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384" w:type="dxa"/>
        <w:jc w:val="right"/>
        <w:tblLook w:val="04A0" w:firstRow="1" w:lastRow="0" w:firstColumn="1" w:lastColumn="0" w:noHBand="0" w:noVBand="1"/>
      </w:tblPr>
      <w:tblGrid>
        <w:gridCol w:w="5384"/>
      </w:tblGrid>
      <w:tr w:rsidR="00077216" w:rsidRPr="003B6AAB" w14:paraId="4B302FBB" w14:textId="77777777" w:rsidTr="000E7AA8">
        <w:trPr>
          <w:trHeight w:val="4678"/>
          <w:jc w:val="right"/>
        </w:trPr>
        <w:tc>
          <w:tcPr>
            <w:tcW w:w="5384" w:type="dxa"/>
            <w:tcBorders>
              <w:top w:val="nil"/>
              <w:left w:val="nil"/>
              <w:bottom w:val="nil"/>
              <w:right w:val="nil"/>
            </w:tcBorders>
            <w:shd w:val="clear" w:color="auto" w:fill="auto"/>
          </w:tcPr>
          <w:p w14:paraId="172AD3D0" w14:textId="66EED52C" w:rsidR="00B56AE9" w:rsidRPr="003B6AAB" w:rsidRDefault="00B56AE9" w:rsidP="00D11976">
            <w:pPr>
              <w:shd w:val="clear" w:color="auto" w:fill="FFFFFF" w:themeFill="background1"/>
              <w:spacing w:before="100" w:beforeAutospacing="1" w:after="100" w:afterAutospacing="1"/>
              <w:jc w:val="both"/>
              <w:rPr>
                <w:rFonts w:ascii="Arial" w:hAnsi="Arial" w:cs="Arial"/>
                <w:b/>
                <w:color w:val="000000" w:themeColor="text1"/>
                <w:lang w:val="es-ES_tradnl"/>
              </w:rPr>
            </w:pPr>
            <w:r w:rsidRPr="003B6AAB">
              <w:rPr>
                <w:rFonts w:ascii="Arial" w:hAnsi="Arial" w:cs="Arial"/>
                <w:b/>
                <w:color w:val="000000" w:themeColor="text1"/>
                <w:lang w:val="es-ES_tradnl"/>
              </w:rPr>
              <w:t>JUICIO</w:t>
            </w:r>
            <w:r w:rsidR="009062DE" w:rsidRPr="003B6AAB">
              <w:rPr>
                <w:rFonts w:ascii="Arial" w:hAnsi="Arial" w:cs="Arial"/>
                <w:b/>
                <w:color w:val="000000" w:themeColor="text1"/>
                <w:lang w:val="es-ES_tradnl"/>
              </w:rPr>
              <w:t xml:space="preserve"> PARA LA PROTECCIÓN DE LOS DERECHOS POLÍTICO-ELECTORALES DEL CIUDADANO</w:t>
            </w:r>
          </w:p>
          <w:p w14:paraId="610C8729" w14:textId="45413201" w:rsidR="00B56AE9" w:rsidRPr="003B6AAB" w:rsidRDefault="00B56AE9" w:rsidP="00D11976">
            <w:pPr>
              <w:shd w:val="clear" w:color="auto" w:fill="FFFFFF" w:themeFill="background1"/>
              <w:spacing w:before="100" w:beforeAutospacing="1" w:after="100" w:afterAutospacing="1"/>
              <w:jc w:val="both"/>
              <w:rPr>
                <w:rFonts w:ascii="Arial" w:hAnsi="Arial" w:cs="Arial"/>
                <w:color w:val="000000" w:themeColor="text1"/>
                <w:lang w:val="es-ES_tradnl"/>
              </w:rPr>
            </w:pPr>
            <w:r w:rsidRPr="003B6AAB">
              <w:rPr>
                <w:rFonts w:ascii="Arial" w:hAnsi="Arial" w:cs="Arial"/>
                <w:b/>
                <w:color w:val="000000" w:themeColor="text1"/>
                <w:lang w:val="es-ES_tradnl"/>
              </w:rPr>
              <w:t>EXPEDIENTE:</w:t>
            </w:r>
            <w:r w:rsidRPr="003B6AAB">
              <w:rPr>
                <w:rFonts w:ascii="Arial" w:hAnsi="Arial" w:cs="Arial"/>
                <w:color w:val="000000" w:themeColor="text1"/>
                <w:lang w:val="es-ES_tradnl"/>
              </w:rPr>
              <w:t xml:space="preserve"> SM-J</w:t>
            </w:r>
            <w:r w:rsidR="009062DE" w:rsidRPr="003B6AAB">
              <w:rPr>
                <w:rFonts w:ascii="Arial" w:hAnsi="Arial" w:cs="Arial"/>
                <w:color w:val="000000" w:themeColor="text1"/>
                <w:lang w:val="es-ES_tradnl"/>
              </w:rPr>
              <w:t>DC-</w:t>
            </w:r>
            <w:r w:rsidR="00A246B5">
              <w:rPr>
                <w:rFonts w:ascii="Arial" w:hAnsi="Arial" w:cs="Arial"/>
                <w:color w:val="000000" w:themeColor="text1"/>
                <w:lang w:val="es-ES_tradnl"/>
              </w:rPr>
              <w:t>227/2021</w:t>
            </w:r>
          </w:p>
          <w:p w14:paraId="38AA1D5E" w14:textId="6289F358" w:rsidR="00B56AE9" w:rsidRPr="003B6AAB" w:rsidRDefault="00B56AE9" w:rsidP="00D11976">
            <w:pPr>
              <w:shd w:val="clear" w:color="auto" w:fill="FFFFFF" w:themeFill="background1"/>
              <w:spacing w:before="100" w:beforeAutospacing="1" w:after="100" w:afterAutospacing="1"/>
              <w:jc w:val="both"/>
              <w:rPr>
                <w:rFonts w:ascii="Arial" w:hAnsi="Arial" w:cs="Arial"/>
                <w:color w:val="000000" w:themeColor="text1"/>
                <w:lang w:val="es-ES_tradnl"/>
              </w:rPr>
            </w:pPr>
            <w:r w:rsidRPr="003B6AAB">
              <w:rPr>
                <w:rFonts w:ascii="Arial" w:hAnsi="Arial" w:cs="Arial"/>
                <w:b/>
                <w:color w:val="000000" w:themeColor="text1"/>
                <w:lang w:val="es-ES_tradnl"/>
              </w:rPr>
              <w:t xml:space="preserve">ACTOR: </w:t>
            </w:r>
            <w:r w:rsidR="00A246B5">
              <w:rPr>
                <w:rFonts w:ascii="Arial" w:hAnsi="Arial" w:cs="Arial"/>
                <w:color w:val="000000" w:themeColor="text1"/>
                <w:lang w:val="es-ES_tradnl"/>
              </w:rPr>
              <w:t>ISRAEL MOSQUEDA GASCA</w:t>
            </w:r>
          </w:p>
          <w:p w14:paraId="71356115" w14:textId="38D46292" w:rsidR="00B56AE9" w:rsidRPr="003B6AAB" w:rsidRDefault="00B56AE9" w:rsidP="00D11976">
            <w:pPr>
              <w:shd w:val="clear" w:color="auto" w:fill="FFFFFF" w:themeFill="background1"/>
              <w:spacing w:before="100" w:beforeAutospacing="1" w:after="100" w:afterAutospacing="1"/>
              <w:jc w:val="both"/>
              <w:rPr>
                <w:rFonts w:ascii="Arial" w:hAnsi="Arial" w:cs="Arial"/>
                <w:bCs/>
                <w:color w:val="000000" w:themeColor="text1"/>
                <w:lang w:val="es-ES_tradnl"/>
              </w:rPr>
            </w:pPr>
            <w:r w:rsidRPr="003B6AAB">
              <w:rPr>
                <w:rFonts w:ascii="Arial" w:hAnsi="Arial" w:cs="Arial"/>
                <w:b/>
                <w:bCs/>
                <w:color w:val="000000" w:themeColor="text1"/>
                <w:lang w:val="es-ES_tradnl"/>
              </w:rPr>
              <w:t>RESPONSABLE:</w:t>
            </w:r>
            <w:r w:rsidRPr="003B6AAB">
              <w:rPr>
                <w:rFonts w:ascii="Arial" w:hAnsi="Arial" w:cs="Arial"/>
                <w:bCs/>
                <w:color w:val="000000" w:themeColor="text1"/>
                <w:lang w:val="es-ES_tradnl"/>
              </w:rPr>
              <w:t xml:space="preserve"> TRIBUNAL </w:t>
            </w:r>
            <w:r w:rsidR="00A246B5">
              <w:rPr>
                <w:rFonts w:ascii="Arial" w:hAnsi="Arial" w:cs="Arial"/>
                <w:bCs/>
                <w:color w:val="000000" w:themeColor="text1"/>
                <w:lang w:val="es-ES_tradnl"/>
              </w:rPr>
              <w:t>ESTATAL ELECTORAL DE GUANAJUATO</w:t>
            </w:r>
          </w:p>
          <w:p w14:paraId="27DA5CD7" w14:textId="77777777" w:rsidR="00B56AE9" w:rsidRPr="003B6AAB" w:rsidRDefault="00B56AE9" w:rsidP="00D11976">
            <w:pPr>
              <w:shd w:val="clear" w:color="auto" w:fill="FFFFFF" w:themeFill="background1"/>
              <w:spacing w:before="100" w:beforeAutospacing="1" w:after="100" w:afterAutospacing="1"/>
              <w:jc w:val="both"/>
              <w:rPr>
                <w:rFonts w:ascii="Arial" w:hAnsi="Arial" w:cs="Arial"/>
                <w:bCs/>
                <w:color w:val="000000" w:themeColor="text1"/>
                <w:lang w:val="es-ES_tradnl"/>
              </w:rPr>
            </w:pPr>
            <w:r w:rsidRPr="003B6AAB">
              <w:rPr>
                <w:rFonts w:ascii="Arial" w:hAnsi="Arial" w:cs="Arial"/>
                <w:b/>
                <w:color w:val="000000" w:themeColor="text1"/>
                <w:lang w:val="es-ES_tradnl"/>
              </w:rPr>
              <w:t xml:space="preserve">MAGISTRADA PONENTE: </w:t>
            </w:r>
            <w:r w:rsidRPr="003B6AAB">
              <w:rPr>
                <w:rFonts w:ascii="Arial" w:hAnsi="Arial" w:cs="Arial"/>
                <w:bCs/>
                <w:color w:val="000000" w:themeColor="text1"/>
                <w:lang w:val="es-ES_tradnl"/>
              </w:rPr>
              <w:t>CLAUDIA VALLE AGUILASOCHO</w:t>
            </w:r>
          </w:p>
          <w:p w14:paraId="2021A807" w14:textId="3212DB52" w:rsidR="00E536BC" w:rsidRDefault="000F583B" w:rsidP="00D11976">
            <w:pPr>
              <w:shd w:val="clear" w:color="auto" w:fill="FFFFFF" w:themeFill="background1"/>
              <w:spacing w:before="100" w:beforeAutospacing="1" w:after="100" w:afterAutospacing="1"/>
              <w:jc w:val="both"/>
              <w:rPr>
                <w:rFonts w:ascii="Arial" w:hAnsi="Arial" w:cs="Arial"/>
                <w:b/>
                <w:color w:val="000000" w:themeColor="text1"/>
                <w:lang w:val="es-ES_tradnl"/>
              </w:rPr>
            </w:pPr>
            <w:r>
              <w:rPr>
                <w:rFonts w:ascii="Arial" w:hAnsi="Arial" w:cs="Arial"/>
                <w:b/>
                <w:color w:val="000000" w:themeColor="text1"/>
                <w:lang w:val="es-ES_tradnl"/>
              </w:rPr>
              <w:t>SECRETARI</w:t>
            </w:r>
            <w:r w:rsidR="00E536BC">
              <w:rPr>
                <w:rFonts w:ascii="Arial" w:hAnsi="Arial" w:cs="Arial"/>
                <w:b/>
                <w:color w:val="000000" w:themeColor="text1"/>
                <w:lang w:val="es-ES_tradnl"/>
              </w:rPr>
              <w:t xml:space="preserve">A: </w:t>
            </w:r>
            <w:r w:rsidR="00E536BC" w:rsidRPr="00E536BC">
              <w:rPr>
                <w:rFonts w:ascii="Arial" w:hAnsi="Arial" w:cs="Arial"/>
                <w:bCs/>
                <w:color w:val="000000" w:themeColor="text1"/>
                <w:lang w:val="es-ES_tradnl"/>
              </w:rPr>
              <w:t>MARÍA GUADALUPE VÁZQUEZ OROZCO</w:t>
            </w:r>
          </w:p>
          <w:p w14:paraId="7F286178" w14:textId="2A893471" w:rsidR="00D11976" w:rsidRPr="00A246B5" w:rsidRDefault="00E536BC" w:rsidP="00D11976">
            <w:pPr>
              <w:shd w:val="clear" w:color="auto" w:fill="FFFFFF" w:themeFill="background1"/>
              <w:spacing w:before="100" w:beforeAutospacing="1" w:after="100" w:afterAutospacing="1"/>
              <w:jc w:val="both"/>
              <w:rPr>
                <w:rFonts w:ascii="Arial" w:hAnsi="Arial" w:cs="Arial"/>
                <w:b/>
                <w:color w:val="000000" w:themeColor="text1"/>
                <w:lang w:val="es-ES_tradnl"/>
              </w:rPr>
            </w:pPr>
            <w:r>
              <w:rPr>
                <w:rFonts w:ascii="Arial" w:hAnsi="Arial" w:cs="Arial"/>
                <w:b/>
                <w:color w:val="000000" w:themeColor="text1"/>
                <w:lang w:val="es-ES_tradnl"/>
              </w:rPr>
              <w:t>COLABORÓ:</w:t>
            </w:r>
            <w:r w:rsidR="000F583B" w:rsidRPr="003B6AAB">
              <w:rPr>
                <w:rFonts w:ascii="Arial" w:hAnsi="Arial" w:cs="Arial"/>
                <w:bCs/>
                <w:color w:val="000000" w:themeColor="text1"/>
                <w:lang w:val="es-ES_tradnl"/>
              </w:rPr>
              <w:t xml:space="preserve"> </w:t>
            </w:r>
            <w:r w:rsidR="00A246B5">
              <w:rPr>
                <w:rFonts w:ascii="Arial" w:hAnsi="Arial" w:cs="Arial"/>
                <w:bCs/>
                <w:color w:val="000000" w:themeColor="text1"/>
                <w:lang w:val="es-ES_tradnl"/>
              </w:rPr>
              <w:t>JOVANI JAVIER HERRERA CASTILLO</w:t>
            </w:r>
          </w:p>
        </w:tc>
      </w:tr>
    </w:tbl>
    <w:p w14:paraId="35917405" w14:textId="26E546B5" w:rsidR="00B56AE9" w:rsidRPr="003B6AAB" w:rsidRDefault="00B56AE9" w:rsidP="00B56AE9">
      <w:pPr>
        <w:shd w:val="clear" w:color="auto" w:fill="FFFFFF" w:themeFill="background1"/>
        <w:tabs>
          <w:tab w:val="left" w:pos="7470"/>
        </w:tabs>
        <w:spacing w:before="240" w:after="240" w:line="360" w:lineRule="auto"/>
        <w:jc w:val="both"/>
        <w:rPr>
          <w:rFonts w:ascii="Arial" w:hAnsi="Arial" w:cs="Arial"/>
          <w:color w:val="000000" w:themeColor="text1"/>
          <w:lang w:val="es-ES_tradnl"/>
        </w:rPr>
      </w:pPr>
      <w:r w:rsidRPr="003B6AAB">
        <w:rPr>
          <w:rFonts w:ascii="Arial" w:hAnsi="Arial" w:cs="Arial"/>
          <w:color w:val="000000" w:themeColor="text1"/>
          <w:lang w:val="es-ES_tradnl"/>
        </w:rPr>
        <w:t xml:space="preserve">Monterrey, Nuevo León, a </w:t>
      </w:r>
      <w:r w:rsidR="00D91B05">
        <w:rPr>
          <w:rFonts w:ascii="Arial" w:hAnsi="Arial" w:cs="Arial"/>
          <w:color w:val="000000" w:themeColor="text1"/>
          <w:lang w:val="es-ES_tradnl"/>
        </w:rPr>
        <w:t>veintiocho</w:t>
      </w:r>
      <w:r w:rsidRPr="003B6AAB">
        <w:rPr>
          <w:rFonts w:ascii="Arial" w:hAnsi="Arial" w:cs="Arial"/>
          <w:color w:val="000000" w:themeColor="text1"/>
          <w:lang w:val="es-ES_tradnl"/>
        </w:rPr>
        <w:t xml:space="preserve"> de </w:t>
      </w:r>
      <w:r w:rsidR="00A246B5">
        <w:rPr>
          <w:rFonts w:ascii="Arial" w:hAnsi="Arial" w:cs="Arial"/>
          <w:color w:val="000000" w:themeColor="text1"/>
          <w:lang w:val="es-ES_tradnl"/>
        </w:rPr>
        <w:t>abril</w:t>
      </w:r>
      <w:r w:rsidRPr="003B6AAB">
        <w:rPr>
          <w:rFonts w:ascii="Arial" w:hAnsi="Arial" w:cs="Arial"/>
          <w:color w:val="000000" w:themeColor="text1"/>
          <w:lang w:val="es-ES_tradnl"/>
        </w:rPr>
        <w:t xml:space="preserve"> de dos mil </w:t>
      </w:r>
      <w:r w:rsidR="00A246B5">
        <w:rPr>
          <w:rFonts w:ascii="Arial" w:hAnsi="Arial" w:cs="Arial"/>
          <w:color w:val="000000" w:themeColor="text1"/>
          <w:lang w:val="es-ES_tradnl"/>
        </w:rPr>
        <w:t>veintiuno</w:t>
      </w:r>
      <w:r w:rsidRPr="003B6AAB">
        <w:rPr>
          <w:rFonts w:ascii="Arial" w:hAnsi="Arial" w:cs="Arial"/>
          <w:color w:val="000000" w:themeColor="text1"/>
          <w:lang w:val="es-ES_tradnl"/>
        </w:rPr>
        <w:t>.</w:t>
      </w:r>
    </w:p>
    <w:p w14:paraId="6919DA8C" w14:textId="6733966D" w:rsidR="00832767" w:rsidRDefault="00B56AE9" w:rsidP="00832767">
      <w:pPr>
        <w:spacing w:before="240" w:after="240" w:line="360" w:lineRule="auto"/>
        <w:jc w:val="both"/>
        <w:rPr>
          <w:rFonts w:ascii="Arial" w:hAnsi="Arial" w:cs="Arial"/>
          <w:color w:val="000000" w:themeColor="text1"/>
          <w:lang w:val="es-ES_tradnl"/>
        </w:rPr>
      </w:pPr>
      <w:r w:rsidRPr="003B6AAB">
        <w:rPr>
          <w:rFonts w:ascii="Arial" w:hAnsi="Arial" w:cs="Arial"/>
          <w:b/>
          <w:color w:val="000000" w:themeColor="text1"/>
          <w:lang w:val="es-ES_tradnl"/>
        </w:rPr>
        <w:t>Sentencia definitiva</w:t>
      </w:r>
      <w:r w:rsidRPr="003B6AAB">
        <w:rPr>
          <w:rFonts w:ascii="Arial" w:hAnsi="Arial" w:cs="Arial"/>
          <w:color w:val="000000" w:themeColor="text1"/>
          <w:lang w:val="es-ES_tradnl"/>
        </w:rPr>
        <w:t xml:space="preserve"> que </w:t>
      </w:r>
      <w:r w:rsidR="00077216" w:rsidRPr="003B6AAB">
        <w:rPr>
          <w:rFonts w:ascii="Arial" w:hAnsi="Arial" w:cs="Arial"/>
          <w:b/>
          <w:color w:val="000000" w:themeColor="text1"/>
          <w:lang w:val="es-ES_tradnl"/>
        </w:rPr>
        <w:t>confirma</w:t>
      </w:r>
      <w:r w:rsidR="00077216" w:rsidRPr="003B6AAB">
        <w:rPr>
          <w:rFonts w:ascii="Arial" w:hAnsi="Arial" w:cs="Arial"/>
          <w:color w:val="000000" w:themeColor="text1"/>
          <w:lang w:val="es-ES_tradnl"/>
        </w:rPr>
        <w:t xml:space="preserve"> </w:t>
      </w:r>
      <w:r w:rsidR="004F2C9A" w:rsidRPr="003B6AAB">
        <w:rPr>
          <w:rFonts w:ascii="Arial" w:hAnsi="Arial" w:cs="Arial"/>
          <w:color w:val="000000" w:themeColor="text1"/>
          <w:lang w:val="es-ES_tradnl"/>
        </w:rPr>
        <w:t xml:space="preserve">el acuerdo plenario </w:t>
      </w:r>
      <w:r w:rsidR="0082340D">
        <w:rPr>
          <w:rFonts w:ascii="Arial" w:hAnsi="Arial" w:cs="Arial"/>
          <w:color w:val="000000" w:themeColor="text1"/>
          <w:lang w:val="es-ES_tradnl"/>
        </w:rPr>
        <w:t xml:space="preserve">dictado </w:t>
      </w:r>
      <w:r w:rsidR="004F2C9A" w:rsidRPr="003B6AAB">
        <w:rPr>
          <w:rFonts w:ascii="Arial" w:hAnsi="Arial" w:cs="Arial"/>
          <w:color w:val="000000" w:themeColor="text1"/>
          <w:lang w:val="es-ES_tradnl"/>
        </w:rPr>
        <w:t xml:space="preserve">por el Tribunal </w:t>
      </w:r>
      <w:r w:rsidR="0016708C">
        <w:rPr>
          <w:rFonts w:ascii="Arial" w:hAnsi="Arial" w:cs="Arial"/>
          <w:color w:val="000000" w:themeColor="text1"/>
          <w:lang w:val="es-ES_tradnl"/>
        </w:rPr>
        <w:t xml:space="preserve">Estatal </w:t>
      </w:r>
      <w:r w:rsidR="004F2C9A" w:rsidRPr="003B6AAB">
        <w:rPr>
          <w:rFonts w:ascii="Arial" w:hAnsi="Arial" w:cs="Arial"/>
          <w:color w:val="000000" w:themeColor="text1"/>
          <w:lang w:val="es-ES_tradnl"/>
        </w:rPr>
        <w:t xml:space="preserve">Electoral </w:t>
      </w:r>
      <w:r w:rsidR="0016708C">
        <w:rPr>
          <w:rFonts w:ascii="Arial" w:hAnsi="Arial" w:cs="Arial"/>
          <w:color w:val="000000" w:themeColor="text1"/>
          <w:lang w:val="es-ES_tradnl"/>
        </w:rPr>
        <w:t xml:space="preserve">de Guanajuato </w:t>
      </w:r>
      <w:r w:rsidR="0082340D">
        <w:rPr>
          <w:rFonts w:ascii="Arial" w:hAnsi="Arial" w:cs="Arial"/>
          <w:color w:val="000000" w:themeColor="text1"/>
          <w:lang w:val="es-ES_tradnl"/>
        </w:rPr>
        <w:t>en el expediente TEEG-JPDC-21/2021, al estimar</w:t>
      </w:r>
      <w:r w:rsidR="000E7AA8">
        <w:rPr>
          <w:rFonts w:ascii="Arial" w:hAnsi="Arial" w:cs="Arial"/>
          <w:color w:val="000000" w:themeColor="text1"/>
          <w:lang w:val="es-ES_tradnl"/>
        </w:rPr>
        <w:t>se</w:t>
      </w:r>
      <w:r w:rsidR="0082340D">
        <w:rPr>
          <w:rFonts w:ascii="Arial" w:hAnsi="Arial" w:cs="Arial"/>
          <w:color w:val="000000" w:themeColor="text1"/>
          <w:lang w:val="es-ES_tradnl"/>
        </w:rPr>
        <w:t xml:space="preserve"> que </w:t>
      </w:r>
      <w:r w:rsidR="000E7AA8">
        <w:rPr>
          <w:rFonts w:ascii="Arial" w:hAnsi="Arial" w:cs="Arial"/>
          <w:color w:val="000000" w:themeColor="text1"/>
          <w:lang w:val="es-ES_tradnl"/>
        </w:rPr>
        <w:t>el citado órgano jurisdiccional</w:t>
      </w:r>
      <w:r w:rsidR="00832767">
        <w:rPr>
          <w:rFonts w:ascii="Arial" w:hAnsi="Arial" w:cs="Arial"/>
          <w:color w:val="000000" w:themeColor="text1"/>
          <w:lang w:val="es-ES_tradnl"/>
        </w:rPr>
        <w:t xml:space="preserve"> correctamente concluyó que el </w:t>
      </w:r>
      <w:r w:rsidR="000E7AA8">
        <w:rPr>
          <w:rFonts w:ascii="Arial" w:hAnsi="Arial" w:cs="Arial"/>
          <w:color w:val="000000" w:themeColor="text1"/>
          <w:lang w:val="es-ES_tradnl"/>
        </w:rPr>
        <w:t>juicio local era</w:t>
      </w:r>
      <w:r w:rsidR="00832767" w:rsidRPr="00F53A70">
        <w:rPr>
          <w:rFonts w:ascii="Arial" w:hAnsi="Arial" w:cs="Arial"/>
          <w:color w:val="000000" w:themeColor="text1"/>
          <w:lang w:val="es-ES_tradnl"/>
        </w:rPr>
        <w:t xml:space="preserve"> improcedente</w:t>
      </w:r>
      <w:r w:rsidR="000E7AA8">
        <w:rPr>
          <w:rFonts w:ascii="Arial" w:hAnsi="Arial" w:cs="Arial"/>
          <w:color w:val="000000" w:themeColor="text1"/>
          <w:lang w:val="es-ES_tradnl"/>
        </w:rPr>
        <w:t>,</w:t>
      </w:r>
      <w:r w:rsidR="00832767" w:rsidRPr="00F53A70">
        <w:rPr>
          <w:rFonts w:ascii="Arial" w:hAnsi="Arial" w:cs="Arial"/>
          <w:color w:val="000000" w:themeColor="text1"/>
          <w:lang w:val="es-ES_tradnl"/>
        </w:rPr>
        <w:t xml:space="preserve"> </w:t>
      </w:r>
      <w:r w:rsidR="000E7AA8">
        <w:rPr>
          <w:rFonts w:ascii="Arial" w:hAnsi="Arial" w:cs="Arial"/>
          <w:color w:val="000000" w:themeColor="text1"/>
          <w:lang w:val="es-ES_tradnl"/>
        </w:rPr>
        <w:t>ya que</w:t>
      </w:r>
      <w:r w:rsidR="00832767" w:rsidRPr="00F53A70">
        <w:rPr>
          <w:rFonts w:ascii="Arial" w:hAnsi="Arial" w:cs="Arial"/>
          <w:color w:val="000000" w:themeColor="text1"/>
          <w:lang w:val="es-ES_tradnl"/>
        </w:rPr>
        <w:t xml:space="preserve"> el promovente controvirtió actos relacionados con el proceso de selección </w:t>
      </w:r>
      <w:r w:rsidR="000E7AA8">
        <w:rPr>
          <w:rFonts w:ascii="Arial" w:hAnsi="Arial" w:cs="Arial"/>
          <w:color w:val="000000" w:themeColor="text1"/>
          <w:lang w:val="es-ES_tradnl"/>
        </w:rPr>
        <w:t xml:space="preserve">interna de candidaturas municipales </w:t>
      </w:r>
      <w:r w:rsidR="00832767" w:rsidRPr="00F53A70">
        <w:rPr>
          <w:rFonts w:ascii="Arial" w:hAnsi="Arial" w:cs="Arial"/>
          <w:color w:val="000000" w:themeColor="text1"/>
          <w:lang w:val="es-ES_tradnl"/>
        </w:rPr>
        <w:t>que deben resolverse</w:t>
      </w:r>
      <w:r w:rsidR="00D018F0">
        <w:rPr>
          <w:rFonts w:ascii="Arial" w:hAnsi="Arial" w:cs="Arial"/>
          <w:color w:val="000000" w:themeColor="text1"/>
          <w:lang w:val="es-ES_tradnl"/>
        </w:rPr>
        <w:t>,</w:t>
      </w:r>
      <w:r w:rsidR="00832767" w:rsidRPr="00F53A70">
        <w:rPr>
          <w:rFonts w:ascii="Arial" w:hAnsi="Arial" w:cs="Arial"/>
          <w:color w:val="000000" w:themeColor="text1"/>
          <w:lang w:val="es-ES_tradnl"/>
        </w:rPr>
        <w:t xml:space="preserve"> en primer término</w:t>
      </w:r>
      <w:r w:rsidR="00D018F0">
        <w:rPr>
          <w:rFonts w:ascii="Arial" w:hAnsi="Arial" w:cs="Arial"/>
          <w:color w:val="000000" w:themeColor="text1"/>
          <w:lang w:val="es-ES_tradnl"/>
        </w:rPr>
        <w:t>,</w:t>
      </w:r>
      <w:r w:rsidR="00832767" w:rsidRPr="00F53A70">
        <w:rPr>
          <w:rFonts w:ascii="Arial" w:hAnsi="Arial" w:cs="Arial"/>
          <w:color w:val="000000" w:themeColor="text1"/>
          <w:lang w:val="es-ES_tradnl"/>
        </w:rPr>
        <w:t xml:space="preserve"> por las instancias partidistas y, por tanto, </w:t>
      </w:r>
      <w:r w:rsidR="000E7AA8">
        <w:rPr>
          <w:rFonts w:ascii="Arial" w:hAnsi="Arial" w:cs="Arial"/>
          <w:color w:val="000000" w:themeColor="text1"/>
          <w:lang w:val="es-ES_tradnl"/>
        </w:rPr>
        <w:t xml:space="preserve">para garantizar su derecho de acceso a la justicia, correspondía reencauzar la demanda para que </w:t>
      </w:r>
      <w:r w:rsidR="00056676">
        <w:rPr>
          <w:rFonts w:ascii="Arial" w:hAnsi="Arial" w:cs="Arial"/>
          <w:color w:val="000000" w:themeColor="text1"/>
          <w:lang w:val="es-ES_tradnl"/>
        </w:rPr>
        <w:t>se agotara el principio de definitividad</w:t>
      </w:r>
      <w:r w:rsidR="00832767">
        <w:rPr>
          <w:rFonts w:ascii="Arial" w:hAnsi="Arial" w:cs="Arial"/>
          <w:color w:val="000000" w:themeColor="text1"/>
          <w:lang w:val="es-ES_tradnl"/>
        </w:rPr>
        <w:t>,</w:t>
      </w:r>
      <w:r w:rsidR="00832767" w:rsidRPr="00F53A70">
        <w:rPr>
          <w:rFonts w:ascii="Arial" w:hAnsi="Arial" w:cs="Arial"/>
          <w:color w:val="000000" w:themeColor="text1"/>
          <w:lang w:val="es-ES_tradnl"/>
        </w:rPr>
        <w:t xml:space="preserve"> aun cuando </w:t>
      </w:r>
      <w:r w:rsidR="00056676">
        <w:rPr>
          <w:rFonts w:ascii="Arial" w:hAnsi="Arial" w:cs="Arial"/>
          <w:color w:val="000000" w:themeColor="text1"/>
          <w:lang w:val="es-ES_tradnl"/>
        </w:rPr>
        <w:t>hubiesen concluido</w:t>
      </w:r>
      <w:r w:rsidR="00832767" w:rsidRPr="00F53A70">
        <w:rPr>
          <w:rFonts w:ascii="Arial" w:hAnsi="Arial" w:cs="Arial"/>
          <w:color w:val="000000" w:themeColor="text1"/>
          <w:lang w:val="es-ES_tradnl"/>
        </w:rPr>
        <w:t xml:space="preserve"> los plazos de registro de candidaturas e incluso iniciad</w:t>
      </w:r>
      <w:r w:rsidR="00D018F0">
        <w:rPr>
          <w:rFonts w:ascii="Arial" w:hAnsi="Arial" w:cs="Arial"/>
          <w:color w:val="000000" w:themeColor="text1"/>
          <w:lang w:val="es-ES_tradnl"/>
        </w:rPr>
        <w:t>o</w:t>
      </w:r>
      <w:r w:rsidR="00832767" w:rsidRPr="00F53A70">
        <w:rPr>
          <w:rFonts w:ascii="Arial" w:hAnsi="Arial" w:cs="Arial"/>
          <w:color w:val="000000" w:themeColor="text1"/>
          <w:lang w:val="es-ES_tradnl"/>
        </w:rPr>
        <w:t xml:space="preserve"> las campañas.</w:t>
      </w:r>
    </w:p>
    <w:sdt>
      <w:sdtPr>
        <w:rPr>
          <w:rFonts w:ascii="Arial" w:eastAsiaTheme="minorHAnsi" w:hAnsi="Arial" w:cs="Arial"/>
          <w:color w:val="44546A" w:themeColor="text2"/>
          <w:sz w:val="24"/>
          <w:szCs w:val="24"/>
          <w:highlight w:val="lightGray"/>
          <w:lang w:val="es-ES_tradnl" w:eastAsia="en-US"/>
        </w:rPr>
        <w:id w:val="238985079"/>
        <w:docPartObj>
          <w:docPartGallery w:val="Table of Contents"/>
          <w:docPartUnique/>
        </w:docPartObj>
      </w:sdtPr>
      <w:sdtEndPr>
        <w:rPr>
          <w:rFonts w:eastAsia="Times New Roman"/>
          <w:b/>
          <w:bCs/>
          <w:lang w:eastAsia="es-MX"/>
        </w:rPr>
      </w:sdtEndPr>
      <w:sdtContent>
        <w:p w14:paraId="6D7B3923" w14:textId="77777777" w:rsidR="009D3E2A" w:rsidRDefault="00B56AE9" w:rsidP="00B56AE9">
          <w:pPr>
            <w:pStyle w:val="TtuloTDC"/>
            <w:shd w:val="clear" w:color="auto" w:fill="FFFFFF" w:themeFill="background1"/>
            <w:spacing w:before="0" w:line="240" w:lineRule="auto"/>
            <w:contextualSpacing/>
            <w:jc w:val="center"/>
            <w:rPr>
              <w:noProof/>
            </w:rPr>
          </w:pPr>
          <w:r w:rsidRPr="00986366">
            <w:rPr>
              <w:rFonts w:ascii="Arial" w:hAnsi="Arial" w:cs="Arial"/>
              <w:b/>
              <w:bCs/>
              <w:color w:val="000000" w:themeColor="text1"/>
              <w:sz w:val="24"/>
              <w:szCs w:val="24"/>
              <w:lang w:val="es-ES_tradnl"/>
            </w:rPr>
            <w:t>ÍNDICE</w:t>
          </w:r>
          <w:r w:rsidRPr="000F583B">
            <w:rPr>
              <w:rFonts w:ascii="Arial" w:hAnsi="Arial" w:cs="Arial"/>
              <w:color w:val="44546A" w:themeColor="text2"/>
              <w:sz w:val="24"/>
              <w:szCs w:val="24"/>
              <w:lang w:val="es-ES_tradnl"/>
            </w:rPr>
            <w:fldChar w:fldCharType="begin"/>
          </w:r>
          <w:r w:rsidRPr="000F583B">
            <w:rPr>
              <w:rFonts w:ascii="Arial" w:hAnsi="Arial" w:cs="Arial"/>
              <w:color w:val="44546A" w:themeColor="text2"/>
              <w:sz w:val="24"/>
              <w:szCs w:val="24"/>
              <w:lang w:val="es-ES_tradnl"/>
            </w:rPr>
            <w:instrText xml:space="preserve"> TOC \o "1-3" \h \z \u </w:instrText>
          </w:r>
          <w:r w:rsidRPr="000F583B">
            <w:rPr>
              <w:rFonts w:ascii="Arial" w:hAnsi="Arial" w:cs="Arial"/>
              <w:color w:val="44546A" w:themeColor="text2"/>
              <w:sz w:val="24"/>
              <w:szCs w:val="24"/>
              <w:lang w:val="es-ES_tradnl"/>
            </w:rPr>
            <w:fldChar w:fldCharType="separate"/>
          </w:r>
        </w:p>
        <w:p w14:paraId="2B4BECA7" w14:textId="1DD5128E" w:rsidR="009D3E2A" w:rsidRPr="009D3E2A" w:rsidRDefault="00EA3A5E" w:rsidP="009D3E2A">
          <w:pPr>
            <w:pStyle w:val="TDC1"/>
            <w:spacing w:after="0" w:line="240" w:lineRule="auto"/>
            <w:rPr>
              <w:rFonts w:asciiTheme="minorHAnsi" w:eastAsiaTheme="minorEastAsia" w:hAnsiTheme="minorHAnsi" w:cstheme="minorBidi"/>
              <w:noProof/>
              <w:sz w:val="22"/>
              <w:szCs w:val="22"/>
              <w:lang w:eastAsia="es-MX"/>
            </w:rPr>
          </w:pPr>
          <w:hyperlink w:anchor="_Toc69980063" w:history="1">
            <w:r w:rsidR="009D3E2A" w:rsidRPr="009D3E2A">
              <w:rPr>
                <w:rStyle w:val="Hipervnculo"/>
                <w:noProof/>
                <w:sz w:val="22"/>
                <w:szCs w:val="22"/>
                <w:lang w:val="es-ES_tradnl"/>
              </w:rPr>
              <w:t>GLOSARIO</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_Toc69980063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2</w:t>
            </w:r>
            <w:r w:rsidR="009D3E2A" w:rsidRPr="009D3E2A">
              <w:rPr>
                <w:noProof/>
                <w:webHidden/>
                <w:sz w:val="22"/>
                <w:szCs w:val="22"/>
              </w:rPr>
              <w:fldChar w:fldCharType="end"/>
            </w:r>
          </w:hyperlink>
        </w:p>
        <w:p w14:paraId="1AC27CBD" w14:textId="44E2B245" w:rsidR="009D3E2A" w:rsidRPr="009D3E2A" w:rsidRDefault="00EA3A5E" w:rsidP="009D3E2A">
          <w:pPr>
            <w:pStyle w:val="TDC1"/>
            <w:spacing w:after="0" w:line="240" w:lineRule="auto"/>
            <w:rPr>
              <w:rFonts w:asciiTheme="minorHAnsi" w:eastAsiaTheme="minorEastAsia" w:hAnsiTheme="minorHAnsi" w:cstheme="minorBidi"/>
              <w:noProof/>
              <w:sz w:val="22"/>
              <w:szCs w:val="22"/>
              <w:lang w:eastAsia="es-MX"/>
            </w:rPr>
          </w:pPr>
          <w:hyperlink w:anchor="_Toc69980064" w:history="1">
            <w:r w:rsidR="009D3E2A" w:rsidRPr="009D3E2A">
              <w:rPr>
                <w:rStyle w:val="Hipervnculo"/>
                <w:noProof/>
                <w:sz w:val="22"/>
                <w:szCs w:val="22"/>
                <w:lang w:val="es-ES_tradnl"/>
              </w:rPr>
              <w:t>1.</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ANTECEDENTES DEL CASO</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_Toc69980064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2</w:t>
            </w:r>
            <w:r w:rsidR="009D3E2A" w:rsidRPr="009D3E2A">
              <w:rPr>
                <w:noProof/>
                <w:webHidden/>
                <w:sz w:val="22"/>
                <w:szCs w:val="22"/>
              </w:rPr>
              <w:fldChar w:fldCharType="end"/>
            </w:r>
          </w:hyperlink>
        </w:p>
        <w:p w14:paraId="32382FBC" w14:textId="6B33CCC5" w:rsidR="009D3E2A" w:rsidRPr="009D3E2A" w:rsidRDefault="00EA3A5E" w:rsidP="009D3E2A">
          <w:pPr>
            <w:pStyle w:val="TDC1"/>
            <w:spacing w:after="0" w:line="240" w:lineRule="auto"/>
            <w:rPr>
              <w:rFonts w:asciiTheme="minorHAnsi" w:eastAsiaTheme="minorEastAsia" w:hAnsiTheme="minorHAnsi" w:cstheme="minorBidi"/>
              <w:noProof/>
              <w:sz w:val="22"/>
              <w:szCs w:val="22"/>
              <w:lang w:eastAsia="es-MX"/>
            </w:rPr>
          </w:pPr>
          <w:hyperlink w:anchor="_Toc69980065" w:history="1">
            <w:r w:rsidR="009D3E2A" w:rsidRPr="009D3E2A">
              <w:rPr>
                <w:rStyle w:val="Hipervnculo"/>
                <w:rFonts w:eastAsia="Times New Roman"/>
                <w:noProof/>
                <w:sz w:val="22"/>
                <w:szCs w:val="22"/>
                <w:lang w:val="es-ES_tradnl"/>
              </w:rPr>
              <w:t>2.</w:t>
            </w:r>
            <w:r w:rsidR="009D3E2A" w:rsidRPr="009D3E2A">
              <w:rPr>
                <w:rFonts w:asciiTheme="minorHAnsi" w:eastAsiaTheme="minorEastAsia" w:hAnsiTheme="minorHAnsi" w:cstheme="minorBidi"/>
                <w:noProof/>
                <w:sz w:val="22"/>
                <w:szCs w:val="22"/>
                <w:lang w:eastAsia="es-MX"/>
              </w:rPr>
              <w:tab/>
            </w:r>
            <w:r w:rsidR="009D3E2A" w:rsidRPr="009D3E2A">
              <w:rPr>
                <w:rStyle w:val="Hipervnculo"/>
                <w:rFonts w:eastAsia="Times New Roman"/>
                <w:noProof/>
                <w:sz w:val="22"/>
                <w:szCs w:val="22"/>
                <w:lang w:val="es-ES_tradnl"/>
              </w:rPr>
              <w:t>COMPETENCIA</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_Toc69980065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3</w:t>
            </w:r>
            <w:r w:rsidR="009D3E2A" w:rsidRPr="009D3E2A">
              <w:rPr>
                <w:noProof/>
                <w:webHidden/>
                <w:sz w:val="22"/>
                <w:szCs w:val="22"/>
              </w:rPr>
              <w:fldChar w:fldCharType="end"/>
            </w:r>
          </w:hyperlink>
        </w:p>
        <w:p w14:paraId="308C074E" w14:textId="57950E7F" w:rsidR="009D3E2A" w:rsidRPr="009D3E2A" w:rsidRDefault="00EA3A5E" w:rsidP="009D3E2A">
          <w:pPr>
            <w:pStyle w:val="TDC1"/>
            <w:spacing w:after="0" w:line="240" w:lineRule="auto"/>
            <w:rPr>
              <w:rFonts w:asciiTheme="minorHAnsi" w:eastAsiaTheme="minorEastAsia" w:hAnsiTheme="minorHAnsi" w:cstheme="minorBidi"/>
              <w:noProof/>
              <w:sz w:val="22"/>
              <w:szCs w:val="22"/>
              <w:lang w:eastAsia="es-MX"/>
            </w:rPr>
          </w:pPr>
          <w:hyperlink w:anchor="_Toc69980066" w:history="1">
            <w:r w:rsidR="009D3E2A" w:rsidRPr="009D3E2A">
              <w:rPr>
                <w:rStyle w:val="Hipervnculo"/>
                <w:rFonts w:eastAsia="Times New Roman"/>
                <w:noProof/>
                <w:sz w:val="22"/>
                <w:szCs w:val="22"/>
                <w:lang w:val="es-ES_tradnl"/>
              </w:rPr>
              <w:t>3.</w:t>
            </w:r>
            <w:r w:rsidR="009D3E2A" w:rsidRPr="009D3E2A">
              <w:rPr>
                <w:rFonts w:asciiTheme="minorHAnsi" w:eastAsiaTheme="minorEastAsia" w:hAnsiTheme="minorHAnsi" w:cstheme="minorBidi"/>
                <w:noProof/>
                <w:sz w:val="22"/>
                <w:szCs w:val="22"/>
                <w:lang w:eastAsia="es-MX"/>
              </w:rPr>
              <w:tab/>
            </w:r>
            <w:r w:rsidR="009D3E2A" w:rsidRPr="009D3E2A">
              <w:rPr>
                <w:rStyle w:val="Hipervnculo"/>
                <w:rFonts w:eastAsia="Times New Roman"/>
                <w:noProof/>
                <w:sz w:val="22"/>
                <w:szCs w:val="22"/>
                <w:lang w:val="es-ES_tradnl"/>
              </w:rPr>
              <w:t>PROCEDENCIA</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_Toc69980066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3</w:t>
            </w:r>
            <w:r w:rsidR="009D3E2A" w:rsidRPr="009D3E2A">
              <w:rPr>
                <w:noProof/>
                <w:webHidden/>
                <w:sz w:val="22"/>
                <w:szCs w:val="22"/>
              </w:rPr>
              <w:fldChar w:fldCharType="end"/>
            </w:r>
          </w:hyperlink>
        </w:p>
        <w:p w14:paraId="0701042C" w14:textId="048B5D55" w:rsidR="009D3E2A" w:rsidRPr="009D3E2A" w:rsidRDefault="00EA3A5E" w:rsidP="009D3E2A">
          <w:pPr>
            <w:pStyle w:val="TDC1"/>
            <w:spacing w:after="0" w:line="240" w:lineRule="auto"/>
            <w:rPr>
              <w:rFonts w:asciiTheme="minorHAnsi" w:eastAsiaTheme="minorEastAsia" w:hAnsiTheme="minorHAnsi" w:cstheme="minorBidi"/>
              <w:noProof/>
              <w:sz w:val="22"/>
              <w:szCs w:val="22"/>
              <w:lang w:eastAsia="es-MX"/>
            </w:rPr>
          </w:pPr>
          <w:hyperlink w:anchor="_Toc69980067" w:history="1">
            <w:r w:rsidR="009D3E2A" w:rsidRPr="009D3E2A">
              <w:rPr>
                <w:rStyle w:val="Hipervnculo"/>
                <w:rFonts w:eastAsia="Times New Roman"/>
                <w:noProof/>
                <w:sz w:val="22"/>
                <w:szCs w:val="22"/>
                <w:lang w:val="es-ES_tradnl"/>
              </w:rPr>
              <w:t>4.</w:t>
            </w:r>
            <w:r w:rsidR="009D3E2A" w:rsidRPr="009D3E2A">
              <w:rPr>
                <w:rFonts w:asciiTheme="minorHAnsi" w:eastAsiaTheme="minorEastAsia" w:hAnsiTheme="minorHAnsi" w:cstheme="minorBidi"/>
                <w:noProof/>
                <w:sz w:val="22"/>
                <w:szCs w:val="22"/>
                <w:lang w:eastAsia="es-MX"/>
              </w:rPr>
              <w:tab/>
            </w:r>
            <w:r w:rsidR="009D3E2A" w:rsidRPr="009D3E2A">
              <w:rPr>
                <w:rStyle w:val="Hipervnculo"/>
                <w:rFonts w:eastAsia="Times New Roman"/>
                <w:noProof/>
                <w:sz w:val="22"/>
                <w:szCs w:val="22"/>
                <w:lang w:val="es-ES_tradnl"/>
              </w:rPr>
              <w:t>ESTUDIO DE FONDO</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_Toc69980067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3</w:t>
            </w:r>
            <w:r w:rsidR="009D3E2A" w:rsidRPr="009D3E2A">
              <w:rPr>
                <w:noProof/>
                <w:webHidden/>
                <w:sz w:val="22"/>
                <w:szCs w:val="22"/>
              </w:rPr>
              <w:fldChar w:fldCharType="end"/>
            </w:r>
          </w:hyperlink>
        </w:p>
        <w:p w14:paraId="4D09AE60" w14:textId="3F17EC1B" w:rsidR="009D3E2A" w:rsidRPr="009D3E2A" w:rsidRDefault="00EA3A5E" w:rsidP="009D3E2A">
          <w:pPr>
            <w:pStyle w:val="TDC2"/>
            <w:tabs>
              <w:tab w:val="left" w:pos="880"/>
            </w:tabs>
            <w:spacing w:after="0" w:line="240" w:lineRule="auto"/>
            <w:rPr>
              <w:rFonts w:asciiTheme="minorHAnsi" w:eastAsiaTheme="minorEastAsia" w:hAnsiTheme="minorHAnsi" w:cstheme="minorBidi"/>
              <w:noProof/>
              <w:sz w:val="22"/>
              <w:szCs w:val="22"/>
              <w:lang w:eastAsia="es-MX"/>
            </w:rPr>
          </w:pPr>
          <w:hyperlink w:anchor="_Toc69980068" w:history="1">
            <w:r w:rsidR="009D3E2A" w:rsidRPr="009D3E2A">
              <w:rPr>
                <w:rStyle w:val="Hipervnculo"/>
                <w:noProof/>
                <w:sz w:val="22"/>
                <w:szCs w:val="22"/>
                <w:lang w:val="es-ES_tradnl"/>
              </w:rPr>
              <w:t>4.1.</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Materia de la controversia</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_Toc69980068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3</w:t>
            </w:r>
            <w:r w:rsidR="009D3E2A" w:rsidRPr="009D3E2A">
              <w:rPr>
                <w:noProof/>
                <w:webHidden/>
                <w:sz w:val="22"/>
                <w:szCs w:val="22"/>
              </w:rPr>
              <w:fldChar w:fldCharType="end"/>
            </w:r>
          </w:hyperlink>
        </w:p>
        <w:p w14:paraId="07738107" w14:textId="16DC0881" w:rsidR="009D3E2A" w:rsidRPr="009D3E2A" w:rsidRDefault="00EA3A5E" w:rsidP="009D3E2A">
          <w:pPr>
            <w:pStyle w:val="TDC3"/>
            <w:spacing w:after="0" w:line="240" w:lineRule="auto"/>
            <w:rPr>
              <w:rFonts w:asciiTheme="minorHAnsi" w:eastAsiaTheme="minorEastAsia" w:hAnsiTheme="minorHAnsi" w:cstheme="minorBidi"/>
              <w:noProof/>
              <w:sz w:val="22"/>
              <w:szCs w:val="22"/>
              <w:lang w:eastAsia="es-MX"/>
            </w:rPr>
          </w:pPr>
          <w:hyperlink w:anchor="_Toc69980069" w:history="1">
            <w:r w:rsidR="009D3E2A" w:rsidRPr="009D3E2A">
              <w:rPr>
                <w:rStyle w:val="Hipervnculo"/>
                <w:noProof/>
                <w:sz w:val="22"/>
                <w:szCs w:val="22"/>
                <w:lang w:val="es-ES_tradnl"/>
              </w:rPr>
              <w:t>4.1.1.</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Determinación impugnada</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_Toc69980069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3</w:t>
            </w:r>
            <w:r w:rsidR="009D3E2A" w:rsidRPr="009D3E2A">
              <w:rPr>
                <w:noProof/>
                <w:webHidden/>
                <w:sz w:val="22"/>
                <w:szCs w:val="22"/>
              </w:rPr>
              <w:fldChar w:fldCharType="end"/>
            </w:r>
          </w:hyperlink>
        </w:p>
        <w:p w14:paraId="7529AF73" w14:textId="0D8936F2" w:rsidR="009D3E2A" w:rsidRPr="009D3E2A" w:rsidRDefault="00EA3A5E" w:rsidP="009D3E2A">
          <w:pPr>
            <w:pStyle w:val="TDC3"/>
            <w:spacing w:after="0" w:line="240" w:lineRule="auto"/>
            <w:rPr>
              <w:rFonts w:asciiTheme="minorHAnsi" w:eastAsiaTheme="minorEastAsia" w:hAnsiTheme="minorHAnsi" w:cstheme="minorBidi"/>
              <w:noProof/>
              <w:sz w:val="22"/>
              <w:szCs w:val="22"/>
              <w:lang w:eastAsia="es-MX"/>
            </w:rPr>
          </w:pPr>
          <w:hyperlink w:anchor="_Toc69980070" w:history="1">
            <w:r w:rsidR="009D3E2A" w:rsidRPr="009D3E2A">
              <w:rPr>
                <w:rStyle w:val="Hipervnculo"/>
                <w:noProof/>
                <w:sz w:val="22"/>
                <w:szCs w:val="22"/>
                <w:lang w:val="es-ES_tradnl"/>
              </w:rPr>
              <w:t>4.1.2.</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Planteamientos ante esta Sala</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_Toc69980070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4</w:t>
            </w:r>
            <w:r w:rsidR="009D3E2A" w:rsidRPr="009D3E2A">
              <w:rPr>
                <w:noProof/>
                <w:webHidden/>
                <w:sz w:val="22"/>
                <w:szCs w:val="22"/>
              </w:rPr>
              <w:fldChar w:fldCharType="end"/>
            </w:r>
          </w:hyperlink>
        </w:p>
        <w:p w14:paraId="5B3CBAAC" w14:textId="2A71930E" w:rsidR="009D3E2A" w:rsidRPr="009D3E2A" w:rsidRDefault="00EA3A5E" w:rsidP="009D3E2A">
          <w:pPr>
            <w:pStyle w:val="TDC3"/>
            <w:spacing w:after="0" w:line="240" w:lineRule="auto"/>
            <w:rPr>
              <w:rFonts w:asciiTheme="minorHAnsi" w:eastAsiaTheme="minorEastAsia" w:hAnsiTheme="minorHAnsi" w:cstheme="minorBidi"/>
              <w:noProof/>
              <w:sz w:val="22"/>
              <w:szCs w:val="22"/>
              <w:lang w:eastAsia="es-MX"/>
            </w:rPr>
          </w:pPr>
          <w:hyperlink w:anchor="_Toc69980071" w:history="1">
            <w:r w:rsidR="009D3E2A" w:rsidRPr="009D3E2A">
              <w:rPr>
                <w:rStyle w:val="Hipervnculo"/>
                <w:noProof/>
                <w:sz w:val="22"/>
                <w:szCs w:val="22"/>
                <w:lang w:val="es-ES_tradnl"/>
              </w:rPr>
              <w:t>4.1.3.</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Cuestión a resolver</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_Toc69980071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4</w:t>
            </w:r>
            <w:r w:rsidR="009D3E2A" w:rsidRPr="009D3E2A">
              <w:rPr>
                <w:noProof/>
                <w:webHidden/>
                <w:sz w:val="22"/>
                <w:szCs w:val="22"/>
              </w:rPr>
              <w:fldChar w:fldCharType="end"/>
            </w:r>
          </w:hyperlink>
        </w:p>
        <w:p w14:paraId="43D247E7" w14:textId="77CFB9BD" w:rsidR="009D3E2A" w:rsidRPr="009D3E2A" w:rsidRDefault="00EA3A5E" w:rsidP="009D3E2A">
          <w:pPr>
            <w:pStyle w:val="TDC2"/>
            <w:tabs>
              <w:tab w:val="left" w:pos="880"/>
            </w:tabs>
            <w:spacing w:after="0" w:line="240" w:lineRule="auto"/>
            <w:rPr>
              <w:rFonts w:asciiTheme="minorHAnsi" w:eastAsiaTheme="minorEastAsia" w:hAnsiTheme="minorHAnsi" w:cstheme="minorBidi"/>
              <w:noProof/>
              <w:sz w:val="22"/>
              <w:szCs w:val="22"/>
              <w:lang w:eastAsia="es-MX"/>
            </w:rPr>
          </w:pPr>
          <w:hyperlink w:anchor="_Toc69980072" w:history="1">
            <w:r w:rsidR="009D3E2A" w:rsidRPr="009D3E2A">
              <w:rPr>
                <w:rStyle w:val="Hipervnculo"/>
                <w:noProof/>
                <w:sz w:val="22"/>
                <w:szCs w:val="22"/>
                <w:lang w:val="es-ES_tradnl"/>
              </w:rPr>
              <w:t>4.2.</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Decisión</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_Toc69980072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4</w:t>
            </w:r>
            <w:r w:rsidR="009D3E2A" w:rsidRPr="009D3E2A">
              <w:rPr>
                <w:noProof/>
                <w:webHidden/>
                <w:sz w:val="22"/>
                <w:szCs w:val="22"/>
              </w:rPr>
              <w:fldChar w:fldCharType="end"/>
            </w:r>
          </w:hyperlink>
        </w:p>
        <w:p w14:paraId="751D4693" w14:textId="1AD5B299" w:rsidR="009D3E2A" w:rsidRPr="009D3E2A" w:rsidRDefault="00EA3A5E" w:rsidP="009D3E2A">
          <w:pPr>
            <w:pStyle w:val="TDC2"/>
            <w:tabs>
              <w:tab w:val="left" w:pos="880"/>
            </w:tabs>
            <w:spacing w:after="0" w:line="240" w:lineRule="auto"/>
            <w:rPr>
              <w:rFonts w:asciiTheme="minorHAnsi" w:eastAsiaTheme="minorEastAsia" w:hAnsiTheme="minorHAnsi" w:cstheme="minorBidi"/>
              <w:noProof/>
              <w:sz w:val="22"/>
              <w:szCs w:val="22"/>
              <w:lang w:eastAsia="es-MX"/>
            </w:rPr>
          </w:pPr>
          <w:hyperlink w:anchor="_Toc69980073" w:history="1">
            <w:r w:rsidR="009D3E2A" w:rsidRPr="009D3E2A">
              <w:rPr>
                <w:rStyle w:val="Hipervnculo"/>
                <w:noProof/>
                <w:sz w:val="22"/>
                <w:szCs w:val="22"/>
                <w:lang w:val="es-ES_tradnl"/>
              </w:rPr>
              <w:t>4.3.</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Justificación de la decisión</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_Toc69980073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5</w:t>
            </w:r>
            <w:r w:rsidR="009D3E2A" w:rsidRPr="009D3E2A">
              <w:rPr>
                <w:noProof/>
                <w:webHidden/>
                <w:sz w:val="22"/>
                <w:szCs w:val="22"/>
              </w:rPr>
              <w:fldChar w:fldCharType="end"/>
            </w:r>
          </w:hyperlink>
        </w:p>
        <w:p w14:paraId="7F29778D" w14:textId="32A89E11" w:rsidR="009D3E2A" w:rsidRPr="009D3E2A" w:rsidRDefault="00EA3A5E" w:rsidP="009D3E2A">
          <w:pPr>
            <w:pStyle w:val="TDC3"/>
            <w:spacing w:after="0" w:line="240" w:lineRule="auto"/>
            <w:rPr>
              <w:rFonts w:asciiTheme="minorHAnsi" w:eastAsiaTheme="minorEastAsia" w:hAnsiTheme="minorHAnsi" w:cstheme="minorBidi"/>
              <w:noProof/>
              <w:sz w:val="22"/>
              <w:szCs w:val="22"/>
              <w:lang w:eastAsia="es-MX"/>
            </w:rPr>
          </w:pPr>
          <w:hyperlink w:anchor="_Toc69980074" w:history="1">
            <w:r w:rsidR="009D3E2A" w:rsidRPr="009D3E2A">
              <w:rPr>
                <w:rStyle w:val="Hipervnculo"/>
                <w:noProof/>
                <w:sz w:val="22"/>
                <w:szCs w:val="22"/>
                <w:lang w:val="es-ES_tradnl"/>
              </w:rPr>
              <w:t>4.3.1.</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Marco normativo</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_Toc69980074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5</w:t>
            </w:r>
            <w:r w:rsidR="009D3E2A" w:rsidRPr="009D3E2A">
              <w:rPr>
                <w:noProof/>
                <w:webHidden/>
                <w:sz w:val="22"/>
                <w:szCs w:val="22"/>
              </w:rPr>
              <w:fldChar w:fldCharType="end"/>
            </w:r>
          </w:hyperlink>
        </w:p>
        <w:p w14:paraId="74DC49B1" w14:textId="4E158941" w:rsidR="009D3E2A" w:rsidRPr="009D3E2A" w:rsidRDefault="00EA3A5E" w:rsidP="009D3E2A">
          <w:pPr>
            <w:pStyle w:val="TDC3"/>
            <w:spacing w:after="0" w:line="240" w:lineRule="auto"/>
            <w:rPr>
              <w:rFonts w:asciiTheme="minorHAnsi" w:eastAsiaTheme="minorEastAsia" w:hAnsiTheme="minorHAnsi" w:cstheme="minorBidi"/>
              <w:noProof/>
              <w:sz w:val="22"/>
              <w:szCs w:val="22"/>
              <w:lang w:eastAsia="es-MX"/>
            </w:rPr>
          </w:pPr>
          <w:hyperlink w:anchor="_Toc69980075" w:history="1">
            <w:r w:rsidR="009D3E2A" w:rsidRPr="009D3E2A">
              <w:rPr>
                <w:rStyle w:val="Hipervnculo"/>
                <w:noProof/>
                <w:sz w:val="22"/>
                <w:szCs w:val="22"/>
                <w:lang w:val="es-ES_tradnl"/>
              </w:rPr>
              <w:t>4.3.2.</w:t>
            </w:r>
            <w:r w:rsidR="009D3E2A" w:rsidRPr="009D3E2A">
              <w:rPr>
                <w:rFonts w:asciiTheme="minorHAnsi" w:eastAsiaTheme="minorEastAsia" w:hAnsiTheme="minorHAnsi" w:cstheme="minorBidi"/>
                <w:noProof/>
                <w:sz w:val="22"/>
                <w:szCs w:val="22"/>
                <w:lang w:eastAsia="es-MX"/>
              </w:rPr>
              <w:tab/>
            </w:r>
            <w:r w:rsidR="009D3E2A" w:rsidRPr="009D3E2A">
              <w:rPr>
                <w:rStyle w:val="Hipervnculo"/>
                <w:noProof/>
                <w:sz w:val="22"/>
                <w:szCs w:val="22"/>
                <w:lang w:val="es-ES_tradnl"/>
              </w:rPr>
              <w:t>Caso concreto</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_Toc69980075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6</w:t>
            </w:r>
            <w:r w:rsidR="009D3E2A" w:rsidRPr="009D3E2A">
              <w:rPr>
                <w:noProof/>
                <w:webHidden/>
                <w:sz w:val="22"/>
                <w:szCs w:val="22"/>
              </w:rPr>
              <w:fldChar w:fldCharType="end"/>
            </w:r>
          </w:hyperlink>
        </w:p>
        <w:p w14:paraId="4203F3AD" w14:textId="2163EB8E" w:rsidR="009D3E2A" w:rsidRPr="009D3E2A" w:rsidRDefault="00EA3A5E" w:rsidP="009D3E2A">
          <w:pPr>
            <w:pStyle w:val="TDC1"/>
            <w:spacing w:after="0" w:line="240" w:lineRule="auto"/>
            <w:rPr>
              <w:rFonts w:asciiTheme="minorHAnsi" w:eastAsiaTheme="minorEastAsia" w:hAnsiTheme="minorHAnsi" w:cstheme="minorBidi"/>
              <w:noProof/>
              <w:sz w:val="22"/>
              <w:szCs w:val="22"/>
              <w:lang w:eastAsia="es-MX"/>
            </w:rPr>
          </w:pPr>
          <w:hyperlink w:anchor="_Toc69980076" w:history="1">
            <w:r w:rsidR="009D3E2A" w:rsidRPr="009D3E2A">
              <w:rPr>
                <w:rStyle w:val="Hipervnculo"/>
                <w:rFonts w:eastAsia="Times New Roman"/>
                <w:noProof/>
                <w:sz w:val="22"/>
                <w:szCs w:val="22"/>
                <w:lang w:val="es-ES_tradnl"/>
              </w:rPr>
              <w:t>5.</w:t>
            </w:r>
            <w:r w:rsidR="009D3E2A" w:rsidRPr="009D3E2A">
              <w:rPr>
                <w:rFonts w:asciiTheme="minorHAnsi" w:eastAsiaTheme="minorEastAsia" w:hAnsiTheme="minorHAnsi" w:cstheme="minorBidi"/>
                <w:noProof/>
                <w:sz w:val="22"/>
                <w:szCs w:val="22"/>
                <w:lang w:eastAsia="es-MX"/>
              </w:rPr>
              <w:tab/>
            </w:r>
            <w:r w:rsidR="009D3E2A" w:rsidRPr="009D3E2A">
              <w:rPr>
                <w:rStyle w:val="Hipervnculo"/>
                <w:rFonts w:eastAsia="Times New Roman"/>
                <w:noProof/>
                <w:sz w:val="22"/>
                <w:szCs w:val="22"/>
                <w:lang w:val="es-ES_tradnl"/>
              </w:rPr>
              <w:t>RESOLUTIVO</w:t>
            </w:r>
            <w:r w:rsidR="009D3E2A" w:rsidRPr="009D3E2A">
              <w:rPr>
                <w:noProof/>
                <w:webHidden/>
                <w:sz w:val="22"/>
                <w:szCs w:val="22"/>
              </w:rPr>
              <w:tab/>
            </w:r>
            <w:r w:rsidR="009D3E2A" w:rsidRPr="009D3E2A">
              <w:rPr>
                <w:noProof/>
                <w:webHidden/>
                <w:sz w:val="22"/>
                <w:szCs w:val="22"/>
              </w:rPr>
              <w:fldChar w:fldCharType="begin"/>
            </w:r>
            <w:r w:rsidR="009D3E2A" w:rsidRPr="009D3E2A">
              <w:rPr>
                <w:noProof/>
                <w:webHidden/>
                <w:sz w:val="22"/>
                <w:szCs w:val="22"/>
              </w:rPr>
              <w:instrText xml:space="preserve"> PAGEREF _Toc69980076 \h </w:instrText>
            </w:r>
            <w:r w:rsidR="009D3E2A" w:rsidRPr="009D3E2A">
              <w:rPr>
                <w:noProof/>
                <w:webHidden/>
                <w:sz w:val="22"/>
                <w:szCs w:val="22"/>
              </w:rPr>
            </w:r>
            <w:r w:rsidR="009D3E2A" w:rsidRPr="009D3E2A">
              <w:rPr>
                <w:noProof/>
                <w:webHidden/>
                <w:sz w:val="22"/>
                <w:szCs w:val="22"/>
              </w:rPr>
              <w:fldChar w:fldCharType="separate"/>
            </w:r>
            <w:r w:rsidR="009D3E2A" w:rsidRPr="009D3E2A">
              <w:rPr>
                <w:noProof/>
                <w:webHidden/>
                <w:sz w:val="22"/>
                <w:szCs w:val="22"/>
              </w:rPr>
              <w:t>7</w:t>
            </w:r>
            <w:r w:rsidR="009D3E2A" w:rsidRPr="009D3E2A">
              <w:rPr>
                <w:noProof/>
                <w:webHidden/>
                <w:sz w:val="22"/>
                <w:szCs w:val="22"/>
              </w:rPr>
              <w:fldChar w:fldCharType="end"/>
            </w:r>
          </w:hyperlink>
        </w:p>
        <w:p w14:paraId="4D8A78F5" w14:textId="5E1B9E0B" w:rsidR="00B56AE9" w:rsidRPr="003B6AAB" w:rsidRDefault="00B56AE9" w:rsidP="00B56AE9">
          <w:pPr>
            <w:pStyle w:val="NormalWeb"/>
            <w:shd w:val="clear" w:color="auto" w:fill="FFFFFF" w:themeFill="background1"/>
            <w:spacing w:before="0" w:beforeAutospacing="0" w:after="0" w:afterAutospacing="0"/>
            <w:contextualSpacing/>
            <w:jc w:val="both"/>
            <w:rPr>
              <w:rFonts w:ascii="Arial" w:hAnsi="Arial"/>
              <w:color w:val="44546A" w:themeColor="text2"/>
              <w:highlight w:val="lightGray"/>
              <w:lang w:val="es-ES_tradnl"/>
            </w:rPr>
          </w:pPr>
          <w:r w:rsidRPr="000F583B">
            <w:rPr>
              <w:rFonts w:ascii="Arial" w:hAnsi="Arial"/>
              <w:color w:val="44546A" w:themeColor="text2"/>
              <w:lang w:val="es-ES_tradnl"/>
            </w:rPr>
            <w:fldChar w:fldCharType="end"/>
          </w:r>
        </w:p>
      </w:sdtContent>
    </w:sdt>
    <w:p w14:paraId="544F1C41" w14:textId="77777777" w:rsidR="00B56AE9" w:rsidRPr="003B6AAB" w:rsidRDefault="00B56AE9" w:rsidP="00B56AE9">
      <w:pPr>
        <w:pStyle w:val="Ttulo1"/>
        <w:shd w:val="clear" w:color="auto" w:fill="FFFFFF" w:themeFill="background1"/>
        <w:spacing w:before="240" w:beforeAutospacing="0" w:after="240" w:afterAutospacing="0"/>
        <w:jc w:val="center"/>
        <w:rPr>
          <w:rFonts w:cs="Arial"/>
          <w:color w:val="000000" w:themeColor="text1"/>
          <w:szCs w:val="24"/>
          <w:lang w:val="es-ES_tradnl"/>
        </w:rPr>
      </w:pPr>
      <w:bookmarkStart w:id="0" w:name="_Toc69980063"/>
      <w:r w:rsidRPr="003B6AAB">
        <w:rPr>
          <w:rFonts w:cs="Arial"/>
          <w:color w:val="000000" w:themeColor="text1"/>
          <w:szCs w:val="24"/>
          <w:lang w:val="es-ES_tradnl"/>
        </w:rPr>
        <w:t>GLOSARIO</w:t>
      </w:r>
      <w:bookmarkEnd w:id="0"/>
    </w:p>
    <w:tbl>
      <w:tblPr>
        <w:tblW w:w="0" w:type="auto"/>
        <w:jc w:val="center"/>
        <w:tblLook w:val="01E0" w:firstRow="1" w:lastRow="1" w:firstColumn="1" w:lastColumn="1" w:noHBand="0" w:noVBand="0"/>
      </w:tblPr>
      <w:tblGrid>
        <w:gridCol w:w="2694"/>
        <w:gridCol w:w="4095"/>
      </w:tblGrid>
      <w:tr w:rsidR="000C65D0" w:rsidRPr="003B6AAB" w14:paraId="5E450637" w14:textId="77777777" w:rsidTr="00056676">
        <w:trPr>
          <w:trHeight w:val="605"/>
          <w:jc w:val="center"/>
        </w:trPr>
        <w:tc>
          <w:tcPr>
            <w:tcW w:w="2694" w:type="dxa"/>
          </w:tcPr>
          <w:p w14:paraId="552159B9" w14:textId="1BD6DA5C" w:rsidR="000C65D0" w:rsidRPr="00056676" w:rsidRDefault="000C0A1B" w:rsidP="00D11976">
            <w:pPr>
              <w:shd w:val="clear" w:color="auto" w:fill="FFFFFF" w:themeFill="background1"/>
              <w:ind w:left="-91"/>
              <w:contextualSpacing/>
              <w:rPr>
                <w:rFonts w:ascii="Arial" w:hAnsi="Arial" w:cs="Arial"/>
                <w:b/>
                <w:i/>
                <w:color w:val="000000" w:themeColor="text1"/>
                <w:sz w:val="22"/>
                <w:szCs w:val="22"/>
                <w:lang w:val="es-ES_tradnl"/>
              </w:rPr>
            </w:pPr>
            <w:r w:rsidRPr="00056676">
              <w:rPr>
                <w:rFonts w:ascii="Arial" w:hAnsi="Arial" w:cs="Arial"/>
                <w:b/>
                <w:i/>
                <w:color w:val="000000" w:themeColor="text1"/>
                <w:sz w:val="22"/>
                <w:szCs w:val="22"/>
                <w:lang w:val="es-ES_tradnl"/>
              </w:rPr>
              <w:t>Comisión de Justicia</w:t>
            </w:r>
            <w:r w:rsidR="00056676">
              <w:rPr>
                <w:rFonts w:ascii="Arial" w:hAnsi="Arial" w:cs="Arial"/>
                <w:b/>
                <w:i/>
                <w:color w:val="000000" w:themeColor="text1"/>
                <w:sz w:val="22"/>
                <w:szCs w:val="22"/>
                <w:lang w:val="es-ES_tradnl"/>
              </w:rPr>
              <w:t>:</w:t>
            </w:r>
          </w:p>
        </w:tc>
        <w:tc>
          <w:tcPr>
            <w:tcW w:w="4095" w:type="dxa"/>
          </w:tcPr>
          <w:p w14:paraId="7B7BFA7A" w14:textId="5B73BC20" w:rsidR="000C65D0" w:rsidRPr="00056676" w:rsidRDefault="000C0A1B" w:rsidP="00D11976">
            <w:pPr>
              <w:shd w:val="clear" w:color="auto" w:fill="FFFFFF" w:themeFill="background1"/>
              <w:ind w:left="-91"/>
              <w:contextualSpacing/>
              <w:jc w:val="both"/>
              <w:rPr>
                <w:rFonts w:ascii="Arial" w:hAnsi="Arial" w:cs="Arial"/>
                <w:color w:val="000000" w:themeColor="text1"/>
                <w:sz w:val="22"/>
                <w:szCs w:val="22"/>
                <w:lang w:val="es-ES_tradnl"/>
              </w:rPr>
            </w:pPr>
            <w:r w:rsidRPr="00056676">
              <w:rPr>
                <w:rFonts w:ascii="Arial" w:hAnsi="Arial" w:cs="Arial"/>
                <w:color w:val="000000" w:themeColor="text1"/>
                <w:sz w:val="22"/>
                <w:szCs w:val="22"/>
                <w:lang w:val="es-ES_tradnl"/>
              </w:rPr>
              <w:t xml:space="preserve">Comisión Nacional de Honestidad y Justicia de </w:t>
            </w:r>
            <w:r w:rsidR="007F4CE0" w:rsidRPr="00056676">
              <w:rPr>
                <w:rFonts w:ascii="Arial" w:hAnsi="Arial" w:cs="Arial"/>
                <w:color w:val="000000" w:themeColor="text1"/>
                <w:sz w:val="22"/>
                <w:szCs w:val="22"/>
                <w:lang w:val="es-ES_tradnl"/>
              </w:rPr>
              <w:t>MORENA</w:t>
            </w:r>
          </w:p>
        </w:tc>
      </w:tr>
      <w:tr w:rsidR="00D11976" w:rsidRPr="003B6AAB" w14:paraId="739525D4" w14:textId="77777777" w:rsidTr="00056676">
        <w:trPr>
          <w:trHeight w:val="605"/>
          <w:jc w:val="center"/>
        </w:trPr>
        <w:tc>
          <w:tcPr>
            <w:tcW w:w="2694" w:type="dxa"/>
          </w:tcPr>
          <w:p w14:paraId="79FBCDDD" w14:textId="1C83AC81" w:rsidR="00B56AE9" w:rsidRPr="00056676" w:rsidRDefault="00D11976" w:rsidP="00D11976">
            <w:pPr>
              <w:shd w:val="clear" w:color="auto" w:fill="FFFFFF" w:themeFill="background1"/>
              <w:ind w:left="-91"/>
              <w:contextualSpacing/>
              <w:rPr>
                <w:rFonts w:ascii="Arial" w:hAnsi="Arial" w:cs="Arial"/>
                <w:b/>
                <w:i/>
                <w:color w:val="000000" w:themeColor="text1"/>
                <w:sz w:val="22"/>
                <w:szCs w:val="22"/>
                <w:lang w:val="es-ES_tradnl"/>
              </w:rPr>
            </w:pPr>
            <w:r w:rsidRPr="00056676">
              <w:rPr>
                <w:rFonts w:ascii="Arial" w:hAnsi="Arial" w:cs="Arial"/>
                <w:b/>
                <w:i/>
                <w:color w:val="000000" w:themeColor="text1"/>
                <w:sz w:val="22"/>
                <w:szCs w:val="22"/>
                <w:lang w:val="es-ES_tradnl"/>
              </w:rPr>
              <w:t xml:space="preserve">Tribunal </w:t>
            </w:r>
            <w:r w:rsidR="00D478A1" w:rsidRPr="00056676">
              <w:rPr>
                <w:rFonts w:ascii="Arial" w:hAnsi="Arial" w:cs="Arial"/>
                <w:b/>
                <w:i/>
                <w:color w:val="000000" w:themeColor="text1"/>
                <w:sz w:val="22"/>
                <w:szCs w:val="22"/>
                <w:lang w:val="es-ES_tradnl"/>
              </w:rPr>
              <w:t>Local</w:t>
            </w:r>
            <w:r w:rsidR="00056676">
              <w:rPr>
                <w:rFonts w:ascii="Arial" w:hAnsi="Arial" w:cs="Arial"/>
                <w:b/>
                <w:i/>
                <w:color w:val="000000" w:themeColor="text1"/>
                <w:sz w:val="22"/>
                <w:szCs w:val="22"/>
                <w:lang w:val="es-ES_tradnl"/>
              </w:rPr>
              <w:t>:</w:t>
            </w:r>
          </w:p>
        </w:tc>
        <w:tc>
          <w:tcPr>
            <w:tcW w:w="4095" w:type="dxa"/>
          </w:tcPr>
          <w:p w14:paraId="4C1598D6" w14:textId="2995A2A7" w:rsidR="00B56AE9" w:rsidRPr="00056676" w:rsidRDefault="00D11976" w:rsidP="00D11976">
            <w:pPr>
              <w:shd w:val="clear" w:color="auto" w:fill="FFFFFF" w:themeFill="background1"/>
              <w:ind w:left="-91"/>
              <w:contextualSpacing/>
              <w:jc w:val="both"/>
              <w:rPr>
                <w:rFonts w:ascii="Arial" w:hAnsi="Arial" w:cs="Arial"/>
                <w:color w:val="000000" w:themeColor="text1"/>
                <w:sz w:val="22"/>
                <w:szCs w:val="22"/>
                <w:lang w:val="es-ES_tradnl"/>
              </w:rPr>
            </w:pPr>
            <w:r w:rsidRPr="00056676">
              <w:rPr>
                <w:rFonts w:ascii="Arial" w:hAnsi="Arial" w:cs="Arial"/>
                <w:color w:val="000000" w:themeColor="text1"/>
                <w:sz w:val="22"/>
                <w:szCs w:val="22"/>
                <w:lang w:val="es-ES_tradnl"/>
              </w:rPr>
              <w:t xml:space="preserve">Tribunal </w:t>
            </w:r>
            <w:r w:rsidR="00110EFC" w:rsidRPr="00056676">
              <w:rPr>
                <w:rFonts w:ascii="Arial" w:hAnsi="Arial" w:cs="Arial"/>
                <w:color w:val="000000" w:themeColor="text1"/>
                <w:sz w:val="22"/>
                <w:szCs w:val="22"/>
                <w:lang w:val="es-ES_tradnl"/>
              </w:rPr>
              <w:t xml:space="preserve">Estatal </w:t>
            </w:r>
            <w:r w:rsidRPr="00056676">
              <w:rPr>
                <w:rFonts w:ascii="Arial" w:hAnsi="Arial" w:cs="Arial"/>
                <w:color w:val="000000" w:themeColor="text1"/>
                <w:sz w:val="22"/>
                <w:szCs w:val="22"/>
                <w:lang w:val="es-ES_tradnl"/>
              </w:rPr>
              <w:t xml:space="preserve">Electoral </w:t>
            </w:r>
            <w:r w:rsidR="00110EFC" w:rsidRPr="00056676">
              <w:rPr>
                <w:rFonts w:ascii="Arial" w:hAnsi="Arial" w:cs="Arial"/>
                <w:color w:val="000000" w:themeColor="text1"/>
                <w:sz w:val="22"/>
                <w:szCs w:val="22"/>
                <w:lang w:val="es-ES_tradnl"/>
              </w:rPr>
              <w:t xml:space="preserve">de </w:t>
            </w:r>
            <w:r w:rsidR="00A67164" w:rsidRPr="00056676">
              <w:rPr>
                <w:rFonts w:ascii="Arial" w:hAnsi="Arial" w:cs="Arial"/>
                <w:color w:val="000000" w:themeColor="text1"/>
                <w:sz w:val="22"/>
                <w:szCs w:val="22"/>
                <w:lang w:val="es-ES_tradnl"/>
              </w:rPr>
              <w:t>Guanajuato</w:t>
            </w:r>
          </w:p>
        </w:tc>
      </w:tr>
    </w:tbl>
    <w:p w14:paraId="3ADE1F02" w14:textId="76EFF24F" w:rsidR="00E32E0B" w:rsidRPr="00986366" w:rsidRDefault="00B56AE9" w:rsidP="00E32E0B">
      <w:pPr>
        <w:pStyle w:val="Ttulo1"/>
        <w:numPr>
          <w:ilvl w:val="0"/>
          <w:numId w:val="1"/>
        </w:numPr>
        <w:spacing w:before="240" w:beforeAutospacing="0" w:after="240" w:afterAutospacing="0"/>
        <w:rPr>
          <w:rFonts w:cs="Arial"/>
          <w:color w:val="000000" w:themeColor="text1"/>
          <w:szCs w:val="24"/>
          <w:lang w:val="es-ES_tradnl"/>
        </w:rPr>
      </w:pPr>
      <w:bookmarkStart w:id="1" w:name="_Toc25569827"/>
      <w:bookmarkStart w:id="2" w:name="_Toc69980064"/>
      <w:r w:rsidRPr="00986366">
        <w:rPr>
          <w:rFonts w:cs="Arial"/>
          <w:color w:val="000000" w:themeColor="text1"/>
          <w:szCs w:val="24"/>
          <w:lang w:val="es-ES_tradnl"/>
        </w:rPr>
        <w:lastRenderedPageBreak/>
        <w:t>ANTECEDENTES DEL CASO</w:t>
      </w:r>
      <w:bookmarkEnd w:id="1"/>
      <w:bookmarkEnd w:id="2"/>
    </w:p>
    <w:p w14:paraId="7B89A990" w14:textId="723D7ABA" w:rsidR="00056676" w:rsidRDefault="00056676" w:rsidP="00056676">
      <w:pPr>
        <w:pStyle w:val="Prrafodelista"/>
        <w:spacing w:before="240" w:after="240" w:line="360" w:lineRule="auto"/>
        <w:ind w:left="0"/>
        <w:jc w:val="both"/>
        <w:rPr>
          <w:color w:val="000000" w:themeColor="text1"/>
          <w:sz w:val="24"/>
          <w:szCs w:val="24"/>
          <w:lang w:val="es-ES_tradnl"/>
        </w:rPr>
      </w:pPr>
      <w:r>
        <w:rPr>
          <w:color w:val="000000" w:themeColor="text1"/>
          <w:sz w:val="24"/>
          <w:szCs w:val="24"/>
          <w:lang w:val="es-ES_tradnl"/>
        </w:rPr>
        <w:t>Las fechas que se citan corresponden a dos mil veintiuno, salvo distinta precisión.</w:t>
      </w:r>
    </w:p>
    <w:p w14:paraId="3B9A27F5" w14:textId="77777777" w:rsidR="00056676" w:rsidRPr="00056676" w:rsidRDefault="00056676" w:rsidP="00056676">
      <w:pPr>
        <w:pStyle w:val="Prrafodelista"/>
        <w:spacing w:before="240" w:after="240" w:line="360" w:lineRule="auto"/>
        <w:ind w:left="0"/>
        <w:jc w:val="both"/>
        <w:rPr>
          <w:color w:val="000000" w:themeColor="text1"/>
          <w:sz w:val="24"/>
          <w:szCs w:val="24"/>
          <w:lang w:val="es-ES_tradnl"/>
        </w:rPr>
      </w:pPr>
    </w:p>
    <w:p w14:paraId="7D9D987E" w14:textId="76FA4DDA" w:rsidR="0082340D" w:rsidRDefault="00056676" w:rsidP="0082340D">
      <w:pPr>
        <w:pStyle w:val="Prrafodelista"/>
        <w:numPr>
          <w:ilvl w:val="1"/>
          <w:numId w:val="2"/>
        </w:numPr>
        <w:spacing w:before="240" w:after="240" w:line="360" w:lineRule="auto"/>
        <w:ind w:left="0" w:firstLine="0"/>
        <w:jc w:val="both"/>
        <w:rPr>
          <w:color w:val="000000" w:themeColor="text1"/>
          <w:sz w:val="24"/>
          <w:szCs w:val="24"/>
          <w:lang w:val="es-ES_tradnl"/>
        </w:rPr>
      </w:pPr>
      <w:r w:rsidRPr="00056676">
        <w:rPr>
          <w:b/>
          <w:bCs/>
          <w:color w:val="000000" w:themeColor="text1"/>
          <w:sz w:val="24"/>
          <w:szCs w:val="24"/>
          <w:lang w:val="es-ES_tradnl"/>
        </w:rPr>
        <w:t>Inicio del proceso electoral</w:t>
      </w:r>
      <w:r>
        <w:rPr>
          <w:color w:val="000000" w:themeColor="text1"/>
          <w:sz w:val="24"/>
          <w:szCs w:val="24"/>
          <w:lang w:val="es-ES_tradnl"/>
        </w:rPr>
        <w:t xml:space="preserve">. </w:t>
      </w:r>
      <w:r w:rsidR="0082340D">
        <w:rPr>
          <w:color w:val="000000" w:themeColor="text1"/>
          <w:sz w:val="24"/>
          <w:szCs w:val="24"/>
          <w:lang w:val="es-ES_tradnl"/>
        </w:rPr>
        <w:t>El siete se septiembre</w:t>
      </w:r>
      <w:r w:rsidR="000C0A1B">
        <w:rPr>
          <w:color w:val="000000" w:themeColor="text1"/>
          <w:sz w:val="24"/>
          <w:szCs w:val="24"/>
          <w:lang w:val="es-ES_tradnl"/>
        </w:rPr>
        <w:t xml:space="preserve"> </w:t>
      </w:r>
      <w:r>
        <w:rPr>
          <w:color w:val="000000" w:themeColor="text1"/>
          <w:sz w:val="24"/>
          <w:szCs w:val="24"/>
          <w:lang w:val="es-ES_tradnl"/>
        </w:rPr>
        <w:t xml:space="preserve">de </w:t>
      </w:r>
      <w:r w:rsidR="000C0A1B">
        <w:rPr>
          <w:color w:val="000000" w:themeColor="text1"/>
          <w:sz w:val="24"/>
          <w:szCs w:val="24"/>
          <w:lang w:val="es-ES_tradnl"/>
        </w:rPr>
        <w:t>dos mil veinte</w:t>
      </w:r>
      <w:r w:rsidR="0082340D">
        <w:rPr>
          <w:color w:val="000000" w:themeColor="text1"/>
          <w:sz w:val="24"/>
          <w:szCs w:val="24"/>
          <w:lang w:val="es-ES_tradnl"/>
        </w:rPr>
        <w:t xml:space="preserve"> dio inicio el </w:t>
      </w:r>
      <w:r>
        <w:rPr>
          <w:color w:val="000000" w:themeColor="text1"/>
          <w:sz w:val="24"/>
          <w:szCs w:val="24"/>
          <w:lang w:val="es-ES_tradnl"/>
        </w:rPr>
        <w:t xml:space="preserve">proceso-electoral </w:t>
      </w:r>
      <w:r w:rsidR="0082340D">
        <w:rPr>
          <w:color w:val="000000" w:themeColor="text1"/>
          <w:sz w:val="24"/>
          <w:szCs w:val="24"/>
          <w:lang w:val="es-ES_tradnl"/>
        </w:rPr>
        <w:t>local</w:t>
      </w:r>
      <w:r w:rsidR="000C0A1B">
        <w:rPr>
          <w:color w:val="000000" w:themeColor="text1"/>
          <w:sz w:val="24"/>
          <w:szCs w:val="24"/>
          <w:lang w:val="es-ES_tradnl"/>
        </w:rPr>
        <w:t xml:space="preserve"> </w:t>
      </w:r>
      <w:r w:rsidR="0082340D">
        <w:rPr>
          <w:color w:val="000000" w:themeColor="text1"/>
          <w:sz w:val="24"/>
          <w:szCs w:val="24"/>
          <w:lang w:val="es-ES_tradnl"/>
        </w:rPr>
        <w:t>en el Estado de Guanajuato</w:t>
      </w:r>
      <w:r>
        <w:rPr>
          <w:color w:val="000000" w:themeColor="text1"/>
          <w:sz w:val="24"/>
          <w:szCs w:val="24"/>
          <w:lang w:val="es-ES_tradnl"/>
        </w:rPr>
        <w:t>, para elegir diputaciones y renovar los ayuntamientos de la entidad</w:t>
      </w:r>
      <w:r w:rsidR="0082340D">
        <w:rPr>
          <w:rStyle w:val="Refdenotaalpie"/>
          <w:color w:val="000000" w:themeColor="text1"/>
          <w:sz w:val="24"/>
          <w:szCs w:val="24"/>
          <w:lang w:val="es-ES_tradnl"/>
        </w:rPr>
        <w:footnoteReference w:id="1"/>
      </w:r>
      <w:r>
        <w:rPr>
          <w:color w:val="000000" w:themeColor="text1"/>
          <w:sz w:val="24"/>
          <w:szCs w:val="24"/>
          <w:lang w:val="es-ES_tradnl"/>
        </w:rPr>
        <w:t>.</w:t>
      </w:r>
    </w:p>
    <w:p w14:paraId="0447B868" w14:textId="77777777" w:rsidR="000C0A1B" w:rsidRPr="0082340D" w:rsidRDefault="000C0A1B" w:rsidP="000C0A1B">
      <w:pPr>
        <w:pStyle w:val="Prrafodelista"/>
        <w:spacing w:before="240" w:after="240" w:line="360" w:lineRule="auto"/>
        <w:ind w:left="0"/>
        <w:jc w:val="both"/>
        <w:rPr>
          <w:color w:val="000000" w:themeColor="text1"/>
          <w:sz w:val="24"/>
          <w:szCs w:val="24"/>
          <w:lang w:val="es-ES_tradnl"/>
        </w:rPr>
      </w:pPr>
    </w:p>
    <w:p w14:paraId="67A6525E" w14:textId="06596219" w:rsidR="0082340D" w:rsidRDefault="0082340D" w:rsidP="0082340D">
      <w:pPr>
        <w:pStyle w:val="Prrafodelista"/>
        <w:numPr>
          <w:ilvl w:val="1"/>
          <w:numId w:val="2"/>
        </w:numPr>
        <w:spacing w:before="240" w:after="240" w:line="360" w:lineRule="auto"/>
        <w:ind w:left="0" w:firstLine="0"/>
        <w:jc w:val="both"/>
        <w:rPr>
          <w:color w:val="000000" w:themeColor="text1"/>
          <w:sz w:val="24"/>
          <w:szCs w:val="24"/>
          <w:lang w:val="es-ES_tradnl"/>
        </w:rPr>
      </w:pPr>
      <w:r>
        <w:rPr>
          <w:b/>
          <w:color w:val="000000" w:themeColor="text1"/>
          <w:sz w:val="24"/>
          <w:szCs w:val="24"/>
          <w:lang w:val="es-ES_tradnl"/>
        </w:rPr>
        <w:t>Convocatoria</w:t>
      </w:r>
      <w:r w:rsidR="00B56AE9" w:rsidRPr="003B6AAB">
        <w:rPr>
          <w:b/>
          <w:color w:val="000000" w:themeColor="text1"/>
          <w:sz w:val="24"/>
          <w:szCs w:val="24"/>
          <w:lang w:val="es-ES_tradnl"/>
        </w:rPr>
        <w:t xml:space="preserve">. </w:t>
      </w:r>
      <w:r w:rsidR="00137ADD" w:rsidRPr="003B6AAB">
        <w:rPr>
          <w:color w:val="000000" w:themeColor="text1"/>
          <w:sz w:val="24"/>
          <w:szCs w:val="24"/>
          <w:lang w:val="es-ES_tradnl"/>
        </w:rPr>
        <w:t xml:space="preserve">El </w:t>
      </w:r>
      <w:r>
        <w:rPr>
          <w:color w:val="000000" w:themeColor="text1"/>
          <w:sz w:val="24"/>
          <w:szCs w:val="24"/>
          <w:lang w:val="es-ES_tradnl"/>
        </w:rPr>
        <w:t>treinta de enero</w:t>
      </w:r>
      <w:r w:rsidR="00056676">
        <w:rPr>
          <w:color w:val="000000" w:themeColor="text1"/>
          <w:sz w:val="24"/>
          <w:szCs w:val="24"/>
          <w:lang w:val="es-ES_tradnl"/>
        </w:rPr>
        <w:t>,</w:t>
      </w:r>
      <w:r>
        <w:rPr>
          <w:color w:val="000000" w:themeColor="text1"/>
          <w:sz w:val="24"/>
          <w:szCs w:val="24"/>
          <w:lang w:val="es-ES_tradnl"/>
        </w:rPr>
        <w:t xml:space="preserve"> el Comité Ejecutivo Nacional de </w:t>
      </w:r>
      <w:r w:rsidR="007F4CE0">
        <w:rPr>
          <w:color w:val="000000" w:themeColor="text1"/>
          <w:sz w:val="24"/>
          <w:szCs w:val="24"/>
          <w:lang w:val="es-ES_tradnl"/>
        </w:rPr>
        <w:t xml:space="preserve">MORENA </w:t>
      </w:r>
      <w:r>
        <w:rPr>
          <w:color w:val="000000" w:themeColor="text1"/>
          <w:sz w:val="24"/>
          <w:szCs w:val="24"/>
          <w:lang w:val="es-ES_tradnl"/>
        </w:rPr>
        <w:t xml:space="preserve">emitió Convocatoria </w:t>
      </w:r>
      <w:r w:rsidR="000C0A1B">
        <w:rPr>
          <w:color w:val="000000" w:themeColor="text1"/>
          <w:sz w:val="24"/>
          <w:szCs w:val="24"/>
          <w:lang w:val="es-ES_tradnl"/>
        </w:rPr>
        <w:t>a</w:t>
      </w:r>
      <w:r>
        <w:rPr>
          <w:color w:val="000000" w:themeColor="text1"/>
          <w:sz w:val="24"/>
          <w:szCs w:val="24"/>
          <w:lang w:val="es-ES_tradnl"/>
        </w:rPr>
        <w:t xml:space="preserve"> los procesos internos de selección de candidaturas </w:t>
      </w:r>
      <w:r w:rsidR="000C0A1B">
        <w:rPr>
          <w:color w:val="000000" w:themeColor="text1"/>
          <w:sz w:val="24"/>
          <w:szCs w:val="24"/>
          <w:lang w:val="es-ES_tradnl"/>
        </w:rPr>
        <w:t>de d</w:t>
      </w:r>
      <w:r>
        <w:rPr>
          <w:color w:val="000000" w:themeColor="text1"/>
          <w:sz w:val="24"/>
          <w:szCs w:val="24"/>
          <w:lang w:val="es-ES_tradnl"/>
        </w:rPr>
        <w:t>iputaciones y ayuntamientos</w:t>
      </w:r>
      <w:r w:rsidR="00056676">
        <w:rPr>
          <w:color w:val="000000" w:themeColor="text1"/>
          <w:sz w:val="24"/>
          <w:szCs w:val="24"/>
          <w:lang w:val="es-ES_tradnl"/>
        </w:rPr>
        <w:t>,</w:t>
      </w:r>
      <w:r>
        <w:rPr>
          <w:color w:val="000000" w:themeColor="text1"/>
          <w:sz w:val="24"/>
          <w:szCs w:val="24"/>
          <w:lang w:val="es-ES_tradnl"/>
        </w:rPr>
        <w:t xml:space="preserve"> para los procesos electorales locales 2020</w:t>
      </w:r>
      <w:r w:rsidR="000C0A1B">
        <w:rPr>
          <w:color w:val="000000" w:themeColor="text1"/>
          <w:sz w:val="24"/>
          <w:szCs w:val="24"/>
          <w:lang w:val="es-ES_tradnl"/>
        </w:rPr>
        <w:t>- 20</w:t>
      </w:r>
      <w:r>
        <w:rPr>
          <w:color w:val="000000" w:themeColor="text1"/>
          <w:sz w:val="24"/>
          <w:szCs w:val="24"/>
          <w:lang w:val="es-ES_tradnl"/>
        </w:rPr>
        <w:t>21.</w:t>
      </w:r>
    </w:p>
    <w:p w14:paraId="062BA290" w14:textId="77777777" w:rsidR="00AA1FB4" w:rsidRDefault="00AA1FB4" w:rsidP="00AA1FB4">
      <w:pPr>
        <w:pStyle w:val="Prrafodelista"/>
        <w:spacing w:before="240" w:after="240" w:line="360" w:lineRule="auto"/>
        <w:ind w:left="0"/>
        <w:jc w:val="both"/>
        <w:rPr>
          <w:color w:val="000000" w:themeColor="text1"/>
          <w:sz w:val="24"/>
          <w:szCs w:val="24"/>
          <w:lang w:val="es-ES_tradnl"/>
        </w:rPr>
      </w:pPr>
    </w:p>
    <w:p w14:paraId="2A73A727" w14:textId="5DE797A1" w:rsidR="00AA1FB4" w:rsidRPr="00DE332B" w:rsidRDefault="00AA1FB4" w:rsidP="00DE332B">
      <w:pPr>
        <w:pStyle w:val="Prrafodelista"/>
        <w:numPr>
          <w:ilvl w:val="1"/>
          <w:numId w:val="2"/>
        </w:numPr>
        <w:spacing w:before="240" w:after="240" w:line="360" w:lineRule="auto"/>
        <w:ind w:left="0" w:firstLine="0"/>
        <w:jc w:val="both"/>
        <w:rPr>
          <w:color w:val="000000" w:themeColor="text1"/>
          <w:sz w:val="24"/>
          <w:szCs w:val="24"/>
          <w:lang w:val="es-ES_tradnl"/>
        </w:rPr>
      </w:pPr>
      <w:r>
        <w:rPr>
          <w:b/>
          <w:color w:val="000000" w:themeColor="text1"/>
          <w:sz w:val="24"/>
          <w:szCs w:val="24"/>
          <w:lang w:val="es-ES_tradnl"/>
        </w:rPr>
        <w:t>Juicio local.</w:t>
      </w:r>
      <w:r>
        <w:rPr>
          <w:color w:val="000000" w:themeColor="text1"/>
          <w:sz w:val="24"/>
          <w:szCs w:val="24"/>
          <w:lang w:val="es-ES_tradnl"/>
        </w:rPr>
        <w:t xml:space="preserve"> El veintinueve de marzo</w:t>
      </w:r>
      <w:r w:rsidR="00DE332B">
        <w:rPr>
          <w:color w:val="000000" w:themeColor="text1"/>
          <w:sz w:val="24"/>
          <w:szCs w:val="24"/>
          <w:lang w:val="es-ES_tradnl"/>
        </w:rPr>
        <w:t>,</w:t>
      </w:r>
      <w:r>
        <w:rPr>
          <w:color w:val="000000" w:themeColor="text1"/>
          <w:sz w:val="24"/>
          <w:szCs w:val="24"/>
          <w:lang w:val="es-ES_tradnl"/>
        </w:rPr>
        <w:t xml:space="preserve"> </w:t>
      </w:r>
      <w:r w:rsidR="00F826B0" w:rsidRPr="00F826B0">
        <w:rPr>
          <w:color w:val="000000" w:themeColor="text1"/>
          <w:sz w:val="24"/>
          <w:szCs w:val="24"/>
          <w:lang w:val="es-ES_tradnl"/>
        </w:rPr>
        <w:t>Israel Mosqueda Gasca</w:t>
      </w:r>
      <w:r w:rsidR="00F826B0">
        <w:rPr>
          <w:color w:val="000000" w:themeColor="text1"/>
          <w:sz w:val="24"/>
          <w:szCs w:val="24"/>
          <w:lang w:val="es-ES_tradnl"/>
        </w:rPr>
        <w:t xml:space="preserve">, en su calidad de aspirante a candidato de MORENA a la presidencia municipal de </w:t>
      </w:r>
      <w:r w:rsidR="00F826B0" w:rsidRPr="00333CD4">
        <w:rPr>
          <w:bCs/>
          <w:color w:val="000000" w:themeColor="text1"/>
          <w:sz w:val="24"/>
          <w:szCs w:val="24"/>
          <w:lang w:val="es-ES_tradnl"/>
        </w:rPr>
        <w:t>Valle de Santiago</w:t>
      </w:r>
      <w:r w:rsidR="00F826B0">
        <w:rPr>
          <w:bCs/>
          <w:color w:val="000000" w:themeColor="text1"/>
          <w:sz w:val="24"/>
          <w:szCs w:val="24"/>
          <w:lang w:val="es-ES_tradnl"/>
        </w:rPr>
        <w:t xml:space="preserve">, Guanajuato, </w:t>
      </w:r>
      <w:r w:rsidR="00DE332B">
        <w:rPr>
          <w:color w:val="000000" w:themeColor="text1"/>
          <w:sz w:val="24"/>
          <w:szCs w:val="24"/>
          <w:lang w:val="es-ES_tradnl"/>
        </w:rPr>
        <w:t xml:space="preserve">promovió el juicio </w:t>
      </w:r>
      <w:r w:rsidR="00DE332B" w:rsidRPr="00DE332B">
        <w:rPr>
          <w:color w:val="000000" w:themeColor="text1"/>
          <w:sz w:val="24"/>
          <w:szCs w:val="24"/>
          <w:lang w:val="es-ES_tradnl"/>
        </w:rPr>
        <w:t>ciudadano TEEG-JPDC-21/2021</w:t>
      </w:r>
      <w:r w:rsidR="00DE332B">
        <w:rPr>
          <w:color w:val="000000" w:themeColor="text1"/>
          <w:sz w:val="24"/>
          <w:szCs w:val="24"/>
          <w:lang w:val="es-ES_tradnl"/>
        </w:rPr>
        <w:t xml:space="preserve"> </w:t>
      </w:r>
      <w:r w:rsidRPr="00DE332B">
        <w:rPr>
          <w:color w:val="000000" w:themeColor="text1"/>
          <w:sz w:val="24"/>
          <w:szCs w:val="24"/>
          <w:lang w:val="es-ES_tradnl"/>
        </w:rPr>
        <w:t xml:space="preserve">ante el </w:t>
      </w:r>
      <w:r w:rsidRPr="00DE332B">
        <w:rPr>
          <w:i/>
          <w:iCs/>
          <w:color w:val="000000" w:themeColor="text1"/>
          <w:sz w:val="24"/>
          <w:szCs w:val="24"/>
          <w:lang w:val="es-ES_tradnl"/>
        </w:rPr>
        <w:t>Tribunal Local</w:t>
      </w:r>
      <w:r w:rsidR="00DE332B">
        <w:rPr>
          <w:i/>
          <w:iCs/>
          <w:color w:val="000000" w:themeColor="text1"/>
          <w:sz w:val="24"/>
          <w:szCs w:val="24"/>
          <w:lang w:val="es-ES_tradnl"/>
        </w:rPr>
        <w:t>,</w:t>
      </w:r>
      <w:r w:rsidRPr="00DE332B">
        <w:rPr>
          <w:color w:val="000000" w:themeColor="text1"/>
          <w:sz w:val="24"/>
          <w:szCs w:val="24"/>
          <w:lang w:val="es-ES_tradnl"/>
        </w:rPr>
        <w:t xml:space="preserve"> </w:t>
      </w:r>
      <w:r w:rsidR="00F826B0">
        <w:rPr>
          <w:color w:val="000000" w:themeColor="text1"/>
          <w:sz w:val="24"/>
          <w:szCs w:val="24"/>
          <w:lang w:val="es-ES_tradnl"/>
        </w:rPr>
        <w:t>contra</w:t>
      </w:r>
      <w:r w:rsidRPr="00DE332B">
        <w:rPr>
          <w:color w:val="000000" w:themeColor="text1"/>
          <w:sz w:val="24"/>
          <w:szCs w:val="24"/>
          <w:lang w:val="es-ES_tradnl"/>
        </w:rPr>
        <w:t xml:space="preserve"> diversos actos relacionados con el proceso interno de selección de candidaturas </w:t>
      </w:r>
      <w:r w:rsidR="00F826B0">
        <w:rPr>
          <w:color w:val="000000" w:themeColor="text1"/>
          <w:sz w:val="24"/>
          <w:szCs w:val="24"/>
          <w:lang w:val="es-ES_tradnl"/>
        </w:rPr>
        <w:t>de dicho partido.</w:t>
      </w:r>
    </w:p>
    <w:p w14:paraId="40A50475" w14:textId="77777777" w:rsidR="00AA1FB4" w:rsidRDefault="00AA1FB4" w:rsidP="00AA1FB4">
      <w:pPr>
        <w:pStyle w:val="Prrafodelista"/>
        <w:spacing w:before="240" w:after="240" w:line="360" w:lineRule="auto"/>
        <w:ind w:left="0"/>
        <w:jc w:val="both"/>
        <w:rPr>
          <w:color w:val="000000" w:themeColor="text1"/>
          <w:sz w:val="24"/>
          <w:szCs w:val="24"/>
          <w:lang w:val="es-ES_tradnl"/>
        </w:rPr>
      </w:pPr>
    </w:p>
    <w:p w14:paraId="560D22F0" w14:textId="39DCF43D" w:rsidR="00B90A29" w:rsidRPr="00D91B05" w:rsidRDefault="00244046" w:rsidP="002D59E5">
      <w:pPr>
        <w:pStyle w:val="Prrafodelista"/>
        <w:numPr>
          <w:ilvl w:val="1"/>
          <w:numId w:val="2"/>
        </w:numPr>
        <w:spacing w:before="240" w:after="240" w:line="360" w:lineRule="auto"/>
        <w:ind w:left="0" w:firstLine="0"/>
        <w:jc w:val="both"/>
        <w:rPr>
          <w:bCs/>
          <w:color w:val="000000" w:themeColor="text1"/>
          <w:sz w:val="24"/>
          <w:szCs w:val="24"/>
          <w:lang w:val="es-ES_tradnl"/>
        </w:rPr>
      </w:pPr>
      <w:r w:rsidRPr="00333CD4">
        <w:rPr>
          <w:b/>
          <w:color w:val="000000" w:themeColor="text1"/>
          <w:sz w:val="24"/>
          <w:szCs w:val="24"/>
          <w:lang w:val="es-ES_tradnl"/>
        </w:rPr>
        <w:t xml:space="preserve">Registro de candidaturas. </w:t>
      </w:r>
      <w:r w:rsidRPr="00333CD4">
        <w:rPr>
          <w:bCs/>
          <w:color w:val="000000" w:themeColor="text1"/>
          <w:sz w:val="24"/>
          <w:szCs w:val="24"/>
          <w:lang w:val="es-ES_tradnl"/>
        </w:rPr>
        <w:t>El cuatro de abril</w:t>
      </w:r>
      <w:r w:rsidR="00DE332B" w:rsidRPr="00333CD4">
        <w:rPr>
          <w:bCs/>
          <w:color w:val="000000" w:themeColor="text1"/>
          <w:sz w:val="24"/>
          <w:szCs w:val="24"/>
          <w:lang w:val="es-ES_tradnl"/>
        </w:rPr>
        <w:t>,</w:t>
      </w:r>
      <w:r w:rsidRPr="00333CD4">
        <w:rPr>
          <w:bCs/>
          <w:color w:val="000000" w:themeColor="text1"/>
          <w:sz w:val="24"/>
          <w:szCs w:val="24"/>
          <w:lang w:val="es-ES_tradnl"/>
        </w:rPr>
        <w:t xml:space="preserve"> </w:t>
      </w:r>
      <w:r w:rsidR="000C0A1B" w:rsidRPr="00333CD4">
        <w:rPr>
          <w:bCs/>
          <w:color w:val="000000" w:themeColor="text1"/>
          <w:sz w:val="24"/>
          <w:szCs w:val="24"/>
          <w:lang w:val="es-ES_tradnl"/>
        </w:rPr>
        <w:t xml:space="preserve">el Consejo General del Instituto Electoral </w:t>
      </w:r>
      <w:r w:rsidR="000C0A1B" w:rsidRPr="00D91B05">
        <w:rPr>
          <w:bCs/>
          <w:color w:val="000000" w:themeColor="text1"/>
          <w:sz w:val="24"/>
          <w:szCs w:val="24"/>
          <w:lang w:val="es-ES_tradnl"/>
        </w:rPr>
        <w:t>del Estado de Guanajuato</w:t>
      </w:r>
      <w:r w:rsidR="00AA1FB4" w:rsidRPr="00D91B05">
        <w:rPr>
          <w:bCs/>
          <w:color w:val="000000" w:themeColor="text1"/>
          <w:sz w:val="24"/>
          <w:szCs w:val="24"/>
          <w:lang w:val="es-ES_tradnl"/>
        </w:rPr>
        <w:t xml:space="preserve"> </w:t>
      </w:r>
      <w:r w:rsidR="00223922" w:rsidRPr="00D91B05">
        <w:rPr>
          <w:bCs/>
          <w:color w:val="000000" w:themeColor="text1"/>
          <w:sz w:val="24"/>
          <w:szCs w:val="24"/>
          <w:lang w:val="es-ES_tradnl"/>
        </w:rPr>
        <w:t>emitió</w:t>
      </w:r>
      <w:r w:rsidR="00AA1FB4" w:rsidRPr="00D91B05">
        <w:rPr>
          <w:bCs/>
          <w:color w:val="000000" w:themeColor="text1"/>
          <w:sz w:val="24"/>
          <w:szCs w:val="24"/>
          <w:lang w:val="es-ES_tradnl"/>
        </w:rPr>
        <w:t xml:space="preserve"> el acuerdo </w:t>
      </w:r>
      <w:r w:rsidR="00223922" w:rsidRPr="00D91B05">
        <w:rPr>
          <w:bCs/>
          <w:color w:val="000000" w:themeColor="text1"/>
          <w:sz w:val="24"/>
          <w:szCs w:val="24"/>
          <w:lang w:val="es-ES_tradnl"/>
        </w:rPr>
        <w:t xml:space="preserve">CGIEEG/104/2021, </w:t>
      </w:r>
      <w:r w:rsidR="00AA1FB4" w:rsidRPr="00D91B05">
        <w:rPr>
          <w:bCs/>
          <w:color w:val="000000" w:themeColor="text1"/>
          <w:sz w:val="24"/>
          <w:szCs w:val="24"/>
          <w:lang w:val="es-ES_tradnl"/>
        </w:rPr>
        <w:t xml:space="preserve">por el que </w:t>
      </w:r>
      <w:r w:rsidR="00B90A29" w:rsidRPr="00D91B05">
        <w:rPr>
          <w:bCs/>
          <w:color w:val="000000" w:themeColor="text1"/>
          <w:sz w:val="24"/>
          <w:szCs w:val="24"/>
          <w:lang w:val="es-ES_tradnl"/>
        </w:rPr>
        <w:t>se pronunció sobre el cumplimiento de los requisitos de las solicitudes de registro de candidaturas a integrantes de ayuntamientos presentadas por MORENA, entre ellas, la relativa a Valle de Santiago, encabezada por Leopoldo Torres Guevara; en tanto que, el siete siguiente, aprobó el registro correspondiente.</w:t>
      </w:r>
    </w:p>
    <w:p w14:paraId="51023AD6" w14:textId="77777777" w:rsidR="00B90A29" w:rsidRPr="00D91B05" w:rsidRDefault="00B90A29" w:rsidP="00B90A29">
      <w:pPr>
        <w:pStyle w:val="Prrafodelista"/>
        <w:rPr>
          <w:bCs/>
          <w:color w:val="000000" w:themeColor="text1"/>
          <w:sz w:val="24"/>
          <w:szCs w:val="24"/>
          <w:lang w:val="es-ES_tradnl"/>
        </w:rPr>
      </w:pPr>
    </w:p>
    <w:p w14:paraId="05ACCE96" w14:textId="6841C010" w:rsidR="00C73CE3" w:rsidRPr="00D91B05" w:rsidRDefault="00AA1FB4" w:rsidP="000C0A1B">
      <w:pPr>
        <w:pStyle w:val="Prrafodelista"/>
        <w:numPr>
          <w:ilvl w:val="1"/>
          <w:numId w:val="2"/>
        </w:numPr>
        <w:spacing w:before="240" w:after="240" w:line="360" w:lineRule="auto"/>
        <w:ind w:left="0" w:firstLine="0"/>
        <w:jc w:val="both"/>
        <w:rPr>
          <w:bCs/>
          <w:color w:val="000000" w:themeColor="text1"/>
          <w:sz w:val="24"/>
          <w:szCs w:val="24"/>
          <w:lang w:val="es-ES_tradnl"/>
        </w:rPr>
      </w:pPr>
      <w:r w:rsidRPr="00D91B05">
        <w:rPr>
          <w:b/>
          <w:color w:val="000000" w:themeColor="text1"/>
          <w:sz w:val="24"/>
          <w:szCs w:val="24"/>
          <w:lang w:val="es-ES_tradnl"/>
        </w:rPr>
        <w:t>Inicio de campañas</w:t>
      </w:r>
      <w:r w:rsidR="00244046" w:rsidRPr="00D91B05">
        <w:rPr>
          <w:b/>
          <w:color w:val="000000" w:themeColor="text1"/>
          <w:sz w:val="24"/>
          <w:szCs w:val="24"/>
          <w:lang w:val="es-ES_tradnl"/>
        </w:rPr>
        <w:t>.</w:t>
      </w:r>
      <w:r w:rsidRPr="00D91B05">
        <w:rPr>
          <w:b/>
          <w:color w:val="000000" w:themeColor="text1"/>
          <w:sz w:val="24"/>
          <w:szCs w:val="24"/>
          <w:lang w:val="es-ES_tradnl"/>
        </w:rPr>
        <w:t xml:space="preserve"> </w:t>
      </w:r>
      <w:r w:rsidRPr="00D91B05">
        <w:rPr>
          <w:bCs/>
          <w:color w:val="000000" w:themeColor="text1"/>
          <w:sz w:val="24"/>
          <w:szCs w:val="24"/>
          <w:lang w:val="es-ES_tradnl"/>
        </w:rPr>
        <w:t>El cinco de abril</w:t>
      </w:r>
      <w:r w:rsidR="00333CD4" w:rsidRPr="00D91B05">
        <w:rPr>
          <w:bCs/>
          <w:color w:val="000000" w:themeColor="text1"/>
          <w:sz w:val="24"/>
          <w:szCs w:val="24"/>
          <w:lang w:val="es-ES_tradnl"/>
        </w:rPr>
        <w:t xml:space="preserve"> </w:t>
      </w:r>
      <w:r w:rsidRPr="00D91B05">
        <w:rPr>
          <w:bCs/>
          <w:color w:val="000000" w:themeColor="text1"/>
          <w:sz w:val="24"/>
          <w:szCs w:val="24"/>
          <w:lang w:val="es-ES_tradnl"/>
        </w:rPr>
        <w:t>inici</w:t>
      </w:r>
      <w:r w:rsidR="00333CD4" w:rsidRPr="00D91B05">
        <w:rPr>
          <w:bCs/>
          <w:color w:val="000000" w:themeColor="text1"/>
          <w:sz w:val="24"/>
          <w:szCs w:val="24"/>
          <w:lang w:val="es-ES_tradnl"/>
        </w:rPr>
        <w:t xml:space="preserve">ó </w:t>
      </w:r>
      <w:r w:rsidRPr="00D91B05">
        <w:rPr>
          <w:bCs/>
          <w:color w:val="000000" w:themeColor="text1"/>
          <w:sz w:val="24"/>
          <w:szCs w:val="24"/>
          <w:lang w:val="es-ES_tradnl"/>
        </w:rPr>
        <w:t>el periodo de campañas electorales para ayuntamientos</w:t>
      </w:r>
      <w:r w:rsidR="00333CD4" w:rsidRPr="00D91B05">
        <w:rPr>
          <w:bCs/>
          <w:color w:val="000000" w:themeColor="text1"/>
          <w:sz w:val="24"/>
          <w:szCs w:val="24"/>
          <w:lang w:val="es-ES_tradnl"/>
        </w:rPr>
        <w:t>.</w:t>
      </w:r>
    </w:p>
    <w:p w14:paraId="3131D710" w14:textId="77777777" w:rsidR="00AA1FB4" w:rsidRPr="00AA1FB4" w:rsidRDefault="00AA1FB4" w:rsidP="00AA1FB4">
      <w:pPr>
        <w:pStyle w:val="Prrafodelista"/>
        <w:rPr>
          <w:color w:val="000000" w:themeColor="text1"/>
          <w:sz w:val="24"/>
          <w:szCs w:val="24"/>
          <w:lang w:val="es-ES_tradnl"/>
        </w:rPr>
      </w:pPr>
    </w:p>
    <w:p w14:paraId="1B7613B3" w14:textId="70D9ED27" w:rsidR="00AA1FB4" w:rsidRPr="00F826B0" w:rsidRDefault="00AA1FB4" w:rsidP="00F826B0">
      <w:pPr>
        <w:pStyle w:val="Prrafodelista"/>
        <w:numPr>
          <w:ilvl w:val="1"/>
          <w:numId w:val="2"/>
        </w:numPr>
        <w:spacing w:before="240" w:after="240" w:line="360" w:lineRule="auto"/>
        <w:ind w:left="0" w:firstLine="0"/>
        <w:jc w:val="both"/>
        <w:rPr>
          <w:color w:val="000000" w:themeColor="text1"/>
          <w:sz w:val="24"/>
          <w:szCs w:val="24"/>
          <w:lang w:val="es-ES_tradnl"/>
        </w:rPr>
      </w:pPr>
      <w:r w:rsidRPr="000C0A1B">
        <w:rPr>
          <w:b/>
          <w:bCs/>
          <w:color w:val="000000" w:themeColor="text1"/>
          <w:sz w:val="24"/>
          <w:szCs w:val="24"/>
          <w:lang w:val="es-ES_tradnl"/>
        </w:rPr>
        <w:t>Reencauzamiento local</w:t>
      </w:r>
      <w:r w:rsidR="00F826B0">
        <w:rPr>
          <w:b/>
          <w:bCs/>
          <w:color w:val="000000" w:themeColor="text1"/>
          <w:sz w:val="24"/>
          <w:szCs w:val="24"/>
          <w:lang w:val="es-ES_tradnl"/>
        </w:rPr>
        <w:t xml:space="preserve"> [acto impugnado]</w:t>
      </w:r>
      <w:r>
        <w:rPr>
          <w:color w:val="000000" w:themeColor="text1"/>
          <w:sz w:val="24"/>
          <w:szCs w:val="24"/>
          <w:lang w:val="es-ES_tradnl"/>
        </w:rPr>
        <w:t>. El siete de abril</w:t>
      </w:r>
      <w:r w:rsidR="00333CD4">
        <w:rPr>
          <w:color w:val="000000" w:themeColor="text1"/>
          <w:sz w:val="24"/>
          <w:szCs w:val="24"/>
          <w:lang w:val="es-ES_tradnl"/>
        </w:rPr>
        <w:t>,</w:t>
      </w:r>
      <w:r>
        <w:rPr>
          <w:color w:val="000000" w:themeColor="text1"/>
          <w:sz w:val="24"/>
          <w:szCs w:val="24"/>
          <w:lang w:val="es-ES_tradnl"/>
        </w:rPr>
        <w:t xml:space="preserve"> el</w:t>
      </w:r>
      <w:r w:rsidR="00F826B0">
        <w:rPr>
          <w:color w:val="000000" w:themeColor="text1"/>
          <w:sz w:val="24"/>
          <w:szCs w:val="24"/>
          <w:lang w:val="es-ES_tradnl"/>
        </w:rPr>
        <w:t xml:space="preserve"> </w:t>
      </w:r>
      <w:r w:rsidRPr="000C0A1B">
        <w:rPr>
          <w:i/>
          <w:iCs/>
          <w:color w:val="000000" w:themeColor="text1"/>
          <w:sz w:val="24"/>
          <w:szCs w:val="24"/>
          <w:lang w:val="es-ES_tradnl"/>
        </w:rPr>
        <w:t>Tribunal Local</w:t>
      </w:r>
      <w:r>
        <w:rPr>
          <w:color w:val="000000" w:themeColor="text1"/>
          <w:sz w:val="24"/>
          <w:szCs w:val="24"/>
          <w:lang w:val="es-ES_tradnl"/>
        </w:rPr>
        <w:t xml:space="preserve"> </w:t>
      </w:r>
      <w:r w:rsidR="00F826B0">
        <w:rPr>
          <w:color w:val="000000" w:themeColor="text1"/>
          <w:sz w:val="24"/>
          <w:szCs w:val="24"/>
          <w:lang w:val="es-ES_tradnl"/>
        </w:rPr>
        <w:t xml:space="preserve">emitió acuerdo plenario en el expediente </w:t>
      </w:r>
      <w:r w:rsidR="00F826B0" w:rsidRPr="00DE332B">
        <w:rPr>
          <w:color w:val="000000" w:themeColor="text1"/>
          <w:sz w:val="24"/>
          <w:szCs w:val="24"/>
          <w:lang w:val="es-ES_tradnl"/>
        </w:rPr>
        <w:t>TEEG-JPDC-21/2021</w:t>
      </w:r>
      <w:r w:rsidR="00F826B0">
        <w:rPr>
          <w:color w:val="000000" w:themeColor="text1"/>
          <w:sz w:val="24"/>
          <w:szCs w:val="24"/>
          <w:lang w:val="es-ES_tradnl"/>
        </w:rPr>
        <w:t xml:space="preserve">, </w:t>
      </w:r>
      <w:r w:rsidR="00D018F0">
        <w:rPr>
          <w:color w:val="000000" w:themeColor="text1"/>
          <w:sz w:val="24"/>
          <w:szCs w:val="24"/>
          <w:lang w:val="es-ES_tradnl"/>
        </w:rPr>
        <w:t xml:space="preserve">en el que </w:t>
      </w:r>
      <w:r w:rsidRPr="00F826B0">
        <w:rPr>
          <w:color w:val="000000" w:themeColor="text1"/>
          <w:sz w:val="24"/>
          <w:szCs w:val="24"/>
          <w:lang w:val="es-ES_tradnl"/>
        </w:rPr>
        <w:t>declaró improcedente el juicio promovido por el actor</w:t>
      </w:r>
      <w:r w:rsidR="00F826B0">
        <w:rPr>
          <w:color w:val="000000" w:themeColor="text1"/>
          <w:sz w:val="24"/>
          <w:szCs w:val="24"/>
          <w:lang w:val="es-ES_tradnl"/>
        </w:rPr>
        <w:t xml:space="preserve">, por no haber agotado el principio de definitividad </w:t>
      </w:r>
      <w:r w:rsidRPr="00F826B0">
        <w:rPr>
          <w:color w:val="000000" w:themeColor="text1"/>
          <w:sz w:val="24"/>
          <w:szCs w:val="24"/>
          <w:lang w:val="es-ES_tradnl"/>
        </w:rPr>
        <w:t xml:space="preserve">y reencauzó la demanda a la </w:t>
      </w:r>
      <w:r w:rsidRPr="00F826B0">
        <w:rPr>
          <w:i/>
          <w:iCs/>
          <w:color w:val="000000" w:themeColor="text1"/>
          <w:sz w:val="24"/>
          <w:szCs w:val="24"/>
          <w:lang w:val="es-ES_tradnl"/>
        </w:rPr>
        <w:t xml:space="preserve">Comisión </w:t>
      </w:r>
      <w:r w:rsidR="000C0A1B" w:rsidRPr="00F826B0">
        <w:rPr>
          <w:i/>
          <w:iCs/>
          <w:color w:val="000000" w:themeColor="text1"/>
          <w:sz w:val="24"/>
          <w:szCs w:val="24"/>
          <w:lang w:val="es-ES_tradnl"/>
        </w:rPr>
        <w:t>de Justicia</w:t>
      </w:r>
      <w:r w:rsidR="007C684C">
        <w:rPr>
          <w:color w:val="000000" w:themeColor="text1"/>
          <w:sz w:val="24"/>
          <w:szCs w:val="24"/>
          <w:lang w:val="es-ES_tradnl"/>
        </w:rPr>
        <w:t>.</w:t>
      </w:r>
    </w:p>
    <w:p w14:paraId="1BDE8016" w14:textId="77777777" w:rsidR="00AA1FB4" w:rsidRPr="00AA1FB4" w:rsidRDefault="00AA1FB4" w:rsidP="00AA1FB4">
      <w:pPr>
        <w:pStyle w:val="Prrafodelista"/>
        <w:rPr>
          <w:color w:val="000000" w:themeColor="text1"/>
          <w:sz w:val="24"/>
          <w:szCs w:val="24"/>
          <w:lang w:val="es-ES_tradnl"/>
        </w:rPr>
      </w:pPr>
    </w:p>
    <w:p w14:paraId="122DF0E7" w14:textId="42F2BAAD" w:rsidR="00AA1FB4" w:rsidRDefault="00AA1FB4" w:rsidP="000C0A1B">
      <w:pPr>
        <w:pStyle w:val="Prrafodelista"/>
        <w:numPr>
          <w:ilvl w:val="1"/>
          <w:numId w:val="2"/>
        </w:numPr>
        <w:spacing w:before="240" w:after="240" w:line="360" w:lineRule="auto"/>
        <w:ind w:left="0" w:firstLine="0"/>
        <w:jc w:val="both"/>
        <w:rPr>
          <w:color w:val="000000" w:themeColor="text1"/>
          <w:sz w:val="24"/>
          <w:szCs w:val="24"/>
          <w:lang w:val="es-ES_tradnl"/>
        </w:rPr>
      </w:pPr>
      <w:r w:rsidRPr="00AA1FB4">
        <w:rPr>
          <w:b/>
          <w:bCs/>
          <w:color w:val="000000" w:themeColor="text1"/>
          <w:sz w:val="24"/>
          <w:szCs w:val="24"/>
          <w:lang w:val="es-ES_tradnl"/>
        </w:rPr>
        <w:t>Juicio federal.</w:t>
      </w:r>
      <w:r w:rsidRPr="00AA1FB4">
        <w:rPr>
          <w:color w:val="000000" w:themeColor="text1"/>
          <w:sz w:val="24"/>
          <w:szCs w:val="24"/>
          <w:lang w:val="es-ES_tradnl"/>
        </w:rPr>
        <w:t xml:space="preserve"> Inconforme</w:t>
      </w:r>
      <w:r w:rsidR="007C684C">
        <w:rPr>
          <w:color w:val="000000" w:themeColor="text1"/>
          <w:sz w:val="24"/>
          <w:szCs w:val="24"/>
          <w:lang w:val="es-ES_tradnl"/>
        </w:rPr>
        <w:t>, el nueve de abril, el actor promovió el juicio ciudadano que se resuelve.</w:t>
      </w:r>
    </w:p>
    <w:p w14:paraId="0ACE506A" w14:textId="49C8ABE3" w:rsidR="00B56AE9" w:rsidRPr="00986366" w:rsidRDefault="00B56AE9" w:rsidP="00B56AE9">
      <w:pPr>
        <w:pStyle w:val="Ttulo1"/>
        <w:numPr>
          <w:ilvl w:val="0"/>
          <w:numId w:val="2"/>
        </w:numPr>
        <w:shd w:val="clear" w:color="auto" w:fill="FFFFFF" w:themeFill="background1"/>
        <w:spacing w:before="240" w:beforeAutospacing="0" w:after="240" w:afterAutospacing="0"/>
        <w:rPr>
          <w:rFonts w:eastAsia="Times New Roman" w:cs="Arial"/>
          <w:caps w:val="0"/>
          <w:color w:val="000000" w:themeColor="text1"/>
          <w:szCs w:val="24"/>
          <w:lang w:val="es-ES_tradnl"/>
        </w:rPr>
      </w:pPr>
      <w:bookmarkStart w:id="3" w:name="_Toc69980065"/>
      <w:r w:rsidRPr="00986366">
        <w:rPr>
          <w:rFonts w:eastAsia="Times New Roman" w:cs="Arial"/>
          <w:caps w:val="0"/>
          <w:color w:val="000000" w:themeColor="text1"/>
          <w:szCs w:val="24"/>
          <w:lang w:val="es-ES_tradnl"/>
        </w:rPr>
        <w:lastRenderedPageBreak/>
        <w:t>COMPETENCIA</w:t>
      </w:r>
      <w:bookmarkEnd w:id="3"/>
    </w:p>
    <w:p w14:paraId="54BE9DC9" w14:textId="535F5609" w:rsidR="00023679" w:rsidRDefault="00023679" w:rsidP="00E679E2">
      <w:pPr>
        <w:pStyle w:val="Prrafodelista"/>
        <w:spacing w:before="240" w:after="240" w:line="360" w:lineRule="auto"/>
        <w:ind w:left="0"/>
        <w:jc w:val="both"/>
        <w:rPr>
          <w:color w:val="000000" w:themeColor="text1"/>
          <w:sz w:val="24"/>
          <w:szCs w:val="24"/>
          <w:lang w:val="es-ES_tradnl"/>
        </w:rPr>
      </w:pPr>
      <w:r w:rsidRPr="003B6AAB">
        <w:rPr>
          <w:color w:val="000000" w:themeColor="text1"/>
          <w:sz w:val="24"/>
          <w:szCs w:val="24"/>
          <w:lang w:val="es-ES_tradnl"/>
        </w:rPr>
        <w:t xml:space="preserve">Esta Sala Regional es competente para conocer y resolver el presente </w:t>
      </w:r>
      <w:r w:rsidRPr="000F583B">
        <w:rPr>
          <w:color w:val="000000" w:themeColor="text1"/>
          <w:sz w:val="24"/>
          <w:szCs w:val="24"/>
          <w:lang w:val="es-ES_tradnl"/>
        </w:rPr>
        <w:t xml:space="preserve">juicio, pues se controvierte </w:t>
      </w:r>
      <w:r w:rsidR="006B19BC" w:rsidRPr="000F583B">
        <w:rPr>
          <w:color w:val="000000" w:themeColor="text1"/>
          <w:sz w:val="24"/>
          <w:szCs w:val="24"/>
          <w:lang w:val="es-ES_tradnl"/>
        </w:rPr>
        <w:t xml:space="preserve">una determinación </w:t>
      </w:r>
      <w:r w:rsidR="00D018F0">
        <w:rPr>
          <w:color w:val="000000" w:themeColor="text1"/>
          <w:sz w:val="24"/>
          <w:szCs w:val="24"/>
          <w:lang w:val="es-ES_tradnl"/>
        </w:rPr>
        <w:t>en</w:t>
      </w:r>
      <w:r w:rsidR="006B19BC" w:rsidRPr="000F583B">
        <w:rPr>
          <w:color w:val="000000" w:themeColor="text1"/>
          <w:sz w:val="24"/>
          <w:szCs w:val="24"/>
          <w:lang w:val="es-ES_tradnl"/>
        </w:rPr>
        <w:t xml:space="preserve"> la cual</w:t>
      </w:r>
      <w:r w:rsidR="00ED46AB" w:rsidRPr="000F583B">
        <w:rPr>
          <w:color w:val="000000" w:themeColor="text1"/>
          <w:sz w:val="24"/>
          <w:szCs w:val="24"/>
          <w:lang w:val="es-ES_tradnl"/>
        </w:rPr>
        <w:t xml:space="preserve"> </w:t>
      </w:r>
      <w:r w:rsidR="00E679E2">
        <w:rPr>
          <w:color w:val="000000" w:themeColor="text1"/>
          <w:sz w:val="24"/>
          <w:szCs w:val="24"/>
          <w:lang w:val="es-ES_tradnl"/>
        </w:rPr>
        <w:t xml:space="preserve">el </w:t>
      </w:r>
      <w:r w:rsidR="00E679E2" w:rsidRPr="000C0A1B">
        <w:rPr>
          <w:i/>
          <w:iCs/>
          <w:color w:val="000000" w:themeColor="text1"/>
          <w:sz w:val="24"/>
          <w:szCs w:val="24"/>
          <w:lang w:val="es-ES_tradnl"/>
        </w:rPr>
        <w:t>Tribunal Local</w:t>
      </w:r>
      <w:r w:rsidR="00E679E2">
        <w:rPr>
          <w:color w:val="000000" w:themeColor="text1"/>
          <w:sz w:val="24"/>
          <w:szCs w:val="24"/>
          <w:lang w:val="es-ES_tradnl"/>
        </w:rPr>
        <w:t xml:space="preserve"> reencauzó a la </w:t>
      </w:r>
      <w:r w:rsidR="00E679E2" w:rsidRPr="000C0A1B">
        <w:rPr>
          <w:i/>
          <w:iCs/>
          <w:color w:val="000000" w:themeColor="text1"/>
          <w:sz w:val="24"/>
          <w:szCs w:val="24"/>
          <w:lang w:val="es-ES_tradnl"/>
        </w:rPr>
        <w:t>Comisión de Justicia</w:t>
      </w:r>
      <w:r w:rsidR="00E679E2">
        <w:rPr>
          <w:color w:val="000000" w:themeColor="text1"/>
          <w:sz w:val="24"/>
          <w:szCs w:val="24"/>
          <w:lang w:val="es-ES_tradnl"/>
        </w:rPr>
        <w:t xml:space="preserve"> la demanda </w:t>
      </w:r>
      <w:r w:rsidR="00D018F0">
        <w:rPr>
          <w:color w:val="000000" w:themeColor="text1"/>
          <w:sz w:val="24"/>
          <w:szCs w:val="24"/>
          <w:lang w:val="es-ES_tradnl"/>
        </w:rPr>
        <w:t>d</w:t>
      </w:r>
      <w:r w:rsidR="00E679E2">
        <w:rPr>
          <w:color w:val="000000" w:themeColor="text1"/>
          <w:sz w:val="24"/>
          <w:szCs w:val="24"/>
          <w:lang w:val="es-ES_tradnl"/>
        </w:rPr>
        <w:t xml:space="preserve">el actor, relacionada con el proceso interno de selección de </w:t>
      </w:r>
      <w:r w:rsidR="007C684C">
        <w:rPr>
          <w:color w:val="000000" w:themeColor="text1"/>
          <w:sz w:val="24"/>
          <w:szCs w:val="24"/>
          <w:lang w:val="es-ES_tradnl"/>
        </w:rPr>
        <w:t xml:space="preserve">candidaturas a la presidencia municipal de un </w:t>
      </w:r>
      <w:r w:rsidR="00E679E2">
        <w:rPr>
          <w:color w:val="000000" w:themeColor="text1"/>
          <w:sz w:val="24"/>
          <w:szCs w:val="24"/>
          <w:lang w:val="es-ES_tradnl"/>
        </w:rPr>
        <w:t>ayuntamiento</w:t>
      </w:r>
      <w:r w:rsidR="007C684C">
        <w:rPr>
          <w:color w:val="000000" w:themeColor="text1"/>
          <w:sz w:val="24"/>
          <w:szCs w:val="24"/>
          <w:lang w:val="es-ES_tradnl"/>
        </w:rPr>
        <w:t xml:space="preserve"> d</w:t>
      </w:r>
      <w:r w:rsidR="00E679E2">
        <w:rPr>
          <w:color w:val="000000" w:themeColor="text1"/>
          <w:sz w:val="24"/>
          <w:szCs w:val="24"/>
          <w:lang w:val="es-ES_tradnl"/>
        </w:rPr>
        <w:t xml:space="preserve">el </w:t>
      </w:r>
      <w:r w:rsidR="000C0A1B">
        <w:rPr>
          <w:color w:val="000000" w:themeColor="text1"/>
          <w:sz w:val="24"/>
          <w:szCs w:val="24"/>
          <w:lang w:val="es-ES_tradnl"/>
        </w:rPr>
        <w:t>E</w:t>
      </w:r>
      <w:r w:rsidR="00E679E2">
        <w:rPr>
          <w:color w:val="000000" w:themeColor="text1"/>
          <w:sz w:val="24"/>
          <w:szCs w:val="24"/>
          <w:lang w:val="es-ES_tradnl"/>
        </w:rPr>
        <w:t>stado de Guanajuato, entidad federativa</w:t>
      </w:r>
      <w:r w:rsidR="00ED46AB" w:rsidRPr="003B6AAB">
        <w:rPr>
          <w:color w:val="000000" w:themeColor="text1"/>
          <w:sz w:val="24"/>
          <w:szCs w:val="24"/>
          <w:lang w:val="es-ES_tradnl"/>
        </w:rPr>
        <w:t xml:space="preserve"> que se ubica </w:t>
      </w:r>
      <w:r w:rsidR="007C684C">
        <w:rPr>
          <w:color w:val="000000" w:themeColor="text1"/>
          <w:sz w:val="24"/>
          <w:szCs w:val="24"/>
          <w:lang w:val="es-ES_tradnl"/>
        </w:rPr>
        <w:t>en</w:t>
      </w:r>
      <w:r w:rsidR="00ED46AB" w:rsidRPr="003B6AAB">
        <w:rPr>
          <w:color w:val="000000" w:themeColor="text1"/>
          <w:sz w:val="24"/>
          <w:szCs w:val="24"/>
          <w:lang w:val="es-ES_tradnl"/>
        </w:rPr>
        <w:t xml:space="preserve"> de la Segunda </w:t>
      </w:r>
      <w:r w:rsidR="00B25672" w:rsidRPr="003B6AAB">
        <w:rPr>
          <w:color w:val="000000" w:themeColor="text1"/>
          <w:sz w:val="24"/>
          <w:szCs w:val="24"/>
          <w:lang w:val="es-ES_tradnl"/>
        </w:rPr>
        <w:t>Circunscripción</w:t>
      </w:r>
      <w:r w:rsidR="00ED46AB" w:rsidRPr="003B6AAB">
        <w:rPr>
          <w:color w:val="000000" w:themeColor="text1"/>
          <w:sz w:val="24"/>
          <w:szCs w:val="24"/>
          <w:lang w:val="es-ES_tradnl"/>
        </w:rPr>
        <w:t xml:space="preserve"> Electoral</w:t>
      </w:r>
      <w:r w:rsidR="000E3D84">
        <w:rPr>
          <w:color w:val="000000" w:themeColor="text1"/>
          <w:sz w:val="24"/>
          <w:szCs w:val="24"/>
          <w:lang w:val="es-ES_tradnl"/>
        </w:rPr>
        <w:t xml:space="preserve"> </w:t>
      </w:r>
      <w:r w:rsidR="000E3D84" w:rsidRPr="003B6AAB">
        <w:rPr>
          <w:color w:val="000000" w:themeColor="text1"/>
          <w:sz w:val="24"/>
          <w:szCs w:val="24"/>
          <w:lang w:val="es-ES_tradnl"/>
        </w:rPr>
        <w:t>Plurinominal</w:t>
      </w:r>
      <w:r w:rsidR="00ED46AB" w:rsidRPr="003B6AAB">
        <w:rPr>
          <w:color w:val="000000" w:themeColor="text1"/>
          <w:sz w:val="24"/>
          <w:szCs w:val="24"/>
          <w:lang w:val="es-ES_tradnl"/>
        </w:rPr>
        <w:t xml:space="preserve">, en la cual </w:t>
      </w:r>
      <w:r w:rsidR="007C684C">
        <w:rPr>
          <w:color w:val="000000" w:themeColor="text1"/>
          <w:sz w:val="24"/>
          <w:szCs w:val="24"/>
          <w:lang w:val="es-ES_tradnl"/>
        </w:rPr>
        <w:t>se</w:t>
      </w:r>
      <w:r w:rsidR="00ED46AB" w:rsidRPr="003B6AAB">
        <w:rPr>
          <w:color w:val="000000" w:themeColor="text1"/>
          <w:sz w:val="24"/>
          <w:szCs w:val="24"/>
          <w:lang w:val="es-ES_tradnl"/>
        </w:rPr>
        <w:t xml:space="preserve"> ejerce jurisdicción.</w:t>
      </w:r>
    </w:p>
    <w:p w14:paraId="338DC97A" w14:textId="12AC31BB" w:rsidR="009B22C3" w:rsidRPr="003B6AAB" w:rsidRDefault="00ED46AB" w:rsidP="00153C91">
      <w:pPr>
        <w:spacing w:line="360" w:lineRule="auto"/>
        <w:jc w:val="both"/>
        <w:rPr>
          <w:rFonts w:ascii="Arial" w:hAnsi="Arial" w:cs="Arial"/>
          <w:lang w:val="es-ES_tradnl" w:eastAsia="es-ES"/>
        </w:rPr>
      </w:pPr>
      <w:r w:rsidRPr="003B6AAB">
        <w:rPr>
          <w:rFonts w:ascii="Arial" w:hAnsi="Arial" w:cs="Arial"/>
          <w:lang w:val="es-ES_tradnl" w:eastAsia="es-ES"/>
        </w:rPr>
        <w:t>Lo anterior, de conformidad con los artículos 195</w:t>
      </w:r>
      <w:r w:rsidR="00153C91" w:rsidRPr="003B6AAB">
        <w:rPr>
          <w:rFonts w:ascii="Arial" w:hAnsi="Arial" w:cs="Arial"/>
          <w:lang w:val="es-ES_tradnl" w:eastAsia="es-ES"/>
        </w:rPr>
        <w:t xml:space="preserve">, fracción IV, inciso c), </w:t>
      </w:r>
      <w:r w:rsidRPr="003B6AAB">
        <w:rPr>
          <w:rFonts w:ascii="Arial" w:hAnsi="Arial" w:cs="Arial"/>
          <w:lang w:val="es-ES_tradnl" w:eastAsia="es-ES"/>
        </w:rPr>
        <w:t>de la Ley Orgánica del Poder Judicial de la Federación</w:t>
      </w:r>
      <w:r w:rsidR="00153C91" w:rsidRPr="003B6AAB">
        <w:rPr>
          <w:rFonts w:ascii="Arial" w:hAnsi="Arial" w:cs="Arial"/>
          <w:lang w:val="es-ES_tradnl" w:eastAsia="es-ES"/>
        </w:rPr>
        <w:t>; y 83, párrafo 1, inciso b), fracción III, de l</w:t>
      </w:r>
      <w:r w:rsidR="00B12DC3" w:rsidRPr="003B6AAB">
        <w:rPr>
          <w:rFonts w:ascii="Arial" w:hAnsi="Arial" w:cs="Arial"/>
          <w:lang w:val="es-ES_tradnl" w:eastAsia="es-ES"/>
        </w:rPr>
        <w:t>a Ley General de</w:t>
      </w:r>
      <w:r w:rsidR="00881A03" w:rsidRPr="003B6AAB">
        <w:rPr>
          <w:rFonts w:ascii="Arial" w:hAnsi="Arial" w:cs="Arial"/>
          <w:lang w:val="es-ES_tradnl" w:eastAsia="es-ES"/>
        </w:rPr>
        <w:t>l Sistema de</w:t>
      </w:r>
      <w:r w:rsidR="00B12DC3" w:rsidRPr="003B6AAB">
        <w:rPr>
          <w:rFonts w:ascii="Arial" w:hAnsi="Arial" w:cs="Arial"/>
          <w:lang w:val="es-ES_tradnl" w:eastAsia="es-ES"/>
        </w:rPr>
        <w:t xml:space="preserve"> Medios de Impugnación en Materia Electoral</w:t>
      </w:r>
      <w:r w:rsidR="00153C91" w:rsidRPr="003B6AAB">
        <w:rPr>
          <w:rFonts w:ascii="Arial" w:hAnsi="Arial" w:cs="Arial"/>
          <w:lang w:val="es-ES_tradnl" w:eastAsia="es-ES"/>
        </w:rPr>
        <w:t>.</w:t>
      </w:r>
    </w:p>
    <w:p w14:paraId="02A229C4" w14:textId="39CBA6DF" w:rsidR="00B56AE9" w:rsidRPr="003B6AAB" w:rsidRDefault="00B56AE9" w:rsidP="00B56AE9">
      <w:pPr>
        <w:pStyle w:val="Ttulo1"/>
        <w:numPr>
          <w:ilvl w:val="0"/>
          <w:numId w:val="2"/>
        </w:numPr>
        <w:shd w:val="clear" w:color="auto" w:fill="FFFFFF" w:themeFill="background1"/>
        <w:spacing w:before="240" w:beforeAutospacing="0" w:after="240" w:afterAutospacing="0"/>
        <w:rPr>
          <w:rFonts w:eastAsia="Times New Roman" w:cs="Arial"/>
          <w:caps w:val="0"/>
          <w:color w:val="000000" w:themeColor="text1"/>
          <w:szCs w:val="24"/>
          <w:lang w:val="es-ES_tradnl"/>
        </w:rPr>
      </w:pPr>
      <w:bookmarkStart w:id="4" w:name="_Toc69980066"/>
      <w:r w:rsidRPr="003B6AAB">
        <w:rPr>
          <w:rFonts w:eastAsia="Times New Roman" w:cs="Arial"/>
          <w:caps w:val="0"/>
          <w:color w:val="000000" w:themeColor="text1"/>
          <w:szCs w:val="24"/>
          <w:lang w:val="es-ES_tradnl"/>
        </w:rPr>
        <w:t>PROCEDENCIA</w:t>
      </w:r>
      <w:bookmarkEnd w:id="4"/>
      <w:r w:rsidRPr="003B6AAB">
        <w:rPr>
          <w:rFonts w:eastAsia="Times New Roman" w:cs="Arial"/>
          <w:caps w:val="0"/>
          <w:color w:val="000000" w:themeColor="text1"/>
          <w:szCs w:val="24"/>
          <w:lang w:val="es-ES_tradnl"/>
        </w:rPr>
        <w:t xml:space="preserve"> </w:t>
      </w:r>
    </w:p>
    <w:p w14:paraId="2228F91B" w14:textId="60416997" w:rsidR="00B56AE9" w:rsidRPr="003B6AAB" w:rsidRDefault="00B56AE9" w:rsidP="00B56AE9">
      <w:pPr>
        <w:spacing w:before="240" w:after="240" w:line="360" w:lineRule="auto"/>
        <w:jc w:val="both"/>
        <w:rPr>
          <w:rFonts w:ascii="Arial" w:hAnsi="Arial" w:cs="Arial"/>
          <w:color w:val="000000" w:themeColor="text1"/>
          <w:lang w:val="es-ES_tradnl"/>
        </w:rPr>
      </w:pPr>
      <w:r w:rsidRPr="003B6AAB">
        <w:rPr>
          <w:rFonts w:ascii="Arial" w:hAnsi="Arial" w:cs="Arial"/>
          <w:color w:val="000000" w:themeColor="text1"/>
          <w:lang w:val="es-ES_tradnl"/>
        </w:rPr>
        <w:t xml:space="preserve">El presente juicio </w:t>
      </w:r>
      <w:r w:rsidR="00B12DC3" w:rsidRPr="003B6AAB">
        <w:rPr>
          <w:rFonts w:ascii="Arial" w:hAnsi="Arial" w:cs="Arial"/>
          <w:color w:val="000000" w:themeColor="text1"/>
          <w:lang w:val="es-ES_tradnl"/>
        </w:rPr>
        <w:t>ciudadano</w:t>
      </w:r>
      <w:r w:rsidRPr="003B6AAB">
        <w:rPr>
          <w:rFonts w:ascii="Arial" w:hAnsi="Arial" w:cs="Arial"/>
          <w:color w:val="000000" w:themeColor="text1"/>
          <w:lang w:val="es-ES_tradnl"/>
        </w:rPr>
        <w:t xml:space="preserve"> es procedente</w:t>
      </w:r>
      <w:r w:rsidR="007C684C">
        <w:rPr>
          <w:rFonts w:ascii="Arial" w:hAnsi="Arial" w:cs="Arial"/>
          <w:color w:val="000000" w:themeColor="text1"/>
          <w:lang w:val="es-ES_tradnl"/>
        </w:rPr>
        <w:t>,</w:t>
      </w:r>
      <w:r w:rsidRPr="003B6AAB">
        <w:rPr>
          <w:rFonts w:ascii="Arial" w:hAnsi="Arial" w:cs="Arial"/>
          <w:color w:val="000000" w:themeColor="text1"/>
          <w:lang w:val="es-ES_tradnl"/>
        </w:rPr>
        <w:t xml:space="preserve"> porque reúne los requisitos establecidos en los artículos 8, 9, párrafo 1, </w:t>
      </w:r>
      <w:r w:rsidR="00B12DC3" w:rsidRPr="003B6AAB">
        <w:rPr>
          <w:rFonts w:ascii="Arial" w:hAnsi="Arial" w:cs="Arial"/>
          <w:color w:val="000000" w:themeColor="text1"/>
          <w:lang w:val="es-ES_tradnl"/>
        </w:rPr>
        <w:t xml:space="preserve">y </w:t>
      </w:r>
      <w:r w:rsidRPr="003B6AAB">
        <w:rPr>
          <w:rFonts w:ascii="Arial" w:hAnsi="Arial" w:cs="Arial"/>
          <w:color w:val="000000" w:themeColor="text1"/>
          <w:lang w:val="es-ES_tradnl"/>
        </w:rPr>
        <w:t xml:space="preserve">13, párrafo 1, inciso </w:t>
      </w:r>
      <w:r w:rsidR="00B12DC3" w:rsidRPr="003B6AAB">
        <w:rPr>
          <w:rFonts w:ascii="Arial" w:hAnsi="Arial" w:cs="Arial"/>
          <w:color w:val="000000" w:themeColor="text1"/>
          <w:lang w:val="es-ES_tradnl"/>
        </w:rPr>
        <w:t>b</w:t>
      </w:r>
      <w:r w:rsidRPr="003B6AAB">
        <w:rPr>
          <w:rFonts w:ascii="Arial" w:hAnsi="Arial" w:cs="Arial"/>
          <w:color w:val="000000" w:themeColor="text1"/>
          <w:lang w:val="es-ES_tradnl"/>
        </w:rPr>
        <w:t xml:space="preserve">, de la </w:t>
      </w:r>
      <w:r w:rsidR="007C684C">
        <w:rPr>
          <w:rFonts w:ascii="Arial" w:hAnsi="Arial" w:cs="Arial"/>
          <w:color w:val="000000" w:themeColor="text1"/>
          <w:lang w:val="es-ES_tradnl"/>
        </w:rPr>
        <w:t xml:space="preserve">citada </w:t>
      </w:r>
      <w:r w:rsidRPr="003B6AAB">
        <w:rPr>
          <w:rFonts w:ascii="Arial" w:hAnsi="Arial" w:cs="Arial"/>
          <w:color w:val="000000" w:themeColor="text1"/>
          <w:lang w:val="es-ES_tradnl"/>
        </w:rPr>
        <w:t xml:space="preserve">Ley de Medios de Impugnación, conforme </w:t>
      </w:r>
      <w:r w:rsidR="007C684C">
        <w:rPr>
          <w:rFonts w:ascii="Arial" w:hAnsi="Arial" w:cs="Arial"/>
          <w:color w:val="000000" w:themeColor="text1"/>
          <w:lang w:val="es-ES_tradnl"/>
        </w:rPr>
        <w:t>lo razonado en e</w:t>
      </w:r>
      <w:r w:rsidR="00E679E2">
        <w:rPr>
          <w:rFonts w:ascii="Arial" w:hAnsi="Arial" w:cs="Arial"/>
          <w:color w:val="000000" w:themeColor="text1"/>
          <w:lang w:val="es-ES_tradnl"/>
        </w:rPr>
        <w:t xml:space="preserve">l auto de admisión </w:t>
      </w:r>
      <w:r w:rsidR="007C684C">
        <w:rPr>
          <w:rFonts w:ascii="Arial" w:hAnsi="Arial" w:cs="Arial"/>
          <w:color w:val="000000" w:themeColor="text1"/>
          <w:lang w:val="es-ES_tradnl"/>
        </w:rPr>
        <w:t>de diecisiete de abril.</w:t>
      </w:r>
    </w:p>
    <w:p w14:paraId="521F7D66" w14:textId="01D4DC11" w:rsidR="00B56AE9" w:rsidRPr="00986366" w:rsidRDefault="00B56AE9" w:rsidP="00B56AE9">
      <w:pPr>
        <w:pStyle w:val="Ttulo1"/>
        <w:numPr>
          <w:ilvl w:val="0"/>
          <w:numId w:val="2"/>
        </w:numPr>
        <w:shd w:val="clear" w:color="auto" w:fill="FFFFFF" w:themeFill="background1"/>
        <w:spacing w:before="240" w:beforeAutospacing="0" w:after="240" w:afterAutospacing="0"/>
        <w:rPr>
          <w:rFonts w:eastAsia="Times New Roman" w:cs="Arial"/>
          <w:caps w:val="0"/>
          <w:color w:val="000000" w:themeColor="text1"/>
          <w:szCs w:val="24"/>
          <w:lang w:val="es-ES_tradnl"/>
        </w:rPr>
      </w:pPr>
      <w:bookmarkStart w:id="5" w:name="_Toc69980067"/>
      <w:r w:rsidRPr="00986366">
        <w:rPr>
          <w:rFonts w:eastAsia="Times New Roman" w:cs="Arial"/>
          <w:caps w:val="0"/>
          <w:color w:val="000000" w:themeColor="text1"/>
          <w:szCs w:val="24"/>
          <w:lang w:val="es-ES_tradnl"/>
        </w:rPr>
        <w:t>ESTUDIO DE FONDO</w:t>
      </w:r>
      <w:bookmarkEnd w:id="5"/>
    </w:p>
    <w:p w14:paraId="1D1A9C88" w14:textId="521DDB86" w:rsidR="00B56AE9" w:rsidRPr="00986366" w:rsidRDefault="00B56AE9" w:rsidP="00AB70F5">
      <w:pPr>
        <w:pStyle w:val="Ttulo2"/>
        <w:numPr>
          <w:ilvl w:val="1"/>
          <w:numId w:val="2"/>
        </w:numPr>
        <w:rPr>
          <w:rFonts w:ascii="Arial" w:hAnsi="Arial" w:cs="Arial"/>
          <w:color w:val="000000" w:themeColor="text1"/>
          <w:sz w:val="24"/>
          <w:szCs w:val="24"/>
          <w:lang w:val="es-ES_tradnl"/>
        </w:rPr>
      </w:pPr>
      <w:bookmarkStart w:id="6" w:name="_Toc69980068"/>
      <w:r w:rsidRPr="00986366">
        <w:rPr>
          <w:rFonts w:ascii="Arial" w:hAnsi="Arial" w:cs="Arial"/>
          <w:color w:val="000000" w:themeColor="text1"/>
          <w:sz w:val="24"/>
          <w:szCs w:val="24"/>
          <w:lang w:val="es-ES_tradnl"/>
        </w:rPr>
        <w:t>Materia de la controversia</w:t>
      </w:r>
      <w:bookmarkEnd w:id="6"/>
    </w:p>
    <w:p w14:paraId="20F3C528" w14:textId="77777777" w:rsidR="00B56AE9" w:rsidRPr="003B6AAB" w:rsidRDefault="00B56AE9" w:rsidP="00B56AE9">
      <w:pPr>
        <w:shd w:val="clear" w:color="auto" w:fill="FFFFFF" w:themeFill="background1"/>
        <w:rPr>
          <w:rFonts w:ascii="Arial" w:hAnsi="Arial" w:cs="Arial"/>
          <w:b/>
          <w:color w:val="000000" w:themeColor="text1"/>
          <w:lang w:val="es-ES_tradnl"/>
        </w:rPr>
      </w:pPr>
    </w:p>
    <w:p w14:paraId="0AE96C17" w14:textId="75BBBEAF" w:rsidR="00B56AE9" w:rsidRPr="003B6AAB" w:rsidRDefault="007C684C" w:rsidP="00AB70F5">
      <w:pPr>
        <w:pStyle w:val="Ttulo3"/>
        <w:numPr>
          <w:ilvl w:val="2"/>
          <w:numId w:val="2"/>
        </w:numPr>
        <w:rPr>
          <w:rFonts w:ascii="Arial" w:hAnsi="Arial" w:cs="Arial"/>
          <w:b/>
          <w:color w:val="000000" w:themeColor="text1"/>
          <w:lang w:val="es-ES_tradnl"/>
        </w:rPr>
      </w:pPr>
      <w:bookmarkStart w:id="7" w:name="_Toc69980069"/>
      <w:r>
        <w:rPr>
          <w:rFonts w:ascii="Arial" w:hAnsi="Arial" w:cs="Arial"/>
          <w:b/>
          <w:color w:val="000000" w:themeColor="text1"/>
          <w:lang w:val="es-ES_tradnl"/>
        </w:rPr>
        <w:t>Determinación impugnada</w:t>
      </w:r>
      <w:bookmarkEnd w:id="7"/>
    </w:p>
    <w:p w14:paraId="4F7936B9" w14:textId="27F47E5B" w:rsidR="007C684C" w:rsidRPr="00D91B05" w:rsidRDefault="007C684C" w:rsidP="00BC6401">
      <w:pPr>
        <w:pStyle w:val="Prrafodelista"/>
        <w:shd w:val="clear" w:color="auto" w:fill="FFFFFF" w:themeFill="background1"/>
        <w:spacing w:before="100" w:beforeAutospacing="1" w:after="100" w:afterAutospacing="1" w:line="360" w:lineRule="auto"/>
        <w:ind w:left="0"/>
        <w:contextualSpacing w:val="0"/>
        <w:jc w:val="both"/>
        <w:rPr>
          <w:color w:val="000000" w:themeColor="text1"/>
          <w:sz w:val="24"/>
          <w:szCs w:val="24"/>
          <w:lang w:val="es-ES_tradnl"/>
        </w:rPr>
      </w:pPr>
      <w:r>
        <w:rPr>
          <w:color w:val="000000" w:themeColor="text1"/>
          <w:sz w:val="24"/>
          <w:szCs w:val="24"/>
          <w:lang w:val="es-ES_tradnl"/>
        </w:rPr>
        <w:t>El</w:t>
      </w:r>
      <w:r w:rsidR="00E679E2">
        <w:rPr>
          <w:color w:val="000000" w:themeColor="text1"/>
          <w:sz w:val="24"/>
          <w:szCs w:val="24"/>
          <w:lang w:val="es-ES_tradnl"/>
        </w:rPr>
        <w:t xml:space="preserve"> </w:t>
      </w:r>
      <w:r w:rsidR="00E679E2" w:rsidRPr="000C0A1B">
        <w:rPr>
          <w:i/>
          <w:iCs/>
          <w:color w:val="000000" w:themeColor="text1"/>
          <w:sz w:val="24"/>
          <w:szCs w:val="24"/>
          <w:lang w:val="es-ES_tradnl"/>
        </w:rPr>
        <w:t xml:space="preserve">Tribunal </w:t>
      </w:r>
      <w:r w:rsidR="00E679E2" w:rsidRPr="00F53A70">
        <w:rPr>
          <w:i/>
          <w:iCs/>
          <w:color w:val="000000" w:themeColor="text1"/>
          <w:sz w:val="24"/>
          <w:szCs w:val="24"/>
          <w:lang w:val="es-ES_tradnl"/>
        </w:rPr>
        <w:t>Local</w:t>
      </w:r>
      <w:r w:rsidR="00E679E2" w:rsidRPr="00F53A70">
        <w:rPr>
          <w:color w:val="000000" w:themeColor="text1"/>
          <w:sz w:val="24"/>
          <w:szCs w:val="24"/>
          <w:lang w:val="es-ES_tradnl"/>
        </w:rPr>
        <w:t xml:space="preserve"> </w:t>
      </w:r>
      <w:r>
        <w:rPr>
          <w:color w:val="000000" w:themeColor="text1"/>
          <w:sz w:val="24"/>
          <w:szCs w:val="24"/>
          <w:lang w:val="es-ES_tradnl"/>
        </w:rPr>
        <w:t xml:space="preserve">emitió acuerdo </w:t>
      </w:r>
      <w:r w:rsidRPr="00D91B05">
        <w:rPr>
          <w:color w:val="000000" w:themeColor="text1"/>
          <w:sz w:val="24"/>
          <w:szCs w:val="24"/>
          <w:lang w:val="es-ES_tradnl"/>
        </w:rPr>
        <w:t>plenario en el que estimó improcedente</w:t>
      </w:r>
      <w:r w:rsidR="00E679E2" w:rsidRPr="00D91B05">
        <w:rPr>
          <w:color w:val="000000" w:themeColor="text1"/>
          <w:sz w:val="24"/>
          <w:szCs w:val="24"/>
          <w:lang w:val="es-ES_tradnl"/>
        </w:rPr>
        <w:t xml:space="preserve"> el juicio </w:t>
      </w:r>
      <w:r w:rsidRPr="00D91B05">
        <w:rPr>
          <w:color w:val="000000" w:themeColor="text1"/>
          <w:sz w:val="24"/>
          <w:szCs w:val="24"/>
          <w:lang w:val="es-ES_tradnl"/>
        </w:rPr>
        <w:t xml:space="preserve">ciudadano </w:t>
      </w:r>
      <w:r w:rsidR="00E679E2" w:rsidRPr="00D91B05">
        <w:rPr>
          <w:color w:val="000000" w:themeColor="text1"/>
          <w:sz w:val="24"/>
          <w:szCs w:val="24"/>
          <w:lang w:val="es-ES_tradnl"/>
        </w:rPr>
        <w:t xml:space="preserve">promovido </w:t>
      </w:r>
      <w:r w:rsidRPr="00D91B05">
        <w:rPr>
          <w:color w:val="000000" w:themeColor="text1"/>
          <w:sz w:val="24"/>
          <w:szCs w:val="24"/>
          <w:lang w:val="es-ES_tradnl"/>
        </w:rPr>
        <w:t>por el actor, a fin de controvertir los siguiente</w:t>
      </w:r>
      <w:r w:rsidR="00C6539E" w:rsidRPr="00D91B05">
        <w:rPr>
          <w:color w:val="000000" w:themeColor="text1"/>
          <w:sz w:val="24"/>
          <w:szCs w:val="24"/>
          <w:lang w:val="es-ES_tradnl"/>
        </w:rPr>
        <w:t>s</w:t>
      </w:r>
      <w:r w:rsidRPr="00D91B05">
        <w:rPr>
          <w:color w:val="000000" w:themeColor="text1"/>
          <w:sz w:val="24"/>
          <w:szCs w:val="24"/>
          <w:lang w:val="es-ES_tradnl"/>
        </w:rPr>
        <w:t xml:space="preserve"> actos y omisiones relacionadas con el proceso de selección interna</w:t>
      </w:r>
      <w:r w:rsidR="00BC6401" w:rsidRPr="00D91B05">
        <w:rPr>
          <w:color w:val="000000" w:themeColor="text1"/>
          <w:sz w:val="24"/>
          <w:szCs w:val="24"/>
          <w:lang w:val="es-ES_tradnl"/>
        </w:rPr>
        <w:t xml:space="preserve"> de candidaturas de MORENA, para renovar los ayuntamientos del Estado de Guanajuato</w:t>
      </w:r>
      <w:r w:rsidRPr="00D91B05">
        <w:rPr>
          <w:color w:val="000000" w:themeColor="text1"/>
          <w:sz w:val="24"/>
          <w:szCs w:val="24"/>
          <w:lang w:val="es-ES_tradnl"/>
        </w:rPr>
        <w:t>:</w:t>
      </w:r>
    </w:p>
    <w:p w14:paraId="08C60F8D" w14:textId="18728ABC" w:rsidR="007C684C" w:rsidRPr="00D91B05" w:rsidRDefault="007C684C" w:rsidP="00BC6401">
      <w:pPr>
        <w:pStyle w:val="Prrafodelista"/>
        <w:numPr>
          <w:ilvl w:val="0"/>
          <w:numId w:val="31"/>
        </w:numPr>
        <w:shd w:val="clear" w:color="auto" w:fill="FFFFFF" w:themeFill="background1"/>
        <w:spacing w:before="100" w:beforeAutospacing="1" w:after="100" w:afterAutospacing="1" w:line="360" w:lineRule="auto"/>
        <w:contextualSpacing w:val="0"/>
        <w:jc w:val="both"/>
        <w:rPr>
          <w:color w:val="000000" w:themeColor="text1"/>
          <w:sz w:val="24"/>
          <w:szCs w:val="24"/>
          <w:lang w:val="es-ES_tradnl"/>
        </w:rPr>
      </w:pPr>
      <w:r w:rsidRPr="00D91B05">
        <w:rPr>
          <w:color w:val="000000" w:themeColor="text1"/>
          <w:sz w:val="24"/>
          <w:szCs w:val="24"/>
          <w:lang w:val="es-ES_tradnl"/>
        </w:rPr>
        <w:t>La falta de publicidad de los registros aprobados por MORENA.</w:t>
      </w:r>
    </w:p>
    <w:p w14:paraId="7D410F2E" w14:textId="3AEAAB0E" w:rsidR="007C684C" w:rsidRPr="00D91B05" w:rsidRDefault="007C684C" w:rsidP="00BC6401">
      <w:pPr>
        <w:pStyle w:val="Prrafodelista"/>
        <w:numPr>
          <w:ilvl w:val="0"/>
          <w:numId w:val="31"/>
        </w:numPr>
        <w:shd w:val="clear" w:color="auto" w:fill="FFFFFF" w:themeFill="background1"/>
        <w:spacing w:before="100" w:beforeAutospacing="1" w:after="100" w:afterAutospacing="1" w:line="360" w:lineRule="auto"/>
        <w:contextualSpacing w:val="0"/>
        <w:jc w:val="both"/>
        <w:rPr>
          <w:color w:val="000000" w:themeColor="text1"/>
          <w:sz w:val="24"/>
          <w:szCs w:val="24"/>
          <w:lang w:val="es-ES_tradnl"/>
        </w:rPr>
      </w:pPr>
      <w:r w:rsidRPr="00D91B05">
        <w:rPr>
          <w:color w:val="000000" w:themeColor="text1"/>
          <w:sz w:val="24"/>
          <w:szCs w:val="24"/>
          <w:lang w:val="es-ES_tradnl"/>
        </w:rPr>
        <w:t xml:space="preserve">La omisión de dar respuesta a su solicitud de registro como aspirante </w:t>
      </w:r>
      <w:r w:rsidR="00C6539E" w:rsidRPr="00D91B05">
        <w:rPr>
          <w:color w:val="000000" w:themeColor="text1"/>
          <w:sz w:val="24"/>
          <w:szCs w:val="24"/>
          <w:lang w:val="es-ES_tradnl"/>
        </w:rPr>
        <w:t xml:space="preserve">a candidato </w:t>
      </w:r>
      <w:r w:rsidRPr="00D91B05">
        <w:rPr>
          <w:color w:val="000000" w:themeColor="text1"/>
          <w:sz w:val="24"/>
          <w:szCs w:val="24"/>
          <w:lang w:val="es-ES_tradnl"/>
        </w:rPr>
        <w:t xml:space="preserve">a la presidencia municipal de </w:t>
      </w:r>
      <w:r w:rsidRPr="00D91B05">
        <w:rPr>
          <w:bCs/>
          <w:color w:val="000000" w:themeColor="text1"/>
          <w:sz w:val="24"/>
          <w:szCs w:val="24"/>
          <w:lang w:val="es-ES_tradnl"/>
        </w:rPr>
        <w:t>Valle de Santiago</w:t>
      </w:r>
      <w:r w:rsidRPr="00D91B05">
        <w:rPr>
          <w:color w:val="000000" w:themeColor="text1"/>
          <w:sz w:val="24"/>
          <w:szCs w:val="24"/>
          <w:lang w:val="es-ES_tradnl"/>
        </w:rPr>
        <w:t>.</w:t>
      </w:r>
    </w:p>
    <w:p w14:paraId="66E672D5" w14:textId="082F8142" w:rsidR="007C684C" w:rsidRPr="00D91B05" w:rsidRDefault="007C684C" w:rsidP="00BC6401">
      <w:pPr>
        <w:pStyle w:val="Prrafodelista"/>
        <w:numPr>
          <w:ilvl w:val="0"/>
          <w:numId w:val="31"/>
        </w:numPr>
        <w:shd w:val="clear" w:color="auto" w:fill="FFFFFF" w:themeFill="background1"/>
        <w:spacing w:before="100" w:beforeAutospacing="1" w:after="100" w:afterAutospacing="1" w:line="360" w:lineRule="auto"/>
        <w:contextualSpacing w:val="0"/>
        <w:jc w:val="both"/>
        <w:rPr>
          <w:color w:val="000000" w:themeColor="text1"/>
          <w:sz w:val="24"/>
          <w:szCs w:val="24"/>
          <w:lang w:val="es-ES_tradnl"/>
        </w:rPr>
      </w:pPr>
      <w:r w:rsidRPr="00D91B05">
        <w:rPr>
          <w:color w:val="000000" w:themeColor="text1"/>
          <w:sz w:val="24"/>
          <w:szCs w:val="24"/>
          <w:lang w:val="es-ES_tradnl"/>
        </w:rPr>
        <w:t>La designación de Leopoldo Torres Guevara como candidato al referido cargo</w:t>
      </w:r>
      <w:r w:rsidR="00BC6401" w:rsidRPr="00D91B05">
        <w:rPr>
          <w:color w:val="000000" w:themeColor="text1"/>
          <w:sz w:val="24"/>
          <w:szCs w:val="24"/>
          <w:lang w:val="es-ES_tradnl"/>
        </w:rPr>
        <w:t>.</w:t>
      </w:r>
    </w:p>
    <w:p w14:paraId="2A45DAF1" w14:textId="6681412B" w:rsidR="007C684C" w:rsidRDefault="00BC6401" w:rsidP="00BC6401">
      <w:pPr>
        <w:pStyle w:val="Prrafodelista"/>
        <w:shd w:val="clear" w:color="auto" w:fill="FFFFFF" w:themeFill="background1"/>
        <w:spacing w:before="100" w:beforeAutospacing="1" w:after="100" w:afterAutospacing="1" w:line="360" w:lineRule="auto"/>
        <w:ind w:left="0"/>
        <w:contextualSpacing w:val="0"/>
        <w:jc w:val="both"/>
        <w:rPr>
          <w:color w:val="000000" w:themeColor="text1"/>
          <w:sz w:val="24"/>
          <w:szCs w:val="24"/>
          <w:lang w:val="es-ES_tradnl"/>
        </w:rPr>
      </w:pPr>
      <w:r>
        <w:rPr>
          <w:color w:val="000000" w:themeColor="text1"/>
          <w:sz w:val="24"/>
          <w:szCs w:val="24"/>
          <w:lang w:val="es-ES_tradnl"/>
        </w:rPr>
        <w:t xml:space="preserve">El </w:t>
      </w:r>
      <w:r w:rsidRPr="00BC6401">
        <w:rPr>
          <w:i/>
          <w:iCs/>
          <w:color w:val="000000" w:themeColor="text1"/>
          <w:sz w:val="24"/>
          <w:szCs w:val="24"/>
          <w:lang w:val="es-ES_tradnl"/>
        </w:rPr>
        <w:t>Tribunal Local</w:t>
      </w:r>
      <w:r>
        <w:rPr>
          <w:color w:val="000000" w:themeColor="text1"/>
          <w:sz w:val="24"/>
          <w:szCs w:val="24"/>
          <w:lang w:val="es-ES_tradnl"/>
        </w:rPr>
        <w:t xml:space="preserve"> determinó que los actos que el inconforme reclamó no eran definitivos y no motivaban conocer de manera directa la controversia en la vía </w:t>
      </w:r>
      <w:r w:rsidRPr="00BC6401">
        <w:rPr>
          <w:i/>
          <w:iCs/>
          <w:color w:val="000000" w:themeColor="text1"/>
          <w:sz w:val="24"/>
          <w:szCs w:val="24"/>
          <w:lang w:val="es-ES_tradnl"/>
        </w:rPr>
        <w:t>per saltum</w:t>
      </w:r>
      <w:r>
        <w:rPr>
          <w:color w:val="000000" w:themeColor="text1"/>
          <w:sz w:val="24"/>
          <w:szCs w:val="24"/>
          <w:lang w:val="es-ES_tradnl"/>
        </w:rPr>
        <w:t xml:space="preserve"> o salto de instancia, por lo que reencauzó la demanda a la </w:t>
      </w:r>
      <w:r w:rsidRPr="00D74978">
        <w:rPr>
          <w:i/>
          <w:iCs/>
          <w:color w:val="000000" w:themeColor="text1"/>
          <w:sz w:val="24"/>
          <w:szCs w:val="24"/>
          <w:lang w:val="es-ES_tradnl"/>
        </w:rPr>
        <w:t xml:space="preserve">Comisión </w:t>
      </w:r>
      <w:r w:rsidR="00D74978" w:rsidRPr="00D74978">
        <w:rPr>
          <w:i/>
          <w:iCs/>
          <w:color w:val="000000" w:themeColor="text1"/>
          <w:sz w:val="24"/>
          <w:szCs w:val="24"/>
          <w:lang w:val="es-ES_tradnl"/>
        </w:rPr>
        <w:t>de</w:t>
      </w:r>
      <w:r w:rsidRPr="00D74978">
        <w:rPr>
          <w:i/>
          <w:iCs/>
          <w:color w:val="000000" w:themeColor="text1"/>
          <w:sz w:val="24"/>
          <w:szCs w:val="24"/>
          <w:lang w:val="es-ES_tradnl"/>
        </w:rPr>
        <w:t xml:space="preserve"> Justicia</w:t>
      </w:r>
      <w:r w:rsidR="00D74978" w:rsidRPr="00D74978">
        <w:rPr>
          <w:i/>
          <w:iCs/>
          <w:color w:val="000000" w:themeColor="text1"/>
          <w:sz w:val="24"/>
          <w:szCs w:val="24"/>
          <w:lang w:val="es-ES_tradnl"/>
        </w:rPr>
        <w:t>.</w:t>
      </w:r>
    </w:p>
    <w:p w14:paraId="27C8E661" w14:textId="179B770C" w:rsidR="00BC6401" w:rsidRDefault="00BC6401" w:rsidP="00BC6401">
      <w:pPr>
        <w:pStyle w:val="Prrafodelista"/>
        <w:shd w:val="clear" w:color="auto" w:fill="FFFFFF" w:themeFill="background1"/>
        <w:spacing w:before="100" w:beforeAutospacing="1" w:after="100" w:afterAutospacing="1" w:line="360" w:lineRule="auto"/>
        <w:ind w:left="0"/>
        <w:contextualSpacing w:val="0"/>
        <w:jc w:val="both"/>
        <w:rPr>
          <w:color w:val="000000" w:themeColor="text1"/>
          <w:sz w:val="24"/>
          <w:szCs w:val="24"/>
          <w:lang w:val="es-ES_tradnl"/>
        </w:rPr>
      </w:pPr>
      <w:r>
        <w:rPr>
          <w:color w:val="000000" w:themeColor="text1"/>
          <w:sz w:val="24"/>
          <w:szCs w:val="24"/>
          <w:lang w:val="es-ES_tradnl"/>
        </w:rPr>
        <w:lastRenderedPageBreak/>
        <w:t xml:space="preserve">Razonó la autoridad responsable que en </w:t>
      </w:r>
      <w:r w:rsidR="00D018F0">
        <w:rPr>
          <w:color w:val="000000" w:themeColor="text1"/>
          <w:sz w:val="24"/>
          <w:szCs w:val="24"/>
          <w:lang w:val="es-ES_tradnl"/>
        </w:rPr>
        <w:t xml:space="preserve">sede </w:t>
      </w:r>
      <w:r>
        <w:rPr>
          <w:color w:val="000000" w:themeColor="text1"/>
          <w:sz w:val="24"/>
          <w:szCs w:val="24"/>
          <w:lang w:val="es-ES_tradnl"/>
        </w:rPr>
        <w:t xml:space="preserve">partidista </w:t>
      </w:r>
      <w:r w:rsidR="00D018F0">
        <w:rPr>
          <w:color w:val="000000" w:themeColor="text1"/>
          <w:sz w:val="24"/>
          <w:szCs w:val="24"/>
          <w:lang w:val="es-ES_tradnl"/>
        </w:rPr>
        <w:t>se podía acudir al medio de i</w:t>
      </w:r>
      <w:r>
        <w:rPr>
          <w:color w:val="000000" w:themeColor="text1"/>
          <w:sz w:val="24"/>
          <w:szCs w:val="24"/>
          <w:lang w:val="es-ES_tradnl"/>
        </w:rPr>
        <w:t>mpugnación interno</w:t>
      </w:r>
      <w:r w:rsidR="00D018F0">
        <w:rPr>
          <w:color w:val="000000" w:themeColor="text1"/>
          <w:sz w:val="24"/>
          <w:szCs w:val="24"/>
          <w:lang w:val="es-ES_tradnl"/>
        </w:rPr>
        <w:t>,</w:t>
      </w:r>
      <w:r>
        <w:rPr>
          <w:color w:val="000000" w:themeColor="text1"/>
          <w:sz w:val="24"/>
          <w:szCs w:val="24"/>
          <w:lang w:val="es-ES_tradnl"/>
        </w:rPr>
        <w:t xml:space="preserve"> cuyo agotamiento no se traduciría en una amenaza seria para los derechos sustanciales materia de controversia que pudiera volver irreparable la violación alegada.</w:t>
      </w:r>
    </w:p>
    <w:p w14:paraId="49E14D4F" w14:textId="38428B71" w:rsidR="00B56AE9" w:rsidRPr="000F583B" w:rsidRDefault="00B56AE9" w:rsidP="00BC6401">
      <w:pPr>
        <w:pStyle w:val="Ttulo3"/>
        <w:numPr>
          <w:ilvl w:val="2"/>
          <w:numId w:val="2"/>
        </w:numPr>
        <w:spacing w:before="100" w:beforeAutospacing="1" w:after="100" w:afterAutospacing="1" w:line="360" w:lineRule="auto"/>
        <w:jc w:val="both"/>
        <w:rPr>
          <w:rFonts w:ascii="Arial" w:hAnsi="Arial" w:cs="Arial"/>
          <w:b/>
          <w:color w:val="000000" w:themeColor="text1"/>
          <w:lang w:val="es-ES_tradnl"/>
        </w:rPr>
      </w:pPr>
      <w:bookmarkStart w:id="8" w:name="_Toc69980070"/>
      <w:r w:rsidRPr="000F583B">
        <w:rPr>
          <w:rFonts w:ascii="Arial" w:hAnsi="Arial" w:cs="Arial"/>
          <w:b/>
          <w:color w:val="000000" w:themeColor="text1"/>
          <w:lang w:val="es-ES_tradnl"/>
        </w:rPr>
        <w:t>Planteamiento</w:t>
      </w:r>
      <w:r w:rsidR="00D74978">
        <w:rPr>
          <w:rFonts w:ascii="Arial" w:hAnsi="Arial" w:cs="Arial"/>
          <w:b/>
          <w:color w:val="000000" w:themeColor="text1"/>
          <w:lang w:val="es-ES_tradnl"/>
        </w:rPr>
        <w:t>s</w:t>
      </w:r>
      <w:r w:rsidRPr="000F583B">
        <w:rPr>
          <w:rFonts w:ascii="Arial" w:hAnsi="Arial" w:cs="Arial"/>
          <w:b/>
          <w:color w:val="000000" w:themeColor="text1"/>
          <w:lang w:val="es-ES_tradnl"/>
        </w:rPr>
        <w:t xml:space="preserve"> ante esta Sala</w:t>
      </w:r>
      <w:bookmarkEnd w:id="8"/>
    </w:p>
    <w:p w14:paraId="4D6244DA" w14:textId="0BB47C1F" w:rsidR="00E4027F" w:rsidRDefault="00FB683B" w:rsidP="00BC6401">
      <w:pPr>
        <w:spacing w:before="100" w:beforeAutospacing="1" w:after="100" w:afterAutospacing="1" w:line="360" w:lineRule="auto"/>
        <w:jc w:val="both"/>
        <w:rPr>
          <w:rFonts w:ascii="Arial" w:hAnsi="Arial" w:cs="Arial"/>
          <w:color w:val="000000" w:themeColor="text1"/>
          <w:lang w:val="es-ES_tradnl"/>
        </w:rPr>
      </w:pPr>
      <w:r>
        <w:rPr>
          <w:rFonts w:ascii="Arial" w:hAnsi="Arial" w:cs="Arial"/>
          <w:color w:val="000000" w:themeColor="text1"/>
          <w:lang w:val="es-ES_tradnl"/>
        </w:rPr>
        <w:t>Ante esta Sala, e</w:t>
      </w:r>
      <w:r w:rsidR="00BC6401">
        <w:rPr>
          <w:rFonts w:ascii="Arial" w:hAnsi="Arial" w:cs="Arial"/>
          <w:color w:val="000000" w:themeColor="text1"/>
          <w:lang w:val="es-ES_tradnl"/>
        </w:rPr>
        <w:t xml:space="preserve">l actor </w:t>
      </w:r>
      <w:r>
        <w:rPr>
          <w:rFonts w:ascii="Arial" w:hAnsi="Arial" w:cs="Arial"/>
          <w:color w:val="000000" w:themeColor="text1"/>
          <w:lang w:val="es-ES_tradnl"/>
        </w:rPr>
        <w:t xml:space="preserve">expresa como agravios que </w:t>
      </w:r>
      <w:r w:rsidR="00B450EE">
        <w:rPr>
          <w:rFonts w:ascii="Arial" w:hAnsi="Arial" w:cs="Arial"/>
          <w:color w:val="000000" w:themeColor="text1"/>
          <w:lang w:val="es-ES_tradnl"/>
        </w:rPr>
        <w:t xml:space="preserve">fue incorrecta la determinación del </w:t>
      </w:r>
      <w:r w:rsidR="00701C6F" w:rsidRPr="000F583B">
        <w:rPr>
          <w:rFonts w:ascii="Arial" w:hAnsi="Arial" w:cs="Arial"/>
          <w:i/>
          <w:iCs/>
          <w:color w:val="000000" w:themeColor="text1"/>
          <w:lang w:val="es-ES_tradnl"/>
        </w:rPr>
        <w:t xml:space="preserve">Tribunal </w:t>
      </w:r>
      <w:r w:rsidR="00BC6401" w:rsidRPr="000F583B">
        <w:rPr>
          <w:rFonts w:ascii="Arial" w:hAnsi="Arial" w:cs="Arial"/>
          <w:i/>
          <w:iCs/>
          <w:color w:val="000000" w:themeColor="text1"/>
          <w:lang w:val="es-ES_tradnl"/>
        </w:rPr>
        <w:t xml:space="preserve">Local </w:t>
      </w:r>
      <w:r w:rsidR="00BC6401">
        <w:rPr>
          <w:rFonts w:ascii="Arial" w:hAnsi="Arial" w:cs="Arial"/>
          <w:color w:val="000000" w:themeColor="text1"/>
          <w:lang w:val="es-ES_tradnl"/>
        </w:rPr>
        <w:t>de reencauzar la</w:t>
      </w:r>
      <w:r w:rsidR="000C0A1B">
        <w:rPr>
          <w:rFonts w:ascii="Arial" w:hAnsi="Arial" w:cs="Arial"/>
          <w:color w:val="000000" w:themeColor="text1"/>
          <w:lang w:val="es-ES_tradnl"/>
        </w:rPr>
        <w:t xml:space="preserve"> demanda </w:t>
      </w:r>
      <w:r w:rsidR="00D74978">
        <w:rPr>
          <w:rFonts w:ascii="Arial" w:hAnsi="Arial" w:cs="Arial"/>
          <w:color w:val="000000" w:themeColor="text1"/>
          <w:lang w:val="es-ES_tradnl"/>
        </w:rPr>
        <w:t xml:space="preserve">a </w:t>
      </w:r>
      <w:r w:rsidR="000C0A1B">
        <w:rPr>
          <w:rFonts w:ascii="Arial" w:hAnsi="Arial" w:cs="Arial"/>
          <w:color w:val="000000" w:themeColor="text1"/>
          <w:lang w:val="es-ES_tradnl"/>
        </w:rPr>
        <w:t>la</w:t>
      </w:r>
      <w:r w:rsidR="00B450EE">
        <w:rPr>
          <w:rFonts w:ascii="Arial" w:hAnsi="Arial" w:cs="Arial"/>
          <w:color w:val="000000" w:themeColor="text1"/>
          <w:lang w:val="es-ES_tradnl"/>
        </w:rPr>
        <w:t xml:space="preserve"> </w:t>
      </w:r>
      <w:r w:rsidR="00B450EE" w:rsidRPr="000C0A1B">
        <w:rPr>
          <w:rFonts w:ascii="Arial" w:hAnsi="Arial" w:cs="Arial"/>
          <w:i/>
          <w:iCs/>
          <w:color w:val="000000" w:themeColor="text1"/>
          <w:lang w:val="es-ES_tradnl"/>
        </w:rPr>
        <w:t>Comisión de Justicia</w:t>
      </w:r>
      <w:r w:rsidR="00B450EE">
        <w:rPr>
          <w:rFonts w:ascii="Arial" w:hAnsi="Arial" w:cs="Arial"/>
          <w:color w:val="000000" w:themeColor="text1"/>
          <w:lang w:val="es-ES_tradnl"/>
        </w:rPr>
        <w:t xml:space="preserve">, </w:t>
      </w:r>
      <w:r w:rsidR="00D018F0">
        <w:rPr>
          <w:rFonts w:ascii="Arial" w:hAnsi="Arial" w:cs="Arial"/>
          <w:color w:val="000000" w:themeColor="text1"/>
          <w:lang w:val="es-ES_tradnl"/>
        </w:rPr>
        <w:t xml:space="preserve">básicamente porque </w:t>
      </w:r>
      <w:r w:rsidR="000C0A1B">
        <w:rPr>
          <w:rFonts w:ascii="Arial" w:hAnsi="Arial" w:cs="Arial"/>
          <w:color w:val="000000" w:themeColor="text1"/>
          <w:lang w:val="es-ES_tradnl"/>
        </w:rPr>
        <w:t xml:space="preserve">los plazos para que </w:t>
      </w:r>
      <w:r w:rsidR="00D018F0">
        <w:rPr>
          <w:rFonts w:ascii="Arial" w:hAnsi="Arial" w:cs="Arial"/>
          <w:color w:val="000000" w:themeColor="text1"/>
          <w:lang w:val="es-ES_tradnl"/>
        </w:rPr>
        <w:t xml:space="preserve">se </w:t>
      </w:r>
      <w:r>
        <w:rPr>
          <w:rFonts w:ascii="Arial" w:hAnsi="Arial" w:cs="Arial"/>
          <w:color w:val="000000" w:themeColor="text1"/>
          <w:lang w:val="es-ES_tradnl"/>
        </w:rPr>
        <w:t xml:space="preserve">conozca </w:t>
      </w:r>
      <w:r w:rsidR="00D018F0">
        <w:rPr>
          <w:rFonts w:ascii="Arial" w:hAnsi="Arial" w:cs="Arial"/>
          <w:color w:val="000000" w:themeColor="text1"/>
          <w:lang w:val="es-ES_tradnl"/>
        </w:rPr>
        <w:t xml:space="preserve">y decida </w:t>
      </w:r>
      <w:r>
        <w:rPr>
          <w:rFonts w:ascii="Arial" w:hAnsi="Arial" w:cs="Arial"/>
          <w:color w:val="000000" w:themeColor="text1"/>
          <w:lang w:val="es-ES_tradnl"/>
        </w:rPr>
        <w:t xml:space="preserve">de su impugnación </w:t>
      </w:r>
      <w:r w:rsidR="000C0A1B">
        <w:rPr>
          <w:rFonts w:ascii="Arial" w:hAnsi="Arial" w:cs="Arial"/>
          <w:color w:val="000000" w:themeColor="text1"/>
          <w:lang w:val="es-ES_tradnl"/>
        </w:rPr>
        <w:t>supon</w:t>
      </w:r>
      <w:r w:rsidR="00E4027F">
        <w:rPr>
          <w:rFonts w:ascii="Arial" w:hAnsi="Arial" w:cs="Arial"/>
          <w:color w:val="000000" w:themeColor="text1"/>
          <w:lang w:val="es-ES_tradnl"/>
        </w:rPr>
        <w:t xml:space="preserve">drían </w:t>
      </w:r>
      <w:r w:rsidR="000C0A1B" w:rsidRPr="00F53A70">
        <w:rPr>
          <w:rFonts w:ascii="Arial" w:hAnsi="Arial" w:cs="Arial"/>
          <w:color w:val="000000" w:themeColor="text1"/>
          <w:lang w:val="es-ES_tradnl"/>
        </w:rPr>
        <w:t>una</w:t>
      </w:r>
      <w:r w:rsidR="002159F4" w:rsidRPr="00F53A70">
        <w:rPr>
          <w:rFonts w:ascii="Arial" w:hAnsi="Arial" w:cs="Arial"/>
          <w:color w:val="000000" w:themeColor="text1"/>
          <w:lang w:val="es-ES_tradnl"/>
        </w:rPr>
        <w:t xml:space="preserve"> afectación</w:t>
      </w:r>
      <w:r w:rsidR="000C0A1B" w:rsidRPr="00F53A70">
        <w:rPr>
          <w:rFonts w:ascii="Arial" w:hAnsi="Arial" w:cs="Arial"/>
          <w:color w:val="000000" w:themeColor="text1"/>
          <w:lang w:val="es-ES_tradnl"/>
        </w:rPr>
        <w:t xml:space="preserve"> </w:t>
      </w:r>
      <w:r w:rsidR="00E4027F">
        <w:rPr>
          <w:rFonts w:ascii="Arial" w:hAnsi="Arial" w:cs="Arial"/>
          <w:color w:val="000000" w:themeColor="text1"/>
          <w:lang w:val="es-ES_tradnl"/>
        </w:rPr>
        <w:t>a</w:t>
      </w:r>
      <w:r w:rsidR="000C0A1B">
        <w:rPr>
          <w:rFonts w:ascii="Arial" w:hAnsi="Arial" w:cs="Arial"/>
          <w:color w:val="000000" w:themeColor="text1"/>
          <w:lang w:val="es-ES_tradnl"/>
        </w:rPr>
        <w:t xml:space="preserve"> su derecho</w:t>
      </w:r>
      <w:r w:rsidR="00E4027F">
        <w:rPr>
          <w:rFonts w:ascii="Arial" w:hAnsi="Arial" w:cs="Arial"/>
          <w:color w:val="000000" w:themeColor="text1"/>
          <w:lang w:val="es-ES_tradnl"/>
        </w:rPr>
        <w:t xml:space="preserve"> a ser votado y la irr</w:t>
      </w:r>
      <w:r w:rsidR="00D018F0">
        <w:rPr>
          <w:rFonts w:ascii="Arial" w:hAnsi="Arial" w:cs="Arial"/>
          <w:color w:val="000000" w:themeColor="text1"/>
          <w:lang w:val="es-ES_tradnl"/>
        </w:rPr>
        <w:t>e</w:t>
      </w:r>
      <w:r w:rsidR="00E4027F">
        <w:rPr>
          <w:rFonts w:ascii="Arial" w:hAnsi="Arial" w:cs="Arial"/>
          <w:color w:val="000000" w:themeColor="text1"/>
          <w:lang w:val="es-ES_tradnl"/>
        </w:rPr>
        <w:t>parabilidad de su violación.</w:t>
      </w:r>
    </w:p>
    <w:p w14:paraId="54DDBCB8" w14:textId="76B5FC88" w:rsidR="00B450EE" w:rsidRDefault="00E4027F" w:rsidP="00701C6F">
      <w:pPr>
        <w:spacing w:before="240" w:after="240" w:line="360" w:lineRule="auto"/>
        <w:jc w:val="both"/>
        <w:rPr>
          <w:rFonts w:ascii="Arial" w:hAnsi="Arial" w:cs="Arial"/>
          <w:color w:val="000000" w:themeColor="text1"/>
          <w:lang w:val="es-ES_tradnl"/>
        </w:rPr>
      </w:pPr>
      <w:r>
        <w:rPr>
          <w:rFonts w:ascii="Arial" w:hAnsi="Arial" w:cs="Arial"/>
          <w:color w:val="000000" w:themeColor="text1"/>
          <w:lang w:val="es-ES_tradnl"/>
        </w:rPr>
        <w:t xml:space="preserve">En percepción del inconforme, </w:t>
      </w:r>
      <w:r w:rsidR="00157FC0">
        <w:rPr>
          <w:rFonts w:ascii="Arial" w:hAnsi="Arial" w:cs="Arial"/>
          <w:color w:val="000000" w:themeColor="text1"/>
          <w:lang w:val="es-ES_tradnl"/>
        </w:rPr>
        <w:t>el plazo</w:t>
      </w:r>
      <w:r>
        <w:rPr>
          <w:rFonts w:ascii="Arial" w:hAnsi="Arial" w:cs="Arial"/>
          <w:color w:val="000000" w:themeColor="text1"/>
          <w:lang w:val="es-ES_tradnl"/>
        </w:rPr>
        <w:t xml:space="preserve"> </w:t>
      </w:r>
      <w:r w:rsidR="00D018F0">
        <w:rPr>
          <w:rFonts w:ascii="Arial" w:hAnsi="Arial" w:cs="Arial"/>
          <w:color w:val="000000" w:themeColor="text1"/>
          <w:lang w:val="es-ES_tradnl"/>
        </w:rPr>
        <w:t>previsto</w:t>
      </w:r>
      <w:r w:rsidR="00157FC0">
        <w:rPr>
          <w:rFonts w:ascii="Arial" w:hAnsi="Arial" w:cs="Arial"/>
          <w:color w:val="000000" w:themeColor="text1"/>
          <w:lang w:val="es-ES_tradnl"/>
        </w:rPr>
        <w:t xml:space="preserve"> en el artículo 54 de los Estatutos de MORENA </w:t>
      </w:r>
      <w:r>
        <w:rPr>
          <w:rFonts w:ascii="Arial" w:hAnsi="Arial" w:cs="Arial"/>
          <w:color w:val="000000" w:themeColor="text1"/>
          <w:lang w:val="es-ES_tradnl"/>
        </w:rPr>
        <w:t xml:space="preserve">para resolver el </w:t>
      </w:r>
      <w:r w:rsidR="00B450EE">
        <w:rPr>
          <w:rFonts w:ascii="Arial" w:hAnsi="Arial" w:cs="Arial"/>
          <w:color w:val="000000" w:themeColor="text1"/>
          <w:lang w:val="es-ES_tradnl"/>
        </w:rPr>
        <w:t xml:space="preserve">recurso </w:t>
      </w:r>
      <w:r w:rsidR="00157FC0">
        <w:rPr>
          <w:rFonts w:ascii="Arial" w:hAnsi="Arial" w:cs="Arial"/>
          <w:color w:val="000000" w:themeColor="text1"/>
          <w:lang w:val="es-ES_tradnl"/>
        </w:rPr>
        <w:t>partidista es de, al menos, cincuenta y cinco días,</w:t>
      </w:r>
      <w:r w:rsidR="00D60FDA">
        <w:rPr>
          <w:rFonts w:ascii="Arial" w:hAnsi="Arial" w:cs="Arial"/>
          <w:color w:val="000000" w:themeColor="text1"/>
          <w:lang w:val="es-ES_tradnl"/>
        </w:rPr>
        <w:t xml:space="preserve"> </w:t>
      </w:r>
      <w:r w:rsidR="00157FC0">
        <w:rPr>
          <w:rFonts w:ascii="Arial" w:hAnsi="Arial" w:cs="Arial"/>
          <w:color w:val="000000" w:themeColor="text1"/>
          <w:lang w:val="es-ES_tradnl"/>
        </w:rPr>
        <w:t>que</w:t>
      </w:r>
      <w:r w:rsidR="00D60FDA">
        <w:rPr>
          <w:rFonts w:ascii="Arial" w:hAnsi="Arial" w:cs="Arial"/>
          <w:color w:val="000000" w:themeColor="text1"/>
          <w:lang w:val="es-ES_tradnl"/>
        </w:rPr>
        <w:t xml:space="preserve"> en esa medida</w:t>
      </w:r>
      <w:r w:rsidR="00157FC0">
        <w:rPr>
          <w:rFonts w:ascii="Arial" w:hAnsi="Arial" w:cs="Arial"/>
          <w:color w:val="000000" w:themeColor="text1"/>
          <w:lang w:val="es-ES_tradnl"/>
        </w:rPr>
        <w:t xml:space="preserve"> </w:t>
      </w:r>
      <w:r>
        <w:rPr>
          <w:rFonts w:ascii="Arial" w:hAnsi="Arial" w:cs="Arial"/>
          <w:color w:val="000000" w:themeColor="text1"/>
          <w:lang w:val="es-ES_tradnl"/>
        </w:rPr>
        <w:t>no se ajusta</w:t>
      </w:r>
      <w:r w:rsidR="00157FC0">
        <w:rPr>
          <w:rFonts w:ascii="Arial" w:hAnsi="Arial" w:cs="Arial"/>
          <w:color w:val="000000" w:themeColor="text1"/>
          <w:lang w:val="es-ES_tradnl"/>
        </w:rPr>
        <w:t xml:space="preserve"> </w:t>
      </w:r>
      <w:r>
        <w:rPr>
          <w:rFonts w:ascii="Arial" w:hAnsi="Arial" w:cs="Arial"/>
          <w:color w:val="000000" w:themeColor="text1"/>
          <w:lang w:val="es-ES_tradnl"/>
        </w:rPr>
        <w:t>a</w:t>
      </w:r>
      <w:r w:rsidR="00157FC0">
        <w:rPr>
          <w:rFonts w:ascii="Arial" w:hAnsi="Arial" w:cs="Arial"/>
          <w:color w:val="000000" w:themeColor="text1"/>
          <w:lang w:val="es-ES_tradnl"/>
        </w:rPr>
        <w:t xml:space="preserve"> los</w:t>
      </w:r>
      <w:r>
        <w:rPr>
          <w:rFonts w:ascii="Arial" w:hAnsi="Arial" w:cs="Arial"/>
          <w:color w:val="000000" w:themeColor="text1"/>
          <w:lang w:val="es-ES_tradnl"/>
        </w:rPr>
        <w:t xml:space="preserve"> parámetros de rapidez o expedites requeridos para </w:t>
      </w:r>
      <w:r w:rsidR="00157FC0">
        <w:rPr>
          <w:rFonts w:ascii="Arial" w:hAnsi="Arial" w:cs="Arial"/>
          <w:color w:val="000000" w:themeColor="text1"/>
          <w:lang w:val="es-ES_tradnl"/>
        </w:rPr>
        <w:t>decidir</w:t>
      </w:r>
      <w:r>
        <w:rPr>
          <w:rFonts w:ascii="Arial" w:hAnsi="Arial" w:cs="Arial"/>
          <w:color w:val="000000" w:themeColor="text1"/>
          <w:lang w:val="es-ES_tradnl"/>
        </w:rPr>
        <w:t xml:space="preserve"> sobre la legalidad de los actos que en la instancia local reclamó</w:t>
      </w:r>
      <w:r w:rsidR="00157FC0">
        <w:rPr>
          <w:rFonts w:ascii="Arial" w:hAnsi="Arial" w:cs="Arial"/>
          <w:color w:val="000000" w:themeColor="text1"/>
          <w:lang w:val="es-ES_tradnl"/>
        </w:rPr>
        <w:t xml:space="preserve">, considerando </w:t>
      </w:r>
      <w:r w:rsidR="00D60FDA">
        <w:rPr>
          <w:rFonts w:ascii="Arial" w:hAnsi="Arial" w:cs="Arial"/>
          <w:color w:val="000000" w:themeColor="text1"/>
          <w:lang w:val="es-ES_tradnl"/>
        </w:rPr>
        <w:t xml:space="preserve">el </w:t>
      </w:r>
      <w:r>
        <w:rPr>
          <w:rFonts w:ascii="Arial" w:hAnsi="Arial" w:cs="Arial"/>
          <w:color w:val="000000" w:themeColor="text1"/>
          <w:lang w:val="es-ES_tradnl"/>
        </w:rPr>
        <w:t>desarrollo</w:t>
      </w:r>
      <w:r w:rsidR="00D60FDA">
        <w:rPr>
          <w:rFonts w:ascii="Arial" w:hAnsi="Arial" w:cs="Arial"/>
          <w:color w:val="000000" w:themeColor="text1"/>
          <w:lang w:val="es-ES_tradnl"/>
        </w:rPr>
        <w:t xml:space="preserve"> de</w:t>
      </w:r>
      <w:r w:rsidR="00B450EE">
        <w:rPr>
          <w:rFonts w:ascii="Arial" w:hAnsi="Arial" w:cs="Arial"/>
          <w:color w:val="000000" w:themeColor="text1"/>
          <w:lang w:val="es-ES_tradnl"/>
        </w:rPr>
        <w:t xml:space="preserve"> </w:t>
      </w:r>
      <w:r>
        <w:rPr>
          <w:rFonts w:ascii="Arial" w:hAnsi="Arial" w:cs="Arial"/>
          <w:color w:val="000000" w:themeColor="text1"/>
          <w:lang w:val="es-ES_tradnl"/>
        </w:rPr>
        <w:t>la etapa</w:t>
      </w:r>
      <w:r w:rsidR="00B450EE">
        <w:rPr>
          <w:rFonts w:ascii="Arial" w:hAnsi="Arial" w:cs="Arial"/>
          <w:color w:val="000000" w:themeColor="text1"/>
          <w:lang w:val="es-ES_tradnl"/>
        </w:rPr>
        <w:t xml:space="preserve"> de campañas electorales</w:t>
      </w:r>
      <w:r w:rsidR="00D60FDA">
        <w:rPr>
          <w:rFonts w:ascii="Arial" w:hAnsi="Arial" w:cs="Arial"/>
          <w:color w:val="000000" w:themeColor="text1"/>
          <w:lang w:val="es-ES_tradnl"/>
        </w:rPr>
        <w:t>, cuya duración,</w:t>
      </w:r>
      <w:r w:rsidR="00B450EE">
        <w:rPr>
          <w:rFonts w:ascii="Arial" w:hAnsi="Arial" w:cs="Arial"/>
          <w:color w:val="000000" w:themeColor="text1"/>
          <w:lang w:val="es-ES_tradnl"/>
        </w:rPr>
        <w:t xml:space="preserve"> para renova</w:t>
      </w:r>
      <w:r>
        <w:rPr>
          <w:rFonts w:ascii="Arial" w:hAnsi="Arial" w:cs="Arial"/>
          <w:color w:val="000000" w:themeColor="text1"/>
          <w:lang w:val="es-ES_tradnl"/>
        </w:rPr>
        <w:t xml:space="preserve">r </w:t>
      </w:r>
      <w:r w:rsidR="00B450EE">
        <w:rPr>
          <w:rFonts w:ascii="Arial" w:hAnsi="Arial" w:cs="Arial"/>
          <w:color w:val="000000" w:themeColor="text1"/>
          <w:lang w:val="es-ES_tradnl"/>
        </w:rPr>
        <w:t xml:space="preserve">los ayuntamientos </w:t>
      </w:r>
      <w:r>
        <w:rPr>
          <w:rFonts w:ascii="Arial" w:hAnsi="Arial" w:cs="Arial"/>
          <w:color w:val="000000" w:themeColor="text1"/>
          <w:lang w:val="es-ES_tradnl"/>
        </w:rPr>
        <w:t>d</w:t>
      </w:r>
      <w:r w:rsidR="00B450EE">
        <w:rPr>
          <w:rFonts w:ascii="Arial" w:hAnsi="Arial" w:cs="Arial"/>
          <w:color w:val="000000" w:themeColor="text1"/>
          <w:lang w:val="es-ES_tradnl"/>
        </w:rPr>
        <w:t>el Estado de Guanajuato</w:t>
      </w:r>
      <w:r w:rsidR="00157FC0">
        <w:rPr>
          <w:rFonts w:ascii="Arial" w:hAnsi="Arial" w:cs="Arial"/>
          <w:color w:val="000000" w:themeColor="text1"/>
          <w:lang w:val="es-ES_tradnl"/>
        </w:rPr>
        <w:t xml:space="preserve"> y su duración</w:t>
      </w:r>
      <w:r w:rsidR="00D60FDA">
        <w:rPr>
          <w:rFonts w:ascii="Arial" w:hAnsi="Arial" w:cs="Arial"/>
          <w:color w:val="000000" w:themeColor="text1"/>
          <w:lang w:val="es-ES_tradnl"/>
        </w:rPr>
        <w:t>,</w:t>
      </w:r>
      <w:r w:rsidR="00157FC0">
        <w:rPr>
          <w:rFonts w:ascii="Arial" w:hAnsi="Arial" w:cs="Arial"/>
          <w:color w:val="000000" w:themeColor="text1"/>
          <w:lang w:val="es-ES_tradnl"/>
        </w:rPr>
        <w:t xml:space="preserve"> es de sesenta días.</w:t>
      </w:r>
    </w:p>
    <w:p w14:paraId="08610BB2" w14:textId="595CBFE2" w:rsidR="00157FC0" w:rsidRDefault="00D96691" w:rsidP="00701C6F">
      <w:pPr>
        <w:spacing w:before="240" w:after="240" w:line="360" w:lineRule="auto"/>
        <w:jc w:val="both"/>
        <w:rPr>
          <w:rFonts w:ascii="Arial" w:hAnsi="Arial" w:cs="Arial"/>
          <w:color w:val="000000" w:themeColor="text1"/>
          <w:lang w:val="es-ES_tradnl"/>
        </w:rPr>
      </w:pPr>
      <w:r>
        <w:rPr>
          <w:rFonts w:ascii="Arial" w:hAnsi="Arial" w:cs="Arial"/>
          <w:color w:val="000000" w:themeColor="text1"/>
          <w:lang w:val="es-ES_tradnl"/>
        </w:rPr>
        <w:t xml:space="preserve">De ahí </w:t>
      </w:r>
      <w:r w:rsidR="00B47939">
        <w:rPr>
          <w:rFonts w:ascii="Arial" w:hAnsi="Arial" w:cs="Arial"/>
          <w:color w:val="000000" w:themeColor="text1"/>
          <w:lang w:val="es-ES_tradnl"/>
        </w:rPr>
        <w:t xml:space="preserve">que, en caso de que la resolución partidista no le conceda </w:t>
      </w:r>
      <w:r w:rsidR="00157FC0">
        <w:rPr>
          <w:rFonts w:ascii="Arial" w:hAnsi="Arial" w:cs="Arial"/>
          <w:color w:val="000000" w:themeColor="text1"/>
          <w:lang w:val="es-ES_tradnl"/>
        </w:rPr>
        <w:t>la razón</w:t>
      </w:r>
      <w:r w:rsidR="000503C0">
        <w:rPr>
          <w:rFonts w:ascii="Arial" w:hAnsi="Arial" w:cs="Arial"/>
          <w:color w:val="000000" w:themeColor="text1"/>
          <w:lang w:val="es-ES_tradnl"/>
        </w:rPr>
        <w:t xml:space="preserve"> y se controvierta ante el </w:t>
      </w:r>
      <w:r w:rsidR="000503C0" w:rsidRPr="00B47939">
        <w:rPr>
          <w:rFonts w:ascii="Arial" w:hAnsi="Arial" w:cs="Arial"/>
          <w:i/>
          <w:iCs/>
          <w:color w:val="000000" w:themeColor="text1"/>
          <w:lang w:val="es-ES_tradnl"/>
        </w:rPr>
        <w:t>Tribunal Local</w:t>
      </w:r>
      <w:r w:rsidR="000503C0">
        <w:rPr>
          <w:rFonts w:ascii="Arial" w:hAnsi="Arial" w:cs="Arial"/>
          <w:color w:val="000000" w:themeColor="text1"/>
          <w:lang w:val="es-ES_tradnl"/>
        </w:rPr>
        <w:t xml:space="preserve"> y en la instancia federal, </w:t>
      </w:r>
      <w:r>
        <w:rPr>
          <w:rFonts w:ascii="Arial" w:hAnsi="Arial" w:cs="Arial"/>
          <w:color w:val="000000" w:themeColor="text1"/>
          <w:lang w:val="es-ES_tradnl"/>
        </w:rPr>
        <w:t xml:space="preserve">para el tiempo en que pueda decidirse </w:t>
      </w:r>
      <w:r w:rsidR="00B47939">
        <w:rPr>
          <w:rFonts w:ascii="Arial" w:hAnsi="Arial" w:cs="Arial"/>
          <w:color w:val="000000" w:themeColor="text1"/>
          <w:lang w:val="es-ES_tradnl"/>
        </w:rPr>
        <w:t>en definitiva sobre la procedencia de su candidatura</w:t>
      </w:r>
      <w:r w:rsidR="000503C0">
        <w:rPr>
          <w:rFonts w:ascii="Arial" w:hAnsi="Arial" w:cs="Arial"/>
          <w:color w:val="000000" w:themeColor="text1"/>
          <w:lang w:val="es-ES_tradnl"/>
        </w:rPr>
        <w:t xml:space="preserve">, el plazo para hacer actos de campaña se vería reducido o, incluso, </w:t>
      </w:r>
      <w:r>
        <w:rPr>
          <w:rFonts w:ascii="Arial" w:hAnsi="Arial" w:cs="Arial"/>
          <w:color w:val="000000" w:themeColor="text1"/>
          <w:lang w:val="es-ES_tradnl"/>
        </w:rPr>
        <w:t xml:space="preserve">la </w:t>
      </w:r>
      <w:r w:rsidR="000503C0">
        <w:rPr>
          <w:rFonts w:ascii="Arial" w:hAnsi="Arial" w:cs="Arial"/>
          <w:color w:val="000000" w:themeColor="text1"/>
          <w:lang w:val="es-ES_tradnl"/>
        </w:rPr>
        <w:t xml:space="preserve">etapa </w:t>
      </w:r>
      <w:r>
        <w:rPr>
          <w:rFonts w:ascii="Arial" w:hAnsi="Arial" w:cs="Arial"/>
          <w:color w:val="000000" w:themeColor="text1"/>
          <w:lang w:val="es-ES_tradnl"/>
        </w:rPr>
        <w:t xml:space="preserve">propicia para ello </w:t>
      </w:r>
      <w:r w:rsidR="000503C0">
        <w:rPr>
          <w:rFonts w:ascii="Arial" w:hAnsi="Arial" w:cs="Arial"/>
          <w:color w:val="000000" w:themeColor="text1"/>
          <w:lang w:val="es-ES_tradnl"/>
        </w:rPr>
        <w:t>ya h</w:t>
      </w:r>
      <w:r>
        <w:rPr>
          <w:rFonts w:ascii="Arial" w:hAnsi="Arial" w:cs="Arial"/>
          <w:color w:val="000000" w:themeColor="text1"/>
          <w:lang w:val="es-ES_tradnl"/>
        </w:rPr>
        <w:t>abría</w:t>
      </w:r>
      <w:r w:rsidR="000503C0">
        <w:rPr>
          <w:rFonts w:ascii="Arial" w:hAnsi="Arial" w:cs="Arial"/>
          <w:color w:val="000000" w:themeColor="text1"/>
          <w:lang w:val="es-ES_tradnl"/>
        </w:rPr>
        <w:t xml:space="preserve"> finalizado;</w:t>
      </w:r>
      <w:r>
        <w:rPr>
          <w:rFonts w:ascii="Arial" w:hAnsi="Arial" w:cs="Arial"/>
          <w:color w:val="000000" w:themeColor="text1"/>
          <w:lang w:val="es-ES_tradnl"/>
        </w:rPr>
        <w:t xml:space="preserve"> por tanto</w:t>
      </w:r>
      <w:r w:rsidR="001672C7">
        <w:rPr>
          <w:rFonts w:ascii="Arial" w:hAnsi="Arial" w:cs="Arial"/>
          <w:color w:val="000000" w:themeColor="text1"/>
          <w:lang w:val="es-ES_tradnl"/>
        </w:rPr>
        <w:t xml:space="preserve"> juzg</w:t>
      </w:r>
      <w:r>
        <w:rPr>
          <w:rFonts w:ascii="Arial" w:hAnsi="Arial" w:cs="Arial"/>
          <w:color w:val="000000" w:themeColor="text1"/>
          <w:lang w:val="es-ES_tradnl"/>
        </w:rPr>
        <w:t>a</w:t>
      </w:r>
      <w:r w:rsidR="001672C7">
        <w:rPr>
          <w:rFonts w:ascii="Arial" w:hAnsi="Arial" w:cs="Arial"/>
          <w:color w:val="000000" w:themeColor="text1"/>
          <w:lang w:val="es-ES_tradnl"/>
        </w:rPr>
        <w:t xml:space="preserve"> que, la única posibilidad para contender en c</w:t>
      </w:r>
      <w:r w:rsidR="00B47939">
        <w:rPr>
          <w:rFonts w:ascii="Arial" w:hAnsi="Arial" w:cs="Arial"/>
          <w:color w:val="000000" w:themeColor="text1"/>
          <w:lang w:val="es-ES_tradnl"/>
        </w:rPr>
        <w:t xml:space="preserve">ondiciones de igualdad </w:t>
      </w:r>
      <w:r w:rsidR="001672C7">
        <w:rPr>
          <w:rFonts w:ascii="Arial" w:hAnsi="Arial" w:cs="Arial"/>
          <w:color w:val="000000" w:themeColor="text1"/>
          <w:lang w:val="es-ES_tradnl"/>
        </w:rPr>
        <w:t xml:space="preserve">es omitiendo el recurso intrapartidista, </w:t>
      </w:r>
      <w:r>
        <w:rPr>
          <w:rFonts w:ascii="Arial" w:hAnsi="Arial" w:cs="Arial"/>
          <w:color w:val="000000" w:themeColor="text1"/>
          <w:lang w:val="es-ES_tradnl"/>
        </w:rPr>
        <w:t xml:space="preserve">por </w:t>
      </w:r>
      <w:r w:rsidR="001672C7">
        <w:rPr>
          <w:rFonts w:ascii="Arial" w:hAnsi="Arial" w:cs="Arial"/>
          <w:color w:val="000000" w:themeColor="text1"/>
          <w:lang w:val="es-ES_tradnl"/>
        </w:rPr>
        <w:t>no ser un medio idóneo</w:t>
      </w:r>
      <w:r w:rsidR="000503C0">
        <w:rPr>
          <w:rFonts w:ascii="Arial" w:hAnsi="Arial" w:cs="Arial"/>
          <w:color w:val="000000" w:themeColor="text1"/>
          <w:lang w:val="es-ES_tradnl"/>
        </w:rPr>
        <w:t>.</w:t>
      </w:r>
    </w:p>
    <w:p w14:paraId="694555CD" w14:textId="02E1AE98" w:rsidR="00B56AE9" w:rsidRPr="003B6AAB" w:rsidRDefault="00B56AE9" w:rsidP="00AB70F5">
      <w:pPr>
        <w:pStyle w:val="Ttulo3"/>
        <w:numPr>
          <w:ilvl w:val="2"/>
          <w:numId w:val="2"/>
        </w:numPr>
        <w:rPr>
          <w:rFonts w:ascii="Arial" w:hAnsi="Arial" w:cs="Arial"/>
          <w:b/>
          <w:color w:val="000000" w:themeColor="text1"/>
          <w:lang w:val="es-ES_tradnl"/>
        </w:rPr>
      </w:pPr>
      <w:bookmarkStart w:id="9" w:name="_Toc69980071"/>
      <w:r w:rsidRPr="003B6AAB">
        <w:rPr>
          <w:rFonts w:ascii="Arial" w:hAnsi="Arial" w:cs="Arial"/>
          <w:b/>
          <w:color w:val="000000" w:themeColor="text1"/>
          <w:lang w:val="es-ES_tradnl"/>
        </w:rPr>
        <w:t>Cuesti</w:t>
      </w:r>
      <w:r w:rsidR="00EC6120">
        <w:rPr>
          <w:rFonts w:ascii="Arial" w:hAnsi="Arial" w:cs="Arial"/>
          <w:b/>
          <w:color w:val="000000" w:themeColor="text1"/>
          <w:lang w:val="es-ES_tradnl"/>
        </w:rPr>
        <w:t>ón a</w:t>
      </w:r>
      <w:r w:rsidRPr="003B6AAB">
        <w:rPr>
          <w:rFonts w:ascii="Arial" w:hAnsi="Arial" w:cs="Arial"/>
          <w:b/>
          <w:color w:val="000000" w:themeColor="text1"/>
          <w:lang w:val="es-ES_tradnl"/>
        </w:rPr>
        <w:t xml:space="preserve"> resolver</w:t>
      </w:r>
      <w:bookmarkEnd w:id="9"/>
    </w:p>
    <w:p w14:paraId="27A7542B" w14:textId="40EF4CEA" w:rsidR="004A6BDB" w:rsidRDefault="00AC3443" w:rsidP="00B56AE9">
      <w:pPr>
        <w:spacing w:before="240" w:after="240" w:line="360" w:lineRule="auto"/>
        <w:jc w:val="both"/>
        <w:rPr>
          <w:rFonts w:ascii="Arial" w:hAnsi="Arial" w:cs="Arial"/>
          <w:color w:val="000000" w:themeColor="text1"/>
          <w:lang w:val="es-ES_tradnl"/>
        </w:rPr>
      </w:pPr>
      <w:r>
        <w:rPr>
          <w:rFonts w:ascii="Arial" w:hAnsi="Arial" w:cs="Arial"/>
          <w:color w:val="000000" w:themeColor="text1"/>
          <w:lang w:val="es-ES_tradnl"/>
        </w:rPr>
        <w:t xml:space="preserve">Esta Sala deberá determinar si </w:t>
      </w:r>
      <w:r w:rsidR="000503C0">
        <w:rPr>
          <w:rFonts w:ascii="Arial" w:hAnsi="Arial" w:cs="Arial"/>
          <w:color w:val="000000" w:themeColor="text1"/>
          <w:lang w:val="es-ES_tradnl"/>
        </w:rPr>
        <w:t xml:space="preserve">fue correcto que </w:t>
      </w:r>
      <w:r>
        <w:rPr>
          <w:rFonts w:ascii="Arial" w:hAnsi="Arial" w:cs="Arial"/>
          <w:color w:val="000000" w:themeColor="text1"/>
          <w:lang w:val="es-ES_tradnl"/>
        </w:rPr>
        <w:t xml:space="preserve">el </w:t>
      </w:r>
      <w:r>
        <w:rPr>
          <w:rFonts w:ascii="Arial" w:hAnsi="Arial" w:cs="Arial"/>
          <w:i/>
          <w:color w:val="000000" w:themeColor="text1"/>
          <w:lang w:val="es-ES_tradnl"/>
        </w:rPr>
        <w:t xml:space="preserve">Tribunal local </w:t>
      </w:r>
      <w:r w:rsidR="004A6BDB">
        <w:rPr>
          <w:rFonts w:ascii="Arial" w:hAnsi="Arial" w:cs="Arial"/>
          <w:color w:val="000000" w:themeColor="text1"/>
          <w:lang w:val="es-ES_tradnl"/>
        </w:rPr>
        <w:t>reencauza</w:t>
      </w:r>
      <w:r w:rsidR="000503C0">
        <w:rPr>
          <w:rFonts w:ascii="Arial" w:hAnsi="Arial" w:cs="Arial"/>
          <w:color w:val="000000" w:themeColor="text1"/>
          <w:lang w:val="es-ES_tradnl"/>
        </w:rPr>
        <w:t>r</w:t>
      </w:r>
      <w:r w:rsidR="00C6539E">
        <w:rPr>
          <w:rFonts w:ascii="Arial" w:hAnsi="Arial" w:cs="Arial"/>
          <w:color w:val="000000" w:themeColor="text1"/>
          <w:lang w:val="es-ES_tradnl"/>
        </w:rPr>
        <w:t>a</w:t>
      </w:r>
      <w:r w:rsidR="004A6BDB">
        <w:rPr>
          <w:rFonts w:ascii="Arial" w:hAnsi="Arial" w:cs="Arial"/>
          <w:color w:val="000000" w:themeColor="text1"/>
          <w:lang w:val="es-ES_tradnl"/>
        </w:rPr>
        <w:t xml:space="preserve"> la demanda del actor a la </w:t>
      </w:r>
      <w:r w:rsidR="004A6BDB" w:rsidRPr="000C0A1B">
        <w:rPr>
          <w:rFonts w:ascii="Arial" w:hAnsi="Arial" w:cs="Arial"/>
          <w:i/>
          <w:iCs/>
          <w:color w:val="000000" w:themeColor="text1"/>
          <w:lang w:val="es-ES_tradnl"/>
        </w:rPr>
        <w:t>Comisión de Justicia</w:t>
      </w:r>
      <w:r w:rsidR="004A6BDB">
        <w:rPr>
          <w:rFonts w:ascii="Arial" w:hAnsi="Arial" w:cs="Arial"/>
          <w:color w:val="000000" w:themeColor="text1"/>
          <w:lang w:val="es-ES_tradnl"/>
        </w:rPr>
        <w:t xml:space="preserve"> </w:t>
      </w:r>
      <w:r w:rsidR="00D96691">
        <w:rPr>
          <w:rFonts w:ascii="Arial" w:hAnsi="Arial" w:cs="Arial"/>
          <w:color w:val="000000" w:themeColor="text1"/>
          <w:lang w:val="es-ES_tradnl"/>
        </w:rPr>
        <w:t>o</w:t>
      </w:r>
      <w:r w:rsidR="004A6BDB">
        <w:rPr>
          <w:rFonts w:ascii="Arial" w:hAnsi="Arial" w:cs="Arial"/>
          <w:color w:val="000000" w:themeColor="text1"/>
          <w:lang w:val="es-ES_tradnl"/>
        </w:rPr>
        <w:t xml:space="preserve"> si </w:t>
      </w:r>
      <w:r w:rsidR="000503C0">
        <w:rPr>
          <w:rFonts w:ascii="Arial" w:hAnsi="Arial" w:cs="Arial"/>
          <w:color w:val="000000" w:themeColor="text1"/>
          <w:lang w:val="es-ES_tradnl"/>
        </w:rPr>
        <w:t>procedía conocer de manera directa su impugnación en</w:t>
      </w:r>
      <w:r w:rsidR="004A6BDB">
        <w:rPr>
          <w:rFonts w:ascii="Arial" w:hAnsi="Arial" w:cs="Arial"/>
          <w:color w:val="000000" w:themeColor="text1"/>
          <w:lang w:val="es-ES_tradnl"/>
        </w:rPr>
        <w:t xml:space="preserve"> el salto de instancia.</w:t>
      </w:r>
    </w:p>
    <w:p w14:paraId="36D1B2D1" w14:textId="191D02C0" w:rsidR="00B56AE9" w:rsidRPr="00986366" w:rsidRDefault="00B56AE9" w:rsidP="00AB70F5">
      <w:pPr>
        <w:pStyle w:val="Ttulo2"/>
        <w:numPr>
          <w:ilvl w:val="1"/>
          <w:numId w:val="2"/>
        </w:numPr>
        <w:rPr>
          <w:rFonts w:ascii="Arial" w:hAnsi="Arial" w:cs="Arial"/>
          <w:color w:val="000000" w:themeColor="text1"/>
          <w:sz w:val="24"/>
          <w:szCs w:val="24"/>
          <w:lang w:val="es-ES_tradnl"/>
        </w:rPr>
      </w:pPr>
      <w:bookmarkStart w:id="10" w:name="_Toc69980072"/>
      <w:r w:rsidRPr="00986366">
        <w:rPr>
          <w:rFonts w:ascii="Arial" w:hAnsi="Arial" w:cs="Arial"/>
          <w:color w:val="000000" w:themeColor="text1"/>
          <w:sz w:val="24"/>
          <w:szCs w:val="24"/>
          <w:lang w:val="es-ES_tradnl"/>
        </w:rPr>
        <w:t>Decisión</w:t>
      </w:r>
      <w:bookmarkEnd w:id="10"/>
    </w:p>
    <w:p w14:paraId="326FC389" w14:textId="3766807B" w:rsidR="00D10382" w:rsidRPr="00D91B05" w:rsidRDefault="004A6BDB" w:rsidP="00B56AE9">
      <w:pPr>
        <w:spacing w:before="240" w:after="240" w:line="360" w:lineRule="auto"/>
        <w:jc w:val="both"/>
        <w:rPr>
          <w:rFonts w:ascii="Arial" w:hAnsi="Arial" w:cs="Arial"/>
          <w:color w:val="000000" w:themeColor="text1"/>
          <w:lang w:val="es-ES_tradnl"/>
        </w:rPr>
      </w:pPr>
      <w:r>
        <w:rPr>
          <w:rFonts w:ascii="Arial" w:hAnsi="Arial" w:cs="Arial"/>
          <w:color w:val="000000" w:themeColor="text1"/>
          <w:lang w:val="es-ES_tradnl"/>
        </w:rPr>
        <w:t xml:space="preserve">Esta Sala Regional considera que debe confirmarse el acuerdo impugnado, </w:t>
      </w:r>
      <w:r w:rsidR="00D96691">
        <w:rPr>
          <w:rFonts w:ascii="Arial" w:hAnsi="Arial" w:cs="Arial"/>
          <w:color w:val="000000" w:themeColor="text1"/>
          <w:lang w:val="es-ES_tradnl"/>
        </w:rPr>
        <w:t xml:space="preserve">en criterio de este órgano de decisión, </w:t>
      </w:r>
      <w:r>
        <w:rPr>
          <w:rFonts w:ascii="Arial" w:hAnsi="Arial" w:cs="Arial"/>
          <w:color w:val="000000" w:themeColor="text1"/>
          <w:lang w:val="es-ES_tradnl"/>
        </w:rPr>
        <w:t xml:space="preserve">el </w:t>
      </w:r>
      <w:r w:rsidRPr="000C0A1B">
        <w:rPr>
          <w:rFonts w:ascii="Arial" w:hAnsi="Arial" w:cs="Arial"/>
          <w:i/>
          <w:iCs/>
          <w:color w:val="000000" w:themeColor="text1"/>
          <w:lang w:val="es-ES_tradnl"/>
        </w:rPr>
        <w:t>Tribunal Local</w:t>
      </w:r>
      <w:r>
        <w:rPr>
          <w:rFonts w:ascii="Arial" w:hAnsi="Arial" w:cs="Arial"/>
          <w:color w:val="000000" w:themeColor="text1"/>
          <w:lang w:val="es-ES_tradnl"/>
        </w:rPr>
        <w:t xml:space="preserve"> </w:t>
      </w:r>
      <w:r w:rsidR="00D10382">
        <w:rPr>
          <w:rFonts w:ascii="Arial" w:hAnsi="Arial" w:cs="Arial"/>
          <w:color w:val="000000" w:themeColor="text1"/>
          <w:lang w:val="es-ES_tradnl"/>
        </w:rPr>
        <w:t>correctamente concluyó que el juicio ciudadano era</w:t>
      </w:r>
      <w:r w:rsidR="00D10382" w:rsidRPr="00F53A70">
        <w:rPr>
          <w:rFonts w:ascii="Arial" w:hAnsi="Arial" w:cs="Arial"/>
          <w:color w:val="000000" w:themeColor="text1"/>
          <w:lang w:val="es-ES_tradnl"/>
        </w:rPr>
        <w:t xml:space="preserve"> improcedente</w:t>
      </w:r>
      <w:r w:rsidR="00D10382">
        <w:rPr>
          <w:rFonts w:ascii="Arial" w:hAnsi="Arial" w:cs="Arial"/>
          <w:color w:val="000000" w:themeColor="text1"/>
          <w:lang w:val="es-ES_tradnl"/>
        </w:rPr>
        <w:t>,</w:t>
      </w:r>
      <w:r w:rsidR="00D10382" w:rsidRPr="00F53A70">
        <w:rPr>
          <w:rFonts w:ascii="Arial" w:hAnsi="Arial" w:cs="Arial"/>
          <w:color w:val="000000" w:themeColor="text1"/>
          <w:lang w:val="es-ES_tradnl"/>
        </w:rPr>
        <w:t xml:space="preserve"> </w:t>
      </w:r>
      <w:r w:rsidR="00D96691">
        <w:rPr>
          <w:rFonts w:ascii="Arial" w:hAnsi="Arial" w:cs="Arial"/>
          <w:color w:val="000000" w:themeColor="text1"/>
          <w:lang w:val="es-ES_tradnl"/>
        </w:rPr>
        <w:t xml:space="preserve">porque </w:t>
      </w:r>
      <w:r w:rsidR="00D10382" w:rsidRPr="00F53A70">
        <w:rPr>
          <w:rFonts w:ascii="Arial" w:hAnsi="Arial" w:cs="Arial"/>
          <w:color w:val="000000" w:themeColor="text1"/>
          <w:lang w:val="es-ES_tradnl"/>
        </w:rPr>
        <w:t xml:space="preserve">el promovente controvirtió actos relacionados con el proceso de selección </w:t>
      </w:r>
      <w:r w:rsidR="00D10382">
        <w:rPr>
          <w:rFonts w:ascii="Arial" w:hAnsi="Arial" w:cs="Arial"/>
          <w:color w:val="000000" w:themeColor="text1"/>
          <w:lang w:val="es-ES_tradnl"/>
        </w:rPr>
        <w:t xml:space="preserve">interna de candidaturas municipales </w:t>
      </w:r>
      <w:r w:rsidR="00D10382" w:rsidRPr="00F53A70">
        <w:rPr>
          <w:rFonts w:ascii="Arial" w:hAnsi="Arial" w:cs="Arial"/>
          <w:color w:val="000000" w:themeColor="text1"/>
          <w:lang w:val="es-ES_tradnl"/>
        </w:rPr>
        <w:t>que deben resolverse</w:t>
      </w:r>
      <w:r w:rsidR="00D96691">
        <w:rPr>
          <w:rFonts w:ascii="Arial" w:hAnsi="Arial" w:cs="Arial"/>
          <w:color w:val="000000" w:themeColor="text1"/>
          <w:lang w:val="es-ES_tradnl"/>
        </w:rPr>
        <w:t>,</w:t>
      </w:r>
      <w:r w:rsidR="00D10382" w:rsidRPr="00F53A70">
        <w:rPr>
          <w:rFonts w:ascii="Arial" w:hAnsi="Arial" w:cs="Arial"/>
          <w:color w:val="000000" w:themeColor="text1"/>
          <w:lang w:val="es-ES_tradnl"/>
        </w:rPr>
        <w:t xml:space="preserve"> en primer término </w:t>
      </w:r>
      <w:r w:rsidR="00D10382">
        <w:rPr>
          <w:rFonts w:ascii="Arial" w:hAnsi="Arial" w:cs="Arial"/>
          <w:color w:val="000000" w:themeColor="text1"/>
          <w:lang w:val="es-ES_tradnl"/>
        </w:rPr>
        <w:t>en la</w:t>
      </w:r>
      <w:r w:rsidR="00D10382" w:rsidRPr="00F53A70">
        <w:rPr>
          <w:rFonts w:ascii="Arial" w:hAnsi="Arial" w:cs="Arial"/>
          <w:color w:val="000000" w:themeColor="text1"/>
          <w:lang w:val="es-ES_tradnl"/>
        </w:rPr>
        <w:t xml:space="preserve"> instancia partidista y, por tanto, </w:t>
      </w:r>
      <w:r w:rsidR="00D10382">
        <w:rPr>
          <w:rFonts w:ascii="Arial" w:hAnsi="Arial" w:cs="Arial"/>
          <w:color w:val="000000" w:themeColor="text1"/>
          <w:lang w:val="es-ES_tradnl"/>
        </w:rPr>
        <w:t xml:space="preserve">para garantizar su derecho de acceso a la justicia, correspondía reencauzar </w:t>
      </w:r>
      <w:r w:rsidR="00D96691">
        <w:rPr>
          <w:rFonts w:ascii="Arial" w:hAnsi="Arial" w:cs="Arial"/>
          <w:color w:val="000000" w:themeColor="text1"/>
          <w:lang w:val="es-ES_tradnl"/>
        </w:rPr>
        <w:t>su escrito</w:t>
      </w:r>
      <w:r w:rsidR="00D10382">
        <w:rPr>
          <w:rFonts w:ascii="Arial" w:hAnsi="Arial" w:cs="Arial"/>
          <w:color w:val="000000" w:themeColor="text1"/>
          <w:lang w:val="es-ES_tradnl"/>
        </w:rPr>
        <w:t xml:space="preserve"> </w:t>
      </w:r>
      <w:r w:rsidR="00D96691">
        <w:rPr>
          <w:rFonts w:ascii="Arial" w:hAnsi="Arial" w:cs="Arial"/>
          <w:color w:val="000000" w:themeColor="text1"/>
          <w:lang w:val="es-ES_tradnl"/>
        </w:rPr>
        <w:t>a fin de</w:t>
      </w:r>
      <w:r w:rsidR="00D10382">
        <w:rPr>
          <w:rFonts w:ascii="Arial" w:hAnsi="Arial" w:cs="Arial"/>
          <w:color w:val="000000" w:themeColor="text1"/>
          <w:lang w:val="es-ES_tradnl"/>
        </w:rPr>
        <w:t xml:space="preserve"> agotar el principio de definitividad,</w:t>
      </w:r>
      <w:r w:rsidR="00D10382" w:rsidRPr="00F53A70">
        <w:rPr>
          <w:rFonts w:ascii="Arial" w:hAnsi="Arial" w:cs="Arial"/>
          <w:color w:val="000000" w:themeColor="text1"/>
          <w:lang w:val="es-ES_tradnl"/>
        </w:rPr>
        <w:t xml:space="preserve"> </w:t>
      </w:r>
      <w:r w:rsidR="00D10382">
        <w:rPr>
          <w:rFonts w:ascii="Arial" w:hAnsi="Arial" w:cs="Arial"/>
          <w:color w:val="000000" w:themeColor="text1"/>
          <w:lang w:val="es-ES_tradnl"/>
        </w:rPr>
        <w:t xml:space="preserve">sin que el hecho de que </w:t>
      </w:r>
      <w:r w:rsidR="00D10382" w:rsidRPr="00F53A70">
        <w:rPr>
          <w:rFonts w:ascii="Arial" w:hAnsi="Arial" w:cs="Arial"/>
          <w:color w:val="000000" w:themeColor="text1"/>
          <w:lang w:val="es-ES_tradnl"/>
        </w:rPr>
        <w:t xml:space="preserve">aun cuando </w:t>
      </w:r>
      <w:r w:rsidR="00D10382">
        <w:rPr>
          <w:rFonts w:ascii="Arial" w:hAnsi="Arial" w:cs="Arial"/>
          <w:color w:val="000000" w:themeColor="text1"/>
          <w:lang w:val="es-ES_tradnl"/>
        </w:rPr>
        <w:t>hubiesen concluido</w:t>
      </w:r>
      <w:r w:rsidR="00D10382" w:rsidRPr="00F53A70">
        <w:rPr>
          <w:rFonts w:ascii="Arial" w:hAnsi="Arial" w:cs="Arial"/>
          <w:color w:val="000000" w:themeColor="text1"/>
          <w:lang w:val="es-ES_tradnl"/>
        </w:rPr>
        <w:t xml:space="preserve"> los plazos de registro de </w:t>
      </w:r>
      <w:r w:rsidR="00D10382" w:rsidRPr="00F53A70">
        <w:rPr>
          <w:rFonts w:ascii="Arial" w:hAnsi="Arial" w:cs="Arial"/>
          <w:color w:val="000000" w:themeColor="text1"/>
          <w:lang w:val="es-ES_tradnl"/>
        </w:rPr>
        <w:lastRenderedPageBreak/>
        <w:t xml:space="preserve">candidaturas e incluso </w:t>
      </w:r>
      <w:r w:rsidR="00D10382" w:rsidRPr="00D91B05">
        <w:rPr>
          <w:rFonts w:ascii="Arial" w:hAnsi="Arial" w:cs="Arial"/>
          <w:color w:val="000000" w:themeColor="text1"/>
          <w:lang w:val="es-ES_tradnl"/>
        </w:rPr>
        <w:t>iniciadas las campaña</w:t>
      </w:r>
      <w:r w:rsidR="00C6539E" w:rsidRPr="00D91B05">
        <w:rPr>
          <w:rFonts w:ascii="Arial" w:hAnsi="Arial" w:cs="Arial"/>
          <w:color w:val="000000" w:themeColor="text1"/>
          <w:lang w:val="es-ES_tradnl"/>
        </w:rPr>
        <w:t>s</w:t>
      </w:r>
      <w:r w:rsidR="00D10382" w:rsidRPr="00D91B05">
        <w:rPr>
          <w:rFonts w:ascii="Arial" w:hAnsi="Arial" w:cs="Arial"/>
          <w:color w:val="000000" w:themeColor="text1"/>
          <w:lang w:val="es-ES_tradnl"/>
        </w:rPr>
        <w:t xml:space="preserve"> </w:t>
      </w:r>
      <w:r w:rsidR="00D96691" w:rsidRPr="00D91B05">
        <w:rPr>
          <w:rFonts w:ascii="Arial" w:hAnsi="Arial" w:cs="Arial"/>
          <w:color w:val="000000" w:themeColor="text1"/>
          <w:lang w:val="es-ES_tradnl"/>
        </w:rPr>
        <w:t xml:space="preserve">se </w:t>
      </w:r>
      <w:r w:rsidR="00D10382" w:rsidRPr="00D91B05">
        <w:rPr>
          <w:rFonts w:ascii="Arial" w:hAnsi="Arial" w:cs="Arial"/>
          <w:color w:val="000000" w:themeColor="text1"/>
          <w:lang w:val="es-ES_tradnl"/>
        </w:rPr>
        <w:t>actualizara un supuesto de excepción para conocer de manera directa la controversia.</w:t>
      </w:r>
    </w:p>
    <w:p w14:paraId="6C84607F" w14:textId="4A9A6B4C" w:rsidR="00D10382" w:rsidRDefault="00D96691" w:rsidP="00B56AE9">
      <w:pPr>
        <w:spacing w:before="240" w:after="240" w:line="360" w:lineRule="auto"/>
        <w:jc w:val="both"/>
        <w:rPr>
          <w:rFonts w:ascii="Arial" w:hAnsi="Arial" w:cs="Arial"/>
          <w:color w:val="000000" w:themeColor="text1"/>
          <w:lang w:val="es-ES_tradnl"/>
        </w:rPr>
      </w:pPr>
      <w:r w:rsidRPr="00D91B05">
        <w:rPr>
          <w:rFonts w:ascii="Arial" w:hAnsi="Arial" w:cs="Arial"/>
          <w:color w:val="000000" w:themeColor="text1"/>
          <w:lang w:val="es-ES_tradnl"/>
        </w:rPr>
        <w:t xml:space="preserve">Este </w:t>
      </w:r>
      <w:r w:rsidR="00D10382" w:rsidRPr="00D91B05">
        <w:rPr>
          <w:rFonts w:ascii="Arial" w:hAnsi="Arial" w:cs="Arial"/>
          <w:color w:val="000000" w:themeColor="text1"/>
          <w:lang w:val="es-ES_tradnl"/>
        </w:rPr>
        <w:t>Tribunal Electoral ha sostenido que los actos emitidos por los partidos políticos relacionados con la designación de sus candidaturas no se consuman de modo irreparable.</w:t>
      </w:r>
    </w:p>
    <w:p w14:paraId="318F92E9" w14:textId="4DE72C1A" w:rsidR="00B56AE9" w:rsidRDefault="00B56AE9" w:rsidP="00AB70F5">
      <w:pPr>
        <w:pStyle w:val="Ttulo2"/>
        <w:numPr>
          <w:ilvl w:val="1"/>
          <w:numId w:val="2"/>
        </w:numPr>
        <w:rPr>
          <w:rFonts w:ascii="Arial" w:hAnsi="Arial" w:cs="Arial"/>
          <w:color w:val="000000" w:themeColor="text1"/>
          <w:sz w:val="24"/>
          <w:szCs w:val="24"/>
          <w:lang w:val="es-ES_tradnl"/>
        </w:rPr>
      </w:pPr>
      <w:bookmarkStart w:id="11" w:name="_Toc69980073"/>
      <w:r w:rsidRPr="00986366">
        <w:rPr>
          <w:rFonts w:ascii="Arial" w:hAnsi="Arial" w:cs="Arial"/>
          <w:color w:val="000000" w:themeColor="text1"/>
          <w:sz w:val="24"/>
          <w:szCs w:val="24"/>
          <w:lang w:val="es-ES_tradnl"/>
        </w:rPr>
        <w:t>Justificación de la decisión</w:t>
      </w:r>
      <w:bookmarkEnd w:id="11"/>
    </w:p>
    <w:p w14:paraId="3893CADF" w14:textId="77777777" w:rsidR="00D10382" w:rsidRPr="00D10382" w:rsidRDefault="00D10382" w:rsidP="00D10382">
      <w:pPr>
        <w:rPr>
          <w:lang w:val="es-ES_tradnl" w:eastAsia="en-US"/>
        </w:rPr>
      </w:pPr>
    </w:p>
    <w:p w14:paraId="683506CE" w14:textId="79969FDE" w:rsidR="00B56AE9" w:rsidRPr="000F583B" w:rsidRDefault="00B56AE9" w:rsidP="00AB70F5">
      <w:pPr>
        <w:pStyle w:val="Ttulo3"/>
        <w:numPr>
          <w:ilvl w:val="2"/>
          <w:numId w:val="2"/>
        </w:numPr>
        <w:rPr>
          <w:rFonts w:ascii="Arial" w:hAnsi="Arial" w:cs="Arial"/>
          <w:b/>
          <w:color w:val="000000" w:themeColor="text1"/>
          <w:lang w:val="es-ES_tradnl"/>
        </w:rPr>
      </w:pPr>
      <w:bookmarkStart w:id="12" w:name="_Toc69980074"/>
      <w:r w:rsidRPr="000F583B">
        <w:rPr>
          <w:rFonts w:ascii="Arial" w:hAnsi="Arial" w:cs="Arial"/>
          <w:b/>
          <w:color w:val="000000" w:themeColor="text1"/>
          <w:lang w:val="es-ES_tradnl"/>
        </w:rPr>
        <w:t>Marco normativo</w:t>
      </w:r>
      <w:bookmarkEnd w:id="12"/>
    </w:p>
    <w:p w14:paraId="74A43E9E" w14:textId="6EA95369" w:rsidR="004A6BDB" w:rsidRPr="00D10382" w:rsidRDefault="004A6BDB" w:rsidP="00443484">
      <w:pPr>
        <w:pStyle w:val="Prrafodelista"/>
        <w:numPr>
          <w:ilvl w:val="0"/>
          <w:numId w:val="32"/>
        </w:numPr>
        <w:spacing w:before="100" w:beforeAutospacing="1" w:after="100" w:afterAutospacing="1" w:line="360" w:lineRule="auto"/>
        <w:contextualSpacing w:val="0"/>
        <w:jc w:val="both"/>
        <w:rPr>
          <w:b/>
          <w:bCs/>
          <w:color w:val="000000" w:themeColor="text1"/>
          <w:sz w:val="24"/>
          <w:szCs w:val="24"/>
          <w:lang w:val="es-ES_tradnl"/>
        </w:rPr>
      </w:pPr>
      <w:r w:rsidRPr="00D10382">
        <w:rPr>
          <w:b/>
          <w:bCs/>
          <w:color w:val="000000" w:themeColor="text1"/>
          <w:sz w:val="24"/>
          <w:szCs w:val="24"/>
          <w:lang w:val="es-ES_tradnl"/>
        </w:rPr>
        <w:t xml:space="preserve">Definitividad y </w:t>
      </w:r>
      <w:r w:rsidRPr="00D10382">
        <w:rPr>
          <w:b/>
          <w:bCs/>
          <w:i/>
          <w:iCs/>
          <w:color w:val="000000" w:themeColor="text1"/>
          <w:sz w:val="24"/>
          <w:szCs w:val="24"/>
          <w:lang w:val="es-ES_tradnl"/>
        </w:rPr>
        <w:t>per saltum</w:t>
      </w:r>
      <w:r w:rsidRPr="00D10382">
        <w:rPr>
          <w:b/>
          <w:bCs/>
          <w:color w:val="000000" w:themeColor="text1"/>
          <w:sz w:val="24"/>
          <w:szCs w:val="24"/>
          <w:lang w:val="es-ES_tradnl"/>
        </w:rPr>
        <w:t>.</w:t>
      </w:r>
    </w:p>
    <w:p w14:paraId="70F1DCC0" w14:textId="22F4BE83" w:rsidR="004A6BDB" w:rsidRPr="007F27B2" w:rsidRDefault="004A6BDB" w:rsidP="00443484">
      <w:pPr>
        <w:spacing w:before="100" w:beforeAutospacing="1" w:after="100" w:afterAutospacing="1" w:line="360" w:lineRule="auto"/>
        <w:jc w:val="both"/>
        <w:rPr>
          <w:rFonts w:ascii="Arial" w:hAnsi="Arial" w:cs="Arial"/>
          <w:color w:val="000000" w:themeColor="text1"/>
          <w:lang w:val="es-ES_tradnl"/>
        </w:rPr>
      </w:pPr>
      <w:r w:rsidRPr="007F27B2">
        <w:rPr>
          <w:rFonts w:ascii="Arial" w:hAnsi="Arial" w:cs="Arial"/>
          <w:color w:val="000000" w:themeColor="text1"/>
          <w:lang w:val="es-ES_tradnl"/>
        </w:rPr>
        <w:t xml:space="preserve">El principio de definitividad impone a </w:t>
      </w:r>
      <w:r w:rsidR="009F0DB9" w:rsidRPr="007F27B2">
        <w:rPr>
          <w:rFonts w:ascii="Arial" w:hAnsi="Arial" w:cs="Arial"/>
          <w:color w:val="000000" w:themeColor="text1"/>
          <w:lang w:val="es-ES_tradnl"/>
        </w:rPr>
        <w:t>quien promueve, como cuestión de procedencia</w:t>
      </w:r>
      <w:r w:rsidR="000C0A1B">
        <w:rPr>
          <w:rFonts w:ascii="Arial" w:hAnsi="Arial" w:cs="Arial"/>
          <w:color w:val="000000" w:themeColor="text1"/>
          <w:lang w:val="es-ES_tradnl"/>
        </w:rPr>
        <w:t>,</w:t>
      </w:r>
      <w:r w:rsidR="009F0DB9" w:rsidRPr="007F27B2">
        <w:rPr>
          <w:rFonts w:ascii="Arial" w:hAnsi="Arial" w:cs="Arial"/>
          <w:color w:val="000000" w:themeColor="text1"/>
          <w:lang w:val="es-ES_tradnl"/>
        </w:rPr>
        <w:t xml:space="preserve"> </w:t>
      </w:r>
      <w:r w:rsidR="00D10382">
        <w:rPr>
          <w:rFonts w:ascii="Arial" w:hAnsi="Arial" w:cs="Arial"/>
          <w:color w:val="000000" w:themeColor="text1"/>
          <w:lang w:val="es-ES_tradnl"/>
        </w:rPr>
        <w:t xml:space="preserve">que </w:t>
      </w:r>
      <w:r w:rsidR="009F0DB9" w:rsidRPr="007F27B2">
        <w:rPr>
          <w:rFonts w:ascii="Arial" w:hAnsi="Arial" w:cs="Arial"/>
          <w:color w:val="000000" w:themeColor="text1"/>
          <w:lang w:val="es-ES_tradnl"/>
        </w:rPr>
        <w:t xml:space="preserve">agote las instancias previas donde pueda obtener el dictado de una resolución por el que </w:t>
      </w:r>
      <w:r w:rsidR="000C0A1B">
        <w:rPr>
          <w:rFonts w:ascii="Arial" w:hAnsi="Arial" w:cs="Arial"/>
          <w:color w:val="000000" w:themeColor="text1"/>
          <w:lang w:val="es-ES_tradnl"/>
        </w:rPr>
        <w:t xml:space="preserve">se </w:t>
      </w:r>
      <w:r w:rsidR="009F0DB9" w:rsidRPr="00F53A70">
        <w:rPr>
          <w:rFonts w:ascii="Arial" w:hAnsi="Arial" w:cs="Arial"/>
          <w:color w:val="000000" w:themeColor="text1"/>
          <w:lang w:val="es-ES_tradnl"/>
        </w:rPr>
        <w:t xml:space="preserve">modifique </w:t>
      </w:r>
      <w:r w:rsidR="00D478A1" w:rsidRPr="00F53A70">
        <w:rPr>
          <w:rFonts w:ascii="Arial" w:hAnsi="Arial" w:cs="Arial"/>
          <w:color w:val="000000" w:themeColor="text1"/>
          <w:lang w:val="es-ES_tradnl"/>
        </w:rPr>
        <w:t>o revoque</w:t>
      </w:r>
      <w:r w:rsidR="00D478A1">
        <w:rPr>
          <w:rFonts w:ascii="Arial" w:hAnsi="Arial" w:cs="Arial"/>
          <w:color w:val="000000" w:themeColor="text1"/>
          <w:lang w:val="es-ES_tradnl"/>
        </w:rPr>
        <w:t xml:space="preserve"> </w:t>
      </w:r>
      <w:r w:rsidR="009F0DB9" w:rsidRPr="007F27B2">
        <w:rPr>
          <w:rFonts w:ascii="Arial" w:hAnsi="Arial" w:cs="Arial"/>
          <w:color w:val="000000" w:themeColor="text1"/>
          <w:lang w:val="es-ES_tradnl"/>
        </w:rPr>
        <w:t>el acto y omisión que considera trasgrede sus derechos.</w:t>
      </w:r>
    </w:p>
    <w:p w14:paraId="7DFA26BE" w14:textId="4CC8BABF" w:rsidR="009F0DB9" w:rsidRPr="007F27B2" w:rsidRDefault="00D10382" w:rsidP="00443484">
      <w:pPr>
        <w:spacing w:before="100" w:beforeAutospacing="1" w:after="100" w:afterAutospacing="1" w:line="360" w:lineRule="auto"/>
        <w:jc w:val="both"/>
        <w:rPr>
          <w:rFonts w:ascii="Arial" w:hAnsi="Arial" w:cs="Arial"/>
          <w:color w:val="000000" w:themeColor="text1"/>
          <w:lang w:val="es-ES_tradnl"/>
        </w:rPr>
      </w:pPr>
      <w:r>
        <w:rPr>
          <w:rFonts w:ascii="Arial" w:hAnsi="Arial" w:cs="Arial"/>
          <w:color w:val="000000" w:themeColor="text1"/>
          <w:lang w:val="es-ES_tradnl"/>
        </w:rPr>
        <w:t>T</w:t>
      </w:r>
      <w:r w:rsidR="009F0DB9" w:rsidRPr="007F27B2">
        <w:rPr>
          <w:rFonts w:ascii="Arial" w:hAnsi="Arial" w:cs="Arial"/>
          <w:color w:val="000000" w:themeColor="text1"/>
          <w:lang w:val="es-ES_tradnl"/>
        </w:rPr>
        <w:t>ratándose de partidos políticos, las autoridades tienen la obligación de respetar sus asuntos internos y</w:t>
      </w:r>
      <w:r>
        <w:rPr>
          <w:rFonts w:ascii="Arial" w:hAnsi="Arial" w:cs="Arial"/>
          <w:color w:val="000000" w:themeColor="text1"/>
          <w:lang w:val="es-ES_tradnl"/>
        </w:rPr>
        <w:t>,</w:t>
      </w:r>
      <w:r w:rsidR="009F0DB9" w:rsidRPr="007F27B2">
        <w:rPr>
          <w:rFonts w:ascii="Arial" w:hAnsi="Arial" w:cs="Arial"/>
          <w:color w:val="000000" w:themeColor="text1"/>
          <w:lang w:val="es-ES_tradnl"/>
        </w:rPr>
        <w:t xml:space="preserve"> sólo por excepción, </w:t>
      </w:r>
      <w:r w:rsidR="00D478A1">
        <w:rPr>
          <w:rFonts w:ascii="Arial" w:hAnsi="Arial" w:cs="Arial"/>
          <w:color w:val="000000" w:themeColor="text1"/>
          <w:lang w:val="es-ES_tradnl"/>
        </w:rPr>
        <w:t>para</w:t>
      </w:r>
      <w:r w:rsidR="009F0DB9" w:rsidRPr="007F27B2">
        <w:rPr>
          <w:rFonts w:ascii="Arial" w:hAnsi="Arial" w:cs="Arial"/>
          <w:color w:val="000000" w:themeColor="text1"/>
          <w:lang w:val="es-ES_tradnl"/>
        </w:rPr>
        <w:t xml:space="preserve"> evitar la violación irreparable de derechos, intervenir mediante el dictado de resoluciones.</w:t>
      </w:r>
    </w:p>
    <w:p w14:paraId="0158B0F2" w14:textId="3D0BC49B" w:rsidR="004A6BDB" w:rsidRDefault="00BB7F0E" w:rsidP="00443484">
      <w:pPr>
        <w:spacing w:before="100" w:beforeAutospacing="1" w:after="100" w:afterAutospacing="1" w:line="360" w:lineRule="auto"/>
        <w:jc w:val="both"/>
        <w:rPr>
          <w:rFonts w:ascii="Arial" w:hAnsi="Arial" w:cs="Arial"/>
          <w:color w:val="000000" w:themeColor="text1"/>
          <w:lang w:val="es-ES_tradnl"/>
        </w:rPr>
      </w:pPr>
      <w:r>
        <w:rPr>
          <w:rFonts w:ascii="Arial" w:hAnsi="Arial" w:cs="Arial"/>
          <w:color w:val="000000" w:themeColor="text1"/>
          <w:lang w:val="es-ES_tradnl"/>
        </w:rPr>
        <w:t xml:space="preserve">Por lo anterior, previo a </w:t>
      </w:r>
      <w:r w:rsidRPr="00D91B05">
        <w:rPr>
          <w:rFonts w:ascii="Arial" w:hAnsi="Arial" w:cs="Arial"/>
          <w:color w:val="000000" w:themeColor="text1"/>
          <w:lang w:val="es-ES_tradnl"/>
        </w:rPr>
        <w:t xml:space="preserve">acudir a la instancia </w:t>
      </w:r>
      <w:r w:rsidR="00D10382" w:rsidRPr="00D91B05">
        <w:rPr>
          <w:rFonts w:ascii="Arial" w:hAnsi="Arial" w:cs="Arial"/>
          <w:color w:val="000000" w:themeColor="text1"/>
          <w:lang w:val="es-ES_tradnl"/>
        </w:rPr>
        <w:t xml:space="preserve">jurisdiccional </w:t>
      </w:r>
      <w:r w:rsidRPr="00D91B05">
        <w:rPr>
          <w:rFonts w:ascii="Arial" w:hAnsi="Arial" w:cs="Arial"/>
          <w:color w:val="000000" w:themeColor="text1"/>
          <w:lang w:val="es-ES_tradnl"/>
        </w:rPr>
        <w:t>local o federal, se debe de agotar el medio</w:t>
      </w:r>
      <w:r w:rsidR="00C6539E" w:rsidRPr="00D91B05">
        <w:rPr>
          <w:rFonts w:ascii="Arial" w:hAnsi="Arial" w:cs="Arial"/>
          <w:color w:val="000000" w:themeColor="text1"/>
          <w:lang w:val="es-ES_tradnl"/>
        </w:rPr>
        <w:t xml:space="preserve"> de</w:t>
      </w:r>
      <w:r w:rsidRPr="00D91B05">
        <w:rPr>
          <w:rFonts w:ascii="Arial" w:hAnsi="Arial" w:cs="Arial"/>
          <w:color w:val="000000" w:themeColor="text1"/>
          <w:lang w:val="es-ES_tradnl"/>
        </w:rPr>
        <w:t xml:space="preserve"> defensa partidista</w:t>
      </w:r>
      <w:r w:rsidR="00D10382" w:rsidRPr="00D91B05">
        <w:rPr>
          <w:rFonts w:ascii="Arial" w:hAnsi="Arial" w:cs="Arial"/>
          <w:color w:val="000000" w:themeColor="text1"/>
          <w:lang w:val="es-ES_tradnl"/>
        </w:rPr>
        <w:t>,</w:t>
      </w:r>
      <w:r w:rsidRPr="00D91B05">
        <w:rPr>
          <w:rFonts w:ascii="Arial" w:hAnsi="Arial" w:cs="Arial"/>
          <w:color w:val="000000" w:themeColor="text1"/>
          <w:lang w:val="es-ES_tradnl"/>
        </w:rPr>
        <w:t xml:space="preserve"> por ser la primera vía para conseguir la </w:t>
      </w:r>
      <w:r w:rsidR="00183CF3" w:rsidRPr="00D91B05">
        <w:rPr>
          <w:rFonts w:ascii="Arial" w:hAnsi="Arial" w:cs="Arial"/>
          <w:color w:val="000000" w:themeColor="text1"/>
          <w:lang w:val="es-ES_tradnl"/>
        </w:rPr>
        <w:t>reparación</w:t>
      </w:r>
      <w:r w:rsidRPr="00D91B05">
        <w:rPr>
          <w:rFonts w:ascii="Arial" w:hAnsi="Arial" w:cs="Arial"/>
          <w:color w:val="000000" w:themeColor="text1"/>
          <w:lang w:val="es-ES_tradnl"/>
        </w:rPr>
        <w:t xml:space="preserve"> de los dere</w:t>
      </w:r>
      <w:r>
        <w:rPr>
          <w:rFonts w:ascii="Arial" w:hAnsi="Arial" w:cs="Arial"/>
          <w:color w:val="000000" w:themeColor="text1"/>
          <w:lang w:val="es-ES_tradnl"/>
        </w:rPr>
        <w:t xml:space="preserve">chos </w:t>
      </w:r>
      <w:r w:rsidRPr="00F53A70">
        <w:rPr>
          <w:rFonts w:ascii="Arial" w:hAnsi="Arial" w:cs="Arial"/>
          <w:color w:val="000000" w:themeColor="text1"/>
          <w:lang w:val="es-ES_tradnl"/>
        </w:rPr>
        <w:t xml:space="preserve">presuntamente </w:t>
      </w:r>
      <w:r w:rsidR="00D478A1" w:rsidRPr="00F53A70">
        <w:rPr>
          <w:rFonts w:ascii="Arial" w:hAnsi="Arial" w:cs="Arial"/>
          <w:color w:val="000000" w:themeColor="text1"/>
          <w:lang w:val="es-ES_tradnl"/>
        </w:rPr>
        <w:t>afectados</w:t>
      </w:r>
      <w:r w:rsidRPr="00F53A70">
        <w:rPr>
          <w:rFonts w:ascii="Arial" w:hAnsi="Arial" w:cs="Arial"/>
          <w:color w:val="000000" w:themeColor="text1"/>
          <w:lang w:val="es-ES_tradnl"/>
        </w:rPr>
        <w:t>.</w:t>
      </w:r>
    </w:p>
    <w:p w14:paraId="7C3D8961" w14:textId="1C6B28C2" w:rsidR="00BB7F0E" w:rsidRDefault="00BB7F0E" w:rsidP="00443484">
      <w:pPr>
        <w:spacing w:before="100" w:beforeAutospacing="1" w:after="100" w:afterAutospacing="1" w:line="360" w:lineRule="auto"/>
        <w:jc w:val="both"/>
        <w:rPr>
          <w:rFonts w:ascii="Arial" w:hAnsi="Arial" w:cs="Arial"/>
          <w:color w:val="000000" w:themeColor="text1"/>
          <w:lang w:val="es-ES_tradnl"/>
        </w:rPr>
      </w:pPr>
      <w:r>
        <w:rPr>
          <w:rFonts w:ascii="Arial" w:hAnsi="Arial" w:cs="Arial"/>
          <w:color w:val="000000" w:themeColor="text1"/>
          <w:lang w:val="es-ES_tradnl"/>
        </w:rPr>
        <w:t>Por otro parte, este Tribunal ha considerado que existen supuestos que posibilitan excepcionalmente que la ciudadanía pueda acudir a las autoridades jurisdiccionales</w:t>
      </w:r>
      <w:r>
        <w:rPr>
          <w:rStyle w:val="Refdenotaalpie"/>
          <w:rFonts w:ascii="Arial" w:hAnsi="Arial" w:cs="Arial"/>
          <w:color w:val="000000" w:themeColor="text1"/>
          <w:lang w:val="es-ES_tradnl"/>
        </w:rPr>
        <w:footnoteReference w:id="2"/>
      </w:r>
      <w:r>
        <w:rPr>
          <w:rFonts w:ascii="Arial" w:hAnsi="Arial" w:cs="Arial"/>
          <w:color w:val="000000" w:themeColor="text1"/>
          <w:lang w:val="es-ES_tradnl"/>
        </w:rPr>
        <w:t>.</w:t>
      </w:r>
    </w:p>
    <w:p w14:paraId="56076B66" w14:textId="25434A94" w:rsidR="00BB7F0E" w:rsidRPr="00183CF3" w:rsidRDefault="00BB7F0E" w:rsidP="00443484">
      <w:pPr>
        <w:pStyle w:val="Prrafodelista"/>
        <w:numPr>
          <w:ilvl w:val="0"/>
          <w:numId w:val="29"/>
        </w:numPr>
        <w:spacing w:before="100" w:beforeAutospacing="1" w:after="100" w:afterAutospacing="1" w:line="360" w:lineRule="auto"/>
        <w:contextualSpacing w:val="0"/>
        <w:jc w:val="both"/>
        <w:rPr>
          <w:color w:val="000000" w:themeColor="text1"/>
          <w:sz w:val="24"/>
          <w:szCs w:val="24"/>
          <w:lang w:val="es-ES_tradnl"/>
        </w:rPr>
      </w:pPr>
      <w:r w:rsidRPr="00183CF3">
        <w:rPr>
          <w:color w:val="000000" w:themeColor="text1"/>
          <w:sz w:val="24"/>
          <w:szCs w:val="24"/>
          <w:lang w:val="es-ES_tradnl"/>
        </w:rPr>
        <w:t>Cuando los órganos competentes para resolver los medios de impugnación previstos en la norma local o interna no estén establecidos, integrados e instalados con antelación a los hechos litigiosos.</w:t>
      </w:r>
    </w:p>
    <w:p w14:paraId="2190D84C" w14:textId="5D63C402" w:rsidR="00BB7F0E" w:rsidRPr="00183CF3" w:rsidRDefault="00BB7F0E" w:rsidP="00443484">
      <w:pPr>
        <w:pStyle w:val="Prrafodelista"/>
        <w:numPr>
          <w:ilvl w:val="0"/>
          <w:numId w:val="29"/>
        </w:numPr>
        <w:spacing w:before="100" w:beforeAutospacing="1" w:after="100" w:afterAutospacing="1" w:line="360" w:lineRule="auto"/>
        <w:contextualSpacing w:val="0"/>
        <w:jc w:val="both"/>
        <w:rPr>
          <w:color w:val="000000" w:themeColor="text1"/>
          <w:sz w:val="24"/>
          <w:szCs w:val="24"/>
          <w:lang w:val="es-ES_tradnl"/>
        </w:rPr>
      </w:pPr>
      <w:r w:rsidRPr="00183CF3">
        <w:rPr>
          <w:color w:val="000000" w:themeColor="text1"/>
          <w:sz w:val="24"/>
          <w:szCs w:val="24"/>
          <w:lang w:val="es-ES_tradnl"/>
        </w:rPr>
        <w:t>No esté garantizada la independencia e imparcialidad de los integrantes de los órganos que resuelven.</w:t>
      </w:r>
    </w:p>
    <w:p w14:paraId="57636F52" w14:textId="2C0ED423" w:rsidR="00BB7F0E" w:rsidRPr="00183CF3" w:rsidRDefault="00BB7F0E" w:rsidP="00443484">
      <w:pPr>
        <w:pStyle w:val="Prrafodelista"/>
        <w:numPr>
          <w:ilvl w:val="0"/>
          <w:numId w:val="29"/>
        </w:numPr>
        <w:spacing w:before="100" w:beforeAutospacing="1" w:after="100" w:afterAutospacing="1" w:line="360" w:lineRule="auto"/>
        <w:contextualSpacing w:val="0"/>
        <w:jc w:val="both"/>
        <w:rPr>
          <w:color w:val="000000" w:themeColor="text1"/>
          <w:sz w:val="24"/>
          <w:szCs w:val="24"/>
          <w:lang w:val="es-ES_tradnl"/>
        </w:rPr>
      </w:pPr>
      <w:r w:rsidRPr="00183CF3">
        <w:rPr>
          <w:color w:val="000000" w:themeColor="text1"/>
          <w:sz w:val="24"/>
          <w:szCs w:val="24"/>
          <w:lang w:val="es-ES_tradnl"/>
        </w:rPr>
        <w:t>No se respeten las formalidades esenciales del procedimiento exigidas constitucionalmente.</w:t>
      </w:r>
    </w:p>
    <w:p w14:paraId="4FED0151" w14:textId="33BCFE50" w:rsidR="00BB7F0E" w:rsidRPr="00183CF3" w:rsidRDefault="00BB7F0E" w:rsidP="00443484">
      <w:pPr>
        <w:pStyle w:val="Prrafodelista"/>
        <w:numPr>
          <w:ilvl w:val="0"/>
          <w:numId w:val="29"/>
        </w:numPr>
        <w:spacing w:before="100" w:beforeAutospacing="1" w:after="100" w:afterAutospacing="1" w:line="360" w:lineRule="auto"/>
        <w:contextualSpacing w:val="0"/>
        <w:jc w:val="both"/>
        <w:rPr>
          <w:color w:val="000000" w:themeColor="text1"/>
          <w:sz w:val="24"/>
          <w:szCs w:val="24"/>
          <w:lang w:val="es-ES_tradnl"/>
        </w:rPr>
      </w:pPr>
      <w:r w:rsidRPr="00183CF3">
        <w:rPr>
          <w:color w:val="000000" w:themeColor="text1"/>
          <w:sz w:val="24"/>
          <w:szCs w:val="24"/>
          <w:lang w:val="es-ES_tradnl"/>
        </w:rPr>
        <w:t>Los medios de impugnación ordinarios no resulten formal y materialmente eficaces para restituir a los promoventes en el goce de los derechos vulnerados.</w:t>
      </w:r>
    </w:p>
    <w:p w14:paraId="74752165" w14:textId="48313063" w:rsidR="00BB7F0E" w:rsidRPr="00183CF3" w:rsidRDefault="00BB7F0E" w:rsidP="00443484">
      <w:pPr>
        <w:pStyle w:val="Prrafodelista"/>
        <w:numPr>
          <w:ilvl w:val="0"/>
          <w:numId w:val="29"/>
        </w:numPr>
        <w:spacing w:before="100" w:beforeAutospacing="1" w:after="100" w:afterAutospacing="1" w:line="360" w:lineRule="auto"/>
        <w:contextualSpacing w:val="0"/>
        <w:jc w:val="both"/>
        <w:rPr>
          <w:color w:val="000000" w:themeColor="text1"/>
          <w:sz w:val="24"/>
          <w:szCs w:val="24"/>
          <w:lang w:val="es-ES_tradnl"/>
        </w:rPr>
      </w:pPr>
      <w:r w:rsidRPr="00183CF3">
        <w:rPr>
          <w:color w:val="000000" w:themeColor="text1"/>
          <w:sz w:val="24"/>
          <w:szCs w:val="24"/>
          <w:lang w:val="es-ES_tradnl"/>
        </w:rPr>
        <w:lastRenderedPageBreak/>
        <w:t xml:space="preserve">El agotamiento de los medios de impugnación locales o internos pueda generar </w:t>
      </w:r>
      <w:r w:rsidRPr="00F53A70">
        <w:rPr>
          <w:color w:val="000000" w:themeColor="text1"/>
          <w:sz w:val="24"/>
          <w:szCs w:val="24"/>
          <w:lang w:val="es-ES_tradnl"/>
        </w:rPr>
        <w:t>una</w:t>
      </w:r>
      <w:r w:rsidR="00D478A1" w:rsidRPr="00F53A70">
        <w:rPr>
          <w:color w:val="000000" w:themeColor="text1"/>
          <w:sz w:val="24"/>
          <w:szCs w:val="24"/>
          <w:lang w:val="es-ES_tradnl"/>
        </w:rPr>
        <w:t xml:space="preserve"> afectación</w:t>
      </w:r>
      <w:r w:rsidRPr="00183CF3">
        <w:rPr>
          <w:color w:val="000000" w:themeColor="text1"/>
          <w:sz w:val="24"/>
          <w:szCs w:val="24"/>
          <w:lang w:val="es-ES_tradnl"/>
        </w:rPr>
        <w:t xml:space="preserve"> sustancial en el derecho tutelado que pueda tornar la afectación material o jurídica de </w:t>
      </w:r>
      <w:r w:rsidRPr="00D478A1">
        <w:rPr>
          <w:b/>
          <w:bCs/>
          <w:color w:val="000000" w:themeColor="text1"/>
          <w:sz w:val="24"/>
          <w:szCs w:val="24"/>
          <w:lang w:val="es-ES_tradnl"/>
        </w:rPr>
        <w:t>imposible reparación</w:t>
      </w:r>
      <w:r w:rsidRPr="00183CF3">
        <w:rPr>
          <w:color w:val="000000" w:themeColor="text1"/>
          <w:sz w:val="24"/>
          <w:szCs w:val="24"/>
          <w:lang w:val="es-ES_tradnl"/>
        </w:rPr>
        <w:t xml:space="preserve"> </w:t>
      </w:r>
    </w:p>
    <w:p w14:paraId="5056EB1B" w14:textId="114F43F5" w:rsidR="00443484" w:rsidRPr="000F583B" w:rsidRDefault="00443484" w:rsidP="00443484">
      <w:pPr>
        <w:pStyle w:val="Ttulo3"/>
        <w:numPr>
          <w:ilvl w:val="2"/>
          <w:numId w:val="2"/>
        </w:numPr>
        <w:rPr>
          <w:rFonts w:ascii="Arial" w:hAnsi="Arial" w:cs="Arial"/>
          <w:b/>
          <w:color w:val="000000" w:themeColor="text1"/>
          <w:lang w:val="es-ES_tradnl"/>
        </w:rPr>
      </w:pPr>
      <w:bookmarkStart w:id="13" w:name="_Toc69980075"/>
      <w:r>
        <w:rPr>
          <w:rFonts w:ascii="Arial" w:hAnsi="Arial" w:cs="Arial"/>
          <w:b/>
          <w:color w:val="000000" w:themeColor="text1"/>
          <w:lang w:val="es-ES_tradnl"/>
        </w:rPr>
        <w:t>Caso concreto</w:t>
      </w:r>
      <w:bookmarkEnd w:id="13"/>
    </w:p>
    <w:p w14:paraId="2B319D70" w14:textId="7048A53A" w:rsidR="00183CF3" w:rsidRPr="00183CF3" w:rsidRDefault="00183CF3" w:rsidP="00D11976">
      <w:pPr>
        <w:spacing w:before="240" w:after="240" w:line="360" w:lineRule="auto"/>
        <w:jc w:val="both"/>
        <w:rPr>
          <w:rFonts w:ascii="Arial" w:hAnsi="Arial" w:cs="Arial"/>
          <w:b/>
          <w:bCs/>
          <w:iCs/>
          <w:color w:val="000000" w:themeColor="text1"/>
          <w:lang w:val="es-ES_tradnl"/>
        </w:rPr>
      </w:pPr>
      <w:r w:rsidRPr="00183CF3">
        <w:rPr>
          <w:rFonts w:ascii="Arial" w:hAnsi="Arial" w:cs="Arial"/>
          <w:b/>
          <w:bCs/>
          <w:iCs/>
          <w:color w:val="000000" w:themeColor="text1"/>
          <w:lang w:val="es-ES_tradnl"/>
        </w:rPr>
        <w:t>No asiste la razón al actor</w:t>
      </w:r>
      <w:r w:rsidR="00443484">
        <w:rPr>
          <w:rFonts w:ascii="Arial" w:hAnsi="Arial" w:cs="Arial"/>
          <w:b/>
          <w:bCs/>
          <w:iCs/>
          <w:color w:val="000000" w:themeColor="text1"/>
          <w:lang w:val="es-ES_tradnl"/>
        </w:rPr>
        <w:t xml:space="preserve"> </w:t>
      </w:r>
      <w:r w:rsidR="00443484" w:rsidRPr="0068232B">
        <w:rPr>
          <w:rFonts w:ascii="Arial" w:hAnsi="Arial" w:cs="Arial"/>
          <w:iCs/>
          <w:color w:val="000000" w:themeColor="text1"/>
          <w:lang w:val="es-ES_tradnl"/>
        </w:rPr>
        <w:t xml:space="preserve">cuando afirma que el </w:t>
      </w:r>
      <w:r w:rsidR="00443484" w:rsidRPr="0068232B">
        <w:rPr>
          <w:rFonts w:ascii="Arial" w:hAnsi="Arial" w:cs="Arial"/>
          <w:i/>
          <w:color w:val="000000" w:themeColor="text1"/>
          <w:lang w:val="es-ES_tradnl"/>
        </w:rPr>
        <w:t>Tribunal Local</w:t>
      </w:r>
      <w:r w:rsidR="00443484" w:rsidRPr="0068232B">
        <w:rPr>
          <w:rFonts w:ascii="Arial" w:hAnsi="Arial" w:cs="Arial"/>
          <w:iCs/>
          <w:color w:val="000000" w:themeColor="text1"/>
          <w:lang w:val="es-ES_tradnl"/>
        </w:rPr>
        <w:t xml:space="preserve"> incorrectamente determinó que </w:t>
      </w:r>
      <w:r w:rsidR="0068232B" w:rsidRPr="0068232B">
        <w:rPr>
          <w:rFonts w:ascii="Arial" w:hAnsi="Arial" w:cs="Arial"/>
          <w:iCs/>
          <w:color w:val="000000" w:themeColor="text1"/>
          <w:lang w:val="es-ES_tradnl"/>
        </w:rPr>
        <w:t xml:space="preserve">resultaba procedente reencauzar su demanda a la </w:t>
      </w:r>
      <w:r w:rsidR="0068232B" w:rsidRPr="00DC4A56">
        <w:rPr>
          <w:rFonts w:ascii="Arial" w:hAnsi="Arial" w:cs="Arial"/>
          <w:i/>
          <w:color w:val="000000" w:themeColor="text1"/>
          <w:lang w:val="es-ES_tradnl"/>
        </w:rPr>
        <w:t>Comisión de Justicia.</w:t>
      </w:r>
    </w:p>
    <w:p w14:paraId="1D5EF6CB" w14:textId="0782327F" w:rsidR="008A2CFF" w:rsidRPr="00D27D5F" w:rsidRDefault="00DC4A56" w:rsidP="008A2CFF">
      <w:pPr>
        <w:spacing w:before="240" w:after="240" w:line="360" w:lineRule="auto"/>
        <w:jc w:val="both"/>
        <w:rPr>
          <w:rFonts w:ascii="Arial" w:hAnsi="Arial" w:cs="Arial"/>
          <w:color w:val="000000" w:themeColor="text1"/>
          <w:lang w:val="es-ES_tradnl"/>
        </w:rPr>
      </w:pPr>
      <w:r>
        <w:rPr>
          <w:rFonts w:ascii="Arial" w:hAnsi="Arial" w:cs="Arial"/>
          <w:iCs/>
          <w:color w:val="000000" w:themeColor="text1"/>
          <w:lang w:val="es-ES_tradnl"/>
        </w:rPr>
        <w:t xml:space="preserve">En consideración de esta Sala, </w:t>
      </w:r>
      <w:r w:rsidR="00C32338">
        <w:rPr>
          <w:rFonts w:ascii="Arial" w:hAnsi="Arial" w:cs="Arial"/>
          <w:iCs/>
          <w:color w:val="000000" w:themeColor="text1"/>
          <w:lang w:val="es-ES_tradnl"/>
        </w:rPr>
        <w:t>el actuar de la</w:t>
      </w:r>
      <w:r>
        <w:rPr>
          <w:rFonts w:ascii="Arial" w:hAnsi="Arial" w:cs="Arial"/>
          <w:iCs/>
          <w:color w:val="000000" w:themeColor="text1"/>
          <w:lang w:val="es-ES_tradnl"/>
        </w:rPr>
        <w:t xml:space="preserve"> autoridad responsable</w:t>
      </w:r>
      <w:r w:rsidR="00183CF3" w:rsidRPr="00F53A70">
        <w:rPr>
          <w:rFonts w:ascii="Arial" w:hAnsi="Arial" w:cs="Arial"/>
          <w:iCs/>
          <w:color w:val="000000" w:themeColor="text1"/>
          <w:lang w:val="es-ES_tradnl"/>
        </w:rPr>
        <w:t xml:space="preserve"> </w:t>
      </w:r>
      <w:r w:rsidR="00C32338">
        <w:rPr>
          <w:rFonts w:ascii="Arial" w:hAnsi="Arial" w:cs="Arial"/>
          <w:iCs/>
          <w:color w:val="000000" w:themeColor="text1"/>
          <w:lang w:val="es-ES_tradnl"/>
        </w:rPr>
        <w:t xml:space="preserve">fue correcto, pues al </w:t>
      </w:r>
      <w:r w:rsidR="00183CF3" w:rsidRPr="00F53A70">
        <w:rPr>
          <w:rFonts w:ascii="Arial" w:hAnsi="Arial" w:cs="Arial"/>
          <w:iCs/>
          <w:color w:val="000000" w:themeColor="text1"/>
          <w:lang w:val="es-ES_tradnl"/>
        </w:rPr>
        <w:t>realiz</w:t>
      </w:r>
      <w:r w:rsidR="00C32338">
        <w:rPr>
          <w:rFonts w:ascii="Arial" w:hAnsi="Arial" w:cs="Arial"/>
          <w:iCs/>
          <w:color w:val="000000" w:themeColor="text1"/>
          <w:lang w:val="es-ES_tradnl"/>
        </w:rPr>
        <w:t xml:space="preserve">ar </w:t>
      </w:r>
      <w:r w:rsidR="00183CF3" w:rsidRPr="00F53A70">
        <w:rPr>
          <w:rFonts w:ascii="Arial" w:hAnsi="Arial" w:cs="Arial"/>
          <w:iCs/>
          <w:color w:val="000000" w:themeColor="text1"/>
          <w:lang w:val="es-ES_tradnl"/>
        </w:rPr>
        <w:t xml:space="preserve">el examen </w:t>
      </w:r>
      <w:r>
        <w:rPr>
          <w:rFonts w:ascii="Arial" w:hAnsi="Arial" w:cs="Arial"/>
          <w:iCs/>
          <w:color w:val="000000" w:themeColor="text1"/>
          <w:lang w:val="es-ES_tradnl"/>
        </w:rPr>
        <w:t xml:space="preserve">de los hechos sometidos a decisión, </w:t>
      </w:r>
      <w:r w:rsidR="00183CF3" w:rsidRPr="00F53A70">
        <w:rPr>
          <w:rFonts w:ascii="Arial" w:hAnsi="Arial" w:cs="Arial"/>
          <w:iCs/>
          <w:color w:val="000000" w:themeColor="text1"/>
          <w:lang w:val="es-ES_tradnl"/>
        </w:rPr>
        <w:t xml:space="preserve">para </w:t>
      </w:r>
      <w:r w:rsidR="00C32338">
        <w:rPr>
          <w:rFonts w:ascii="Arial" w:hAnsi="Arial" w:cs="Arial"/>
          <w:iCs/>
          <w:color w:val="000000" w:themeColor="text1"/>
          <w:lang w:val="es-ES_tradnl"/>
        </w:rPr>
        <w:t>verificar</w:t>
      </w:r>
      <w:r w:rsidR="00183CF3" w:rsidRPr="00F53A70">
        <w:rPr>
          <w:rFonts w:ascii="Arial" w:hAnsi="Arial" w:cs="Arial"/>
          <w:iCs/>
          <w:color w:val="000000" w:themeColor="text1"/>
          <w:lang w:val="es-ES_tradnl"/>
        </w:rPr>
        <w:t xml:space="preserve"> </w:t>
      </w:r>
      <w:r w:rsidR="00C32338">
        <w:rPr>
          <w:rFonts w:ascii="Arial" w:hAnsi="Arial" w:cs="Arial"/>
          <w:iCs/>
          <w:color w:val="000000" w:themeColor="text1"/>
          <w:lang w:val="es-ES_tradnl"/>
        </w:rPr>
        <w:t>si se</w:t>
      </w:r>
      <w:r w:rsidR="007879C6" w:rsidRPr="00F53A70">
        <w:rPr>
          <w:rFonts w:ascii="Arial" w:hAnsi="Arial" w:cs="Arial"/>
          <w:iCs/>
          <w:color w:val="000000" w:themeColor="text1"/>
          <w:lang w:val="es-ES_tradnl"/>
        </w:rPr>
        <w:t xml:space="preserve"> actualiz</w:t>
      </w:r>
      <w:r w:rsidR="0068232B">
        <w:rPr>
          <w:rFonts w:ascii="Arial" w:hAnsi="Arial" w:cs="Arial"/>
          <w:iCs/>
          <w:color w:val="000000" w:themeColor="text1"/>
          <w:lang w:val="es-ES_tradnl"/>
        </w:rPr>
        <w:t xml:space="preserve">aba </w:t>
      </w:r>
      <w:r w:rsidR="00C32338">
        <w:rPr>
          <w:rFonts w:ascii="Arial" w:hAnsi="Arial" w:cs="Arial"/>
          <w:iCs/>
          <w:color w:val="000000" w:themeColor="text1"/>
          <w:lang w:val="es-ES_tradnl"/>
        </w:rPr>
        <w:t xml:space="preserve">o </w:t>
      </w:r>
      <w:r w:rsidR="00C32338" w:rsidRPr="00C32338">
        <w:rPr>
          <w:rFonts w:ascii="Arial" w:hAnsi="Arial" w:cs="Arial"/>
          <w:iCs/>
          <w:color w:val="000000" w:themeColor="text1"/>
          <w:lang w:val="es-ES_tradnl"/>
        </w:rPr>
        <w:t xml:space="preserve">no </w:t>
      </w:r>
      <w:r w:rsidR="0068232B" w:rsidRPr="00C32338">
        <w:rPr>
          <w:rFonts w:ascii="Arial" w:hAnsi="Arial" w:cs="Arial"/>
          <w:iCs/>
          <w:color w:val="000000" w:themeColor="text1"/>
          <w:lang w:val="es-ES_tradnl"/>
        </w:rPr>
        <w:t xml:space="preserve">un supuesto de excepción </w:t>
      </w:r>
      <w:r w:rsidRPr="00C32338">
        <w:rPr>
          <w:rFonts w:ascii="Arial" w:hAnsi="Arial" w:cs="Arial"/>
          <w:iCs/>
          <w:color w:val="000000" w:themeColor="text1"/>
          <w:lang w:val="es-ES_tradnl"/>
        </w:rPr>
        <w:t xml:space="preserve">que motivara </w:t>
      </w:r>
      <w:r w:rsidR="00C32338">
        <w:rPr>
          <w:rFonts w:ascii="Arial" w:hAnsi="Arial" w:cs="Arial"/>
          <w:iCs/>
          <w:color w:val="000000" w:themeColor="text1"/>
          <w:lang w:val="es-ES_tradnl"/>
        </w:rPr>
        <w:t>resolver</w:t>
      </w:r>
      <w:r w:rsidRPr="00C32338">
        <w:rPr>
          <w:rFonts w:ascii="Arial" w:hAnsi="Arial" w:cs="Arial"/>
          <w:iCs/>
          <w:color w:val="000000" w:themeColor="text1"/>
          <w:lang w:val="es-ES_tradnl"/>
        </w:rPr>
        <w:t xml:space="preserve"> de </w:t>
      </w:r>
      <w:r w:rsidR="00C32338" w:rsidRPr="00C32338">
        <w:rPr>
          <w:rFonts w:ascii="Arial" w:hAnsi="Arial" w:cs="Arial"/>
          <w:iCs/>
          <w:color w:val="000000" w:themeColor="text1"/>
          <w:lang w:val="es-ES_tradnl"/>
        </w:rPr>
        <w:t xml:space="preserve">manera directa la controversia, concluyó que, al tratarse de </w:t>
      </w:r>
      <w:r w:rsidR="00C32338" w:rsidRPr="00C32338">
        <w:rPr>
          <w:rFonts w:ascii="Arial" w:hAnsi="Arial" w:cs="Arial"/>
          <w:color w:val="000000" w:themeColor="text1"/>
          <w:lang w:val="es-ES_tradnl"/>
        </w:rPr>
        <w:t>actos y omisiones relacionadas con el proceso de selección de candidaturas de MORENA</w:t>
      </w:r>
      <w:r w:rsidR="00C32338">
        <w:rPr>
          <w:rFonts w:ascii="Arial" w:hAnsi="Arial" w:cs="Arial"/>
          <w:color w:val="000000" w:themeColor="text1"/>
          <w:lang w:val="es-ES_tradnl"/>
        </w:rPr>
        <w:t xml:space="preserve">, es </w:t>
      </w:r>
      <w:r w:rsidR="008A2CFF">
        <w:rPr>
          <w:rFonts w:ascii="Arial" w:hAnsi="Arial" w:cs="Arial"/>
          <w:color w:val="000000" w:themeColor="text1"/>
          <w:lang w:val="es-ES_tradnl"/>
        </w:rPr>
        <w:t>la citada Comisión</w:t>
      </w:r>
      <w:r w:rsidR="00C32338">
        <w:rPr>
          <w:rFonts w:ascii="Arial" w:hAnsi="Arial" w:cs="Arial"/>
          <w:color w:val="000000" w:themeColor="text1"/>
          <w:lang w:val="es-ES_tradnl"/>
        </w:rPr>
        <w:t xml:space="preserve"> a quien corresponde conocerlos</w:t>
      </w:r>
      <w:r w:rsidR="00D27D5F">
        <w:rPr>
          <w:rFonts w:ascii="Arial" w:hAnsi="Arial" w:cs="Arial"/>
          <w:color w:val="000000" w:themeColor="text1"/>
          <w:lang w:val="es-ES_tradnl"/>
        </w:rPr>
        <w:t>,</w:t>
      </w:r>
      <w:r w:rsidR="00C32338">
        <w:rPr>
          <w:rFonts w:ascii="Arial" w:hAnsi="Arial" w:cs="Arial"/>
          <w:color w:val="000000" w:themeColor="text1"/>
          <w:lang w:val="es-ES_tradnl"/>
        </w:rPr>
        <w:t xml:space="preserve"> pues en su normativa se prevé que </w:t>
      </w:r>
      <w:r w:rsidR="008A2CFF">
        <w:rPr>
          <w:rFonts w:ascii="Arial" w:hAnsi="Arial" w:cs="Arial"/>
          <w:color w:val="000000" w:themeColor="text1"/>
          <w:lang w:val="es-ES_tradnl"/>
        </w:rPr>
        <w:t>es el</w:t>
      </w:r>
      <w:r w:rsidR="009D01A9" w:rsidRPr="00986366">
        <w:rPr>
          <w:rFonts w:ascii="Arial" w:hAnsi="Arial" w:cs="Arial"/>
          <w:iCs/>
          <w:color w:val="000000" w:themeColor="text1"/>
          <w:lang w:val="es-ES_tradnl"/>
        </w:rPr>
        <w:t xml:space="preserve"> órgano competente para </w:t>
      </w:r>
      <w:r w:rsidR="00D27D5F">
        <w:rPr>
          <w:rFonts w:ascii="Arial" w:hAnsi="Arial" w:cs="Arial"/>
          <w:iCs/>
          <w:color w:val="000000" w:themeColor="text1"/>
          <w:lang w:val="es-ES_tradnl"/>
        </w:rPr>
        <w:t>sustanciar y resolver el</w:t>
      </w:r>
      <w:r w:rsidR="007879C6" w:rsidRPr="00986366">
        <w:rPr>
          <w:rFonts w:ascii="Arial" w:hAnsi="Arial" w:cs="Arial"/>
          <w:iCs/>
          <w:color w:val="000000" w:themeColor="text1"/>
          <w:lang w:val="es-ES_tradnl"/>
        </w:rPr>
        <w:t xml:space="preserve"> </w:t>
      </w:r>
      <w:r w:rsidR="008A2CFF" w:rsidRPr="008A2CFF">
        <w:rPr>
          <w:rFonts w:ascii="Arial" w:hAnsi="Arial" w:cs="Arial"/>
          <w:iCs/>
          <w:color w:val="000000" w:themeColor="text1"/>
          <w:lang w:val="es-ES_tradnl"/>
        </w:rPr>
        <w:t>mecanismo</w:t>
      </w:r>
      <w:r w:rsidR="00D27D5F">
        <w:rPr>
          <w:rFonts w:ascii="Arial" w:hAnsi="Arial" w:cs="Arial"/>
          <w:iCs/>
          <w:color w:val="000000" w:themeColor="text1"/>
          <w:lang w:val="es-ES_tradnl"/>
        </w:rPr>
        <w:t xml:space="preserve"> </w:t>
      </w:r>
      <w:r w:rsidR="008A2CFF" w:rsidRPr="008A2CFF">
        <w:rPr>
          <w:rFonts w:ascii="Arial" w:hAnsi="Arial" w:cs="Arial"/>
          <w:iCs/>
          <w:color w:val="000000" w:themeColor="text1"/>
          <w:lang w:val="es-ES_tradnl"/>
        </w:rPr>
        <w:t>de solución de conflictos</w:t>
      </w:r>
      <w:r w:rsidR="008A2CFF">
        <w:rPr>
          <w:rFonts w:ascii="Arial" w:hAnsi="Arial" w:cs="Arial"/>
          <w:iCs/>
          <w:color w:val="000000" w:themeColor="text1"/>
          <w:lang w:val="es-ES_tradnl"/>
        </w:rPr>
        <w:t xml:space="preserve"> </w:t>
      </w:r>
      <w:r w:rsidR="007879C6" w:rsidRPr="00986366">
        <w:rPr>
          <w:rFonts w:ascii="Arial" w:hAnsi="Arial" w:cs="Arial"/>
          <w:iCs/>
          <w:color w:val="000000" w:themeColor="text1"/>
          <w:lang w:val="es-ES_tradnl"/>
        </w:rPr>
        <w:t>relacionado</w:t>
      </w:r>
      <w:r w:rsidR="008A2CFF">
        <w:rPr>
          <w:rFonts w:ascii="Arial" w:hAnsi="Arial" w:cs="Arial"/>
          <w:iCs/>
          <w:color w:val="000000" w:themeColor="text1"/>
          <w:lang w:val="es-ES_tradnl"/>
        </w:rPr>
        <w:t xml:space="preserve"> </w:t>
      </w:r>
      <w:r w:rsidR="007879C6" w:rsidRPr="00986366">
        <w:rPr>
          <w:rFonts w:ascii="Arial" w:hAnsi="Arial" w:cs="Arial"/>
          <w:iCs/>
          <w:color w:val="000000" w:themeColor="text1"/>
          <w:lang w:val="es-ES_tradnl"/>
        </w:rPr>
        <w:t>con asuntos internos del partido</w:t>
      </w:r>
      <w:r w:rsidR="008A2CFF">
        <w:rPr>
          <w:rFonts w:ascii="Arial" w:hAnsi="Arial" w:cs="Arial"/>
          <w:iCs/>
          <w:color w:val="000000" w:themeColor="text1"/>
          <w:lang w:val="es-ES_tradnl"/>
        </w:rPr>
        <w:t>, mediante el cual, el actor puede</w:t>
      </w:r>
      <w:r w:rsidR="008A2CFF" w:rsidRPr="008A2CFF">
        <w:rPr>
          <w:rFonts w:ascii="Arial" w:hAnsi="Arial" w:cs="Arial"/>
          <w:iCs/>
          <w:color w:val="000000" w:themeColor="text1"/>
          <w:lang w:val="es-ES_tradnl"/>
        </w:rPr>
        <w:t xml:space="preserve"> obtener una resolución que garantice </w:t>
      </w:r>
      <w:r w:rsidR="008A2CFF">
        <w:rPr>
          <w:rFonts w:ascii="Arial" w:hAnsi="Arial" w:cs="Arial"/>
          <w:iCs/>
          <w:color w:val="000000" w:themeColor="text1"/>
          <w:lang w:val="es-ES_tradnl"/>
        </w:rPr>
        <w:t xml:space="preserve">o restituya </w:t>
      </w:r>
      <w:r w:rsidR="008A2CFF" w:rsidRPr="008A2CFF">
        <w:rPr>
          <w:rFonts w:ascii="Arial" w:hAnsi="Arial" w:cs="Arial"/>
          <w:iCs/>
          <w:color w:val="000000" w:themeColor="text1"/>
          <w:lang w:val="es-ES_tradnl"/>
        </w:rPr>
        <w:t>los derechos que considera vulnerados.</w:t>
      </w:r>
    </w:p>
    <w:p w14:paraId="5582AEC1" w14:textId="23FEE3ED" w:rsidR="008A2CFF" w:rsidRPr="00986366" w:rsidRDefault="008A2CFF" w:rsidP="008A2CFF">
      <w:pPr>
        <w:spacing w:before="240" w:after="240" w:line="360" w:lineRule="auto"/>
        <w:jc w:val="both"/>
        <w:rPr>
          <w:rFonts w:ascii="Arial" w:eastAsiaTheme="minorHAnsi" w:hAnsi="Arial" w:cs="Arial"/>
        </w:rPr>
      </w:pPr>
      <w:r>
        <w:rPr>
          <w:rFonts w:ascii="Arial" w:hAnsi="Arial" w:cs="Arial"/>
          <w:iCs/>
          <w:color w:val="000000" w:themeColor="text1"/>
          <w:lang w:val="es-ES_tradnl"/>
        </w:rPr>
        <w:t xml:space="preserve">Lo anterior, es acorde </w:t>
      </w:r>
      <w:r w:rsidR="00B26B54">
        <w:rPr>
          <w:rFonts w:ascii="Arial" w:eastAsiaTheme="minorHAnsi" w:hAnsi="Arial" w:cs="Arial"/>
        </w:rPr>
        <w:t>a</w:t>
      </w:r>
      <w:r w:rsidR="00B26B54" w:rsidRPr="00986366">
        <w:rPr>
          <w:rFonts w:ascii="Arial" w:eastAsiaTheme="minorHAnsi" w:hAnsi="Arial" w:cs="Arial"/>
        </w:rPr>
        <w:t xml:space="preserve"> lo previsto </w:t>
      </w:r>
      <w:r w:rsidR="00B26B54">
        <w:rPr>
          <w:rFonts w:ascii="Arial" w:eastAsiaTheme="minorHAnsi" w:hAnsi="Arial" w:cs="Arial"/>
        </w:rPr>
        <w:t>en</w:t>
      </w:r>
      <w:r w:rsidR="00B26B54" w:rsidRPr="00986366">
        <w:rPr>
          <w:rFonts w:ascii="Arial" w:eastAsiaTheme="minorHAnsi" w:hAnsi="Arial" w:cs="Arial"/>
        </w:rPr>
        <w:t xml:space="preserve"> el artículo 47, párrafo 2, de la Ley General de Partidos Políticos, </w:t>
      </w:r>
      <w:r w:rsidR="00B26B54">
        <w:rPr>
          <w:rFonts w:ascii="Arial" w:eastAsiaTheme="minorHAnsi" w:hAnsi="Arial" w:cs="Arial"/>
        </w:rPr>
        <w:t>que</w:t>
      </w:r>
      <w:r w:rsidR="00B26B54" w:rsidRPr="00986366">
        <w:rPr>
          <w:rFonts w:ascii="Arial" w:eastAsiaTheme="minorHAnsi" w:hAnsi="Arial" w:cs="Arial"/>
        </w:rPr>
        <w:t xml:space="preserve"> establece que todas las controversias sobre asuntos internos de los partidos se resolverán por </w:t>
      </w:r>
      <w:r w:rsidR="00B26B54">
        <w:rPr>
          <w:rFonts w:ascii="Arial" w:eastAsiaTheme="minorHAnsi" w:hAnsi="Arial" w:cs="Arial"/>
        </w:rPr>
        <w:t>sus</w:t>
      </w:r>
      <w:r w:rsidR="00B26B54" w:rsidRPr="00986366">
        <w:rPr>
          <w:rFonts w:ascii="Arial" w:eastAsiaTheme="minorHAnsi" w:hAnsi="Arial" w:cs="Arial"/>
        </w:rPr>
        <w:t xml:space="preserve"> órganos de justici</w:t>
      </w:r>
      <w:r w:rsidR="00B26B54">
        <w:rPr>
          <w:rFonts w:ascii="Arial" w:eastAsiaTheme="minorHAnsi" w:hAnsi="Arial" w:cs="Arial"/>
        </w:rPr>
        <w:t xml:space="preserve">a, así como </w:t>
      </w:r>
      <w:r w:rsidRPr="008A2CFF">
        <w:rPr>
          <w:rFonts w:ascii="Arial" w:hAnsi="Arial" w:cs="Arial"/>
          <w:iCs/>
          <w:color w:val="000000" w:themeColor="text1"/>
          <w:lang w:val="es-ES_tradnl"/>
        </w:rPr>
        <w:t>a</w:t>
      </w:r>
      <w:r>
        <w:rPr>
          <w:rFonts w:ascii="Arial" w:hAnsi="Arial" w:cs="Arial"/>
          <w:iCs/>
          <w:color w:val="000000" w:themeColor="text1"/>
          <w:lang w:val="es-ES_tradnl"/>
        </w:rPr>
        <w:t xml:space="preserve"> la línea de interpretación perfilada por este Tribunal Electoral, en cuanto a que los </w:t>
      </w:r>
      <w:r w:rsidR="00E0036A" w:rsidRPr="00986366">
        <w:rPr>
          <w:rFonts w:ascii="Arial" w:hAnsi="Arial" w:cs="Arial"/>
        </w:rPr>
        <w:t>actos emitidos en los procesos de selección de candidaturas no se consuman de un modo irreparable, lo que sí ocurre con los actos que resulten de los procesos relativos a la elección popular</w:t>
      </w:r>
      <w:r w:rsidR="00E0036A" w:rsidRPr="00986366">
        <w:rPr>
          <w:rStyle w:val="Refdenotaalpie"/>
        </w:rPr>
        <w:footnoteReference w:id="3"/>
      </w:r>
      <w:r w:rsidR="00D27D5F">
        <w:rPr>
          <w:rFonts w:ascii="Arial" w:hAnsi="Arial" w:cs="Arial"/>
        </w:rPr>
        <w:t>.</w:t>
      </w:r>
    </w:p>
    <w:p w14:paraId="725C32C1" w14:textId="7CE7A8E8" w:rsidR="00D27D5F" w:rsidRPr="00986366" w:rsidRDefault="008A2CFF" w:rsidP="00D27D5F">
      <w:pPr>
        <w:spacing w:before="100" w:beforeAutospacing="1" w:after="100" w:afterAutospacing="1" w:line="360" w:lineRule="auto"/>
        <w:jc w:val="both"/>
        <w:rPr>
          <w:rFonts w:ascii="Arial" w:hAnsi="Arial" w:cs="Arial"/>
        </w:rPr>
      </w:pPr>
      <w:r>
        <w:rPr>
          <w:rFonts w:ascii="Arial" w:hAnsi="Arial" w:cs="Arial"/>
        </w:rPr>
        <w:t xml:space="preserve">De ahí que, </w:t>
      </w:r>
      <w:r w:rsidR="00E0036A" w:rsidRPr="00986366">
        <w:rPr>
          <w:rFonts w:ascii="Arial" w:hAnsi="Arial" w:cs="Arial"/>
        </w:rPr>
        <w:t xml:space="preserve">aun cuando </w:t>
      </w:r>
      <w:r>
        <w:rPr>
          <w:rFonts w:ascii="Arial" w:hAnsi="Arial" w:cs="Arial"/>
        </w:rPr>
        <w:t>el</w:t>
      </w:r>
      <w:r w:rsidR="00E0036A" w:rsidRPr="00986366">
        <w:rPr>
          <w:rFonts w:ascii="Arial" w:hAnsi="Arial" w:cs="Arial"/>
        </w:rPr>
        <w:t xml:space="preserve"> registro </w:t>
      </w:r>
      <w:r>
        <w:rPr>
          <w:rFonts w:ascii="Arial" w:hAnsi="Arial" w:cs="Arial"/>
        </w:rPr>
        <w:t xml:space="preserve">de candidaturas </w:t>
      </w:r>
      <w:r w:rsidR="00E0036A" w:rsidRPr="00986366">
        <w:rPr>
          <w:rFonts w:ascii="Arial" w:hAnsi="Arial" w:cs="Arial"/>
        </w:rPr>
        <w:t xml:space="preserve">ante la autoridad </w:t>
      </w:r>
      <w:r w:rsidR="002D316A">
        <w:rPr>
          <w:rFonts w:ascii="Arial" w:hAnsi="Arial" w:cs="Arial"/>
        </w:rPr>
        <w:t xml:space="preserve">administrativa </w:t>
      </w:r>
      <w:r>
        <w:rPr>
          <w:rFonts w:ascii="Arial" w:hAnsi="Arial" w:cs="Arial"/>
        </w:rPr>
        <w:t>hubiese transcurrido y actualmente se encuentre en desarr</w:t>
      </w:r>
      <w:r w:rsidR="002D316A">
        <w:rPr>
          <w:rFonts w:ascii="Arial" w:hAnsi="Arial" w:cs="Arial"/>
        </w:rPr>
        <w:t>ollo la etapa de campañas,</w:t>
      </w:r>
      <w:r w:rsidR="00D27D5F">
        <w:rPr>
          <w:rFonts w:ascii="Arial" w:hAnsi="Arial" w:cs="Arial"/>
        </w:rPr>
        <w:t xml:space="preserve"> ello no actualiza la excepción de salto de instancia como sugiere, pues este Tribunal Electoral ha sostenido </w:t>
      </w:r>
      <w:r w:rsidR="00D27D5F" w:rsidRPr="00D27D5F">
        <w:rPr>
          <w:rFonts w:ascii="Arial" w:hAnsi="Arial" w:cs="Arial"/>
        </w:rPr>
        <w:t>que el inicio de las campañas no genera la imposibilidad de reparar cualquier irregularidad que hubiese tenido lugar en el procedimiento de selección de candidaturas</w:t>
      </w:r>
      <w:r w:rsidR="00D27D5F" w:rsidRPr="00986366">
        <w:rPr>
          <w:rStyle w:val="Refdenotaalpie"/>
        </w:rPr>
        <w:footnoteReference w:id="4"/>
      </w:r>
      <w:r w:rsidR="00D27D5F" w:rsidRPr="00986366">
        <w:rPr>
          <w:rFonts w:ascii="Arial" w:hAnsi="Arial" w:cs="Arial"/>
        </w:rPr>
        <w:t>.</w:t>
      </w:r>
    </w:p>
    <w:p w14:paraId="49BA065F" w14:textId="77777777" w:rsidR="00D96691" w:rsidRDefault="009D3E2A" w:rsidP="00145B38">
      <w:pPr>
        <w:spacing w:before="100" w:beforeAutospacing="1" w:after="100" w:afterAutospacing="1" w:line="360" w:lineRule="auto"/>
        <w:jc w:val="both"/>
        <w:rPr>
          <w:rFonts w:ascii="Arial" w:hAnsi="Arial" w:cs="Arial"/>
        </w:rPr>
      </w:pPr>
      <w:r>
        <w:rPr>
          <w:rFonts w:ascii="Arial" w:hAnsi="Arial" w:cs="Arial"/>
        </w:rPr>
        <w:lastRenderedPageBreak/>
        <w:t>Por último,</w:t>
      </w:r>
      <w:r w:rsidR="006921C3">
        <w:rPr>
          <w:rFonts w:ascii="Arial" w:hAnsi="Arial" w:cs="Arial"/>
        </w:rPr>
        <w:t xml:space="preserve"> </w:t>
      </w:r>
      <w:r>
        <w:rPr>
          <w:rFonts w:ascii="Arial" w:hAnsi="Arial" w:cs="Arial"/>
        </w:rPr>
        <w:t xml:space="preserve">no pasa inadvertido que, </w:t>
      </w:r>
      <w:r w:rsidR="006921C3">
        <w:rPr>
          <w:rFonts w:ascii="Arial" w:hAnsi="Arial" w:cs="Arial"/>
        </w:rPr>
        <w:t>aun cuando el actor expresa que el recurso intrapartidista no es idóneo,</w:t>
      </w:r>
      <w:r w:rsidR="00145B38">
        <w:rPr>
          <w:rFonts w:ascii="Arial" w:hAnsi="Arial" w:cs="Arial"/>
        </w:rPr>
        <w:t xml:space="preserve"> su inconformidad </w:t>
      </w:r>
      <w:r w:rsidR="00D96691">
        <w:rPr>
          <w:rFonts w:ascii="Arial" w:hAnsi="Arial" w:cs="Arial"/>
        </w:rPr>
        <w:t xml:space="preserve">la hace depender de condiciones que no están satisfechas, como es </w:t>
      </w:r>
      <w:r w:rsidR="00012CE1">
        <w:rPr>
          <w:rFonts w:ascii="Arial" w:hAnsi="Arial" w:cs="Arial"/>
        </w:rPr>
        <w:t xml:space="preserve">el hecho de </w:t>
      </w:r>
      <w:r w:rsidR="00145B38">
        <w:rPr>
          <w:rFonts w:ascii="Arial" w:hAnsi="Arial" w:cs="Arial"/>
        </w:rPr>
        <w:t xml:space="preserve">que la </w:t>
      </w:r>
      <w:r w:rsidR="00145B38" w:rsidRPr="00145B38">
        <w:rPr>
          <w:rFonts w:ascii="Arial" w:hAnsi="Arial" w:cs="Arial"/>
          <w:i/>
          <w:iCs/>
        </w:rPr>
        <w:t>Comisión de Justicia</w:t>
      </w:r>
      <w:r w:rsidR="00145B38">
        <w:rPr>
          <w:rFonts w:ascii="Arial" w:hAnsi="Arial" w:cs="Arial"/>
        </w:rPr>
        <w:t xml:space="preserve"> </w:t>
      </w:r>
      <w:r w:rsidR="00D96691">
        <w:rPr>
          <w:rFonts w:ascii="Arial" w:hAnsi="Arial" w:cs="Arial"/>
        </w:rPr>
        <w:t xml:space="preserve">pudiera emitir </w:t>
      </w:r>
      <w:r w:rsidR="00145B38">
        <w:rPr>
          <w:rFonts w:ascii="Arial" w:hAnsi="Arial" w:cs="Arial"/>
        </w:rPr>
        <w:t>resolución contraria a sus intereses</w:t>
      </w:r>
      <w:r w:rsidR="00D96691">
        <w:rPr>
          <w:rFonts w:ascii="Arial" w:hAnsi="Arial" w:cs="Arial"/>
        </w:rPr>
        <w:t>, lo cual llevaría o motivaría</w:t>
      </w:r>
      <w:r w:rsidR="00145B38">
        <w:rPr>
          <w:rFonts w:ascii="Arial" w:hAnsi="Arial" w:cs="Arial"/>
        </w:rPr>
        <w:t xml:space="preserve"> continuar con la cadena impugnativa </w:t>
      </w:r>
      <w:r w:rsidR="00D96691">
        <w:rPr>
          <w:rFonts w:ascii="Arial" w:hAnsi="Arial" w:cs="Arial"/>
        </w:rPr>
        <w:t xml:space="preserve">en dos </w:t>
      </w:r>
      <w:r w:rsidR="00145B38">
        <w:rPr>
          <w:rFonts w:ascii="Arial" w:hAnsi="Arial" w:cs="Arial"/>
        </w:rPr>
        <w:t>instancia</w:t>
      </w:r>
      <w:r w:rsidR="00D96691">
        <w:rPr>
          <w:rFonts w:ascii="Arial" w:hAnsi="Arial" w:cs="Arial"/>
        </w:rPr>
        <w:t>s más, la</w:t>
      </w:r>
      <w:r w:rsidR="00145B38">
        <w:rPr>
          <w:rFonts w:ascii="Arial" w:hAnsi="Arial" w:cs="Arial"/>
        </w:rPr>
        <w:t xml:space="preserve"> estatal y </w:t>
      </w:r>
      <w:r w:rsidR="00D96691">
        <w:rPr>
          <w:rFonts w:ascii="Arial" w:hAnsi="Arial" w:cs="Arial"/>
        </w:rPr>
        <w:t xml:space="preserve">la </w:t>
      </w:r>
      <w:r w:rsidR="00145B38">
        <w:rPr>
          <w:rFonts w:ascii="Arial" w:hAnsi="Arial" w:cs="Arial"/>
        </w:rPr>
        <w:t>federal</w:t>
      </w:r>
      <w:r w:rsidR="00D96691">
        <w:rPr>
          <w:rFonts w:ascii="Arial" w:hAnsi="Arial" w:cs="Arial"/>
        </w:rPr>
        <w:t xml:space="preserve"> y segundo, porque asume que se agotaría el término de trámite y decisión que prevé la norma interna, lo cual, cierto es que no está dado por la previsión legal en sí misma</w:t>
      </w:r>
      <w:r>
        <w:rPr>
          <w:rFonts w:ascii="Arial" w:hAnsi="Arial" w:cs="Arial"/>
        </w:rPr>
        <w:t>.</w:t>
      </w:r>
    </w:p>
    <w:p w14:paraId="6D03D38D" w14:textId="77777777" w:rsidR="00E332C5" w:rsidRDefault="00D96691" w:rsidP="00145B38">
      <w:pPr>
        <w:spacing w:before="100" w:beforeAutospacing="1" w:after="100" w:afterAutospacing="1" w:line="360" w:lineRule="auto"/>
        <w:jc w:val="both"/>
        <w:rPr>
          <w:rFonts w:ascii="Arial" w:hAnsi="Arial" w:cs="Arial"/>
        </w:rPr>
      </w:pPr>
      <w:r>
        <w:rPr>
          <w:rFonts w:ascii="Arial" w:hAnsi="Arial" w:cs="Arial"/>
        </w:rPr>
        <w:t xml:space="preserve">Sus </w:t>
      </w:r>
      <w:r w:rsidR="00012CE1">
        <w:rPr>
          <w:rFonts w:ascii="Arial" w:hAnsi="Arial" w:cs="Arial"/>
        </w:rPr>
        <w:t>agravio</w:t>
      </w:r>
      <w:r>
        <w:rPr>
          <w:rFonts w:ascii="Arial" w:hAnsi="Arial" w:cs="Arial"/>
        </w:rPr>
        <w:t>s</w:t>
      </w:r>
      <w:r w:rsidR="00012CE1">
        <w:rPr>
          <w:rFonts w:ascii="Arial" w:hAnsi="Arial" w:cs="Arial"/>
        </w:rPr>
        <w:t xml:space="preserve"> </w:t>
      </w:r>
      <w:r>
        <w:rPr>
          <w:rFonts w:ascii="Arial" w:hAnsi="Arial" w:cs="Arial"/>
        </w:rPr>
        <w:t>son en esa medida</w:t>
      </w:r>
      <w:r w:rsidR="00012CE1">
        <w:rPr>
          <w:rFonts w:ascii="Arial" w:hAnsi="Arial" w:cs="Arial"/>
        </w:rPr>
        <w:t xml:space="preserve"> inefica</w:t>
      </w:r>
      <w:r>
        <w:rPr>
          <w:rFonts w:ascii="Arial" w:hAnsi="Arial" w:cs="Arial"/>
        </w:rPr>
        <w:t>ces</w:t>
      </w:r>
      <w:r w:rsidR="00012CE1">
        <w:rPr>
          <w:rFonts w:ascii="Arial" w:hAnsi="Arial" w:cs="Arial"/>
        </w:rPr>
        <w:t>, al tratarse de manifestaci</w:t>
      </w:r>
      <w:r>
        <w:rPr>
          <w:rFonts w:ascii="Arial" w:hAnsi="Arial" w:cs="Arial"/>
        </w:rPr>
        <w:t>ones subjetivas,</w:t>
      </w:r>
      <w:r w:rsidR="00012CE1">
        <w:rPr>
          <w:rFonts w:ascii="Arial" w:hAnsi="Arial" w:cs="Arial"/>
        </w:rPr>
        <w:t xml:space="preserve"> </w:t>
      </w:r>
      <w:r w:rsidR="009D3E2A">
        <w:rPr>
          <w:rFonts w:ascii="Arial" w:hAnsi="Arial" w:cs="Arial"/>
        </w:rPr>
        <w:t>de</w:t>
      </w:r>
      <w:r w:rsidR="00012CE1">
        <w:rPr>
          <w:rFonts w:ascii="Arial" w:hAnsi="Arial" w:cs="Arial"/>
        </w:rPr>
        <w:t xml:space="preserve"> hecho</w:t>
      </w:r>
      <w:r>
        <w:rPr>
          <w:rFonts w:ascii="Arial" w:hAnsi="Arial" w:cs="Arial"/>
        </w:rPr>
        <w:t>s</w:t>
      </w:r>
      <w:r w:rsidR="00012CE1">
        <w:rPr>
          <w:rFonts w:ascii="Arial" w:hAnsi="Arial" w:cs="Arial"/>
        </w:rPr>
        <w:t xml:space="preserve"> futuro</w:t>
      </w:r>
      <w:r>
        <w:rPr>
          <w:rFonts w:ascii="Arial" w:hAnsi="Arial" w:cs="Arial"/>
        </w:rPr>
        <w:t>s,</w:t>
      </w:r>
      <w:r w:rsidR="00012CE1">
        <w:rPr>
          <w:rFonts w:ascii="Arial" w:hAnsi="Arial" w:cs="Arial"/>
        </w:rPr>
        <w:t xml:space="preserve"> de realización incierta</w:t>
      </w:r>
      <w:r w:rsidR="009D3E2A">
        <w:rPr>
          <w:rFonts w:ascii="Arial" w:hAnsi="Arial" w:cs="Arial"/>
        </w:rPr>
        <w:t>.</w:t>
      </w:r>
      <w:r>
        <w:rPr>
          <w:rFonts w:ascii="Arial" w:hAnsi="Arial" w:cs="Arial"/>
        </w:rPr>
        <w:t xml:space="preserve"> </w:t>
      </w:r>
    </w:p>
    <w:p w14:paraId="4633AC82" w14:textId="48D47FFE" w:rsidR="006921C3" w:rsidRDefault="00D96691" w:rsidP="00145B38">
      <w:pPr>
        <w:spacing w:before="100" w:beforeAutospacing="1" w:after="100" w:afterAutospacing="1" w:line="360" w:lineRule="auto"/>
        <w:jc w:val="both"/>
        <w:rPr>
          <w:rFonts w:ascii="Arial" w:hAnsi="Arial" w:cs="Arial"/>
        </w:rPr>
      </w:pPr>
      <w:r>
        <w:rPr>
          <w:rFonts w:ascii="Arial" w:hAnsi="Arial" w:cs="Arial"/>
        </w:rPr>
        <w:t>En consecuencia, y toda vez que la salvaguarda de agotar las instancias intrapartidistas, está prevista con el fin de que sea al interior del partido que se decidan cuestiones que son inicialmente de interés del partido y su militancia</w:t>
      </w:r>
      <w:r w:rsidR="00E332C5">
        <w:rPr>
          <w:rFonts w:ascii="Arial" w:hAnsi="Arial" w:cs="Arial"/>
        </w:rPr>
        <w:t xml:space="preserve">, y por la razón medular expuesta, la no irreparabilidad de los actos que se reclamaron desde su demanda inicial, es que se sostiene que fue ajustado a derecho el envío de esta a esa instancia por parte del </w:t>
      </w:r>
      <w:r w:rsidR="00E332C5" w:rsidRPr="00C6539E">
        <w:rPr>
          <w:rFonts w:ascii="Arial" w:hAnsi="Arial" w:cs="Arial"/>
          <w:i/>
          <w:iCs/>
        </w:rPr>
        <w:t xml:space="preserve">Tribunal </w:t>
      </w:r>
      <w:r w:rsidR="00C6539E" w:rsidRPr="00C6539E">
        <w:rPr>
          <w:rFonts w:ascii="Arial" w:hAnsi="Arial" w:cs="Arial"/>
          <w:i/>
          <w:iCs/>
        </w:rPr>
        <w:t>Local</w:t>
      </w:r>
      <w:r w:rsidR="00E332C5">
        <w:rPr>
          <w:rFonts w:ascii="Arial" w:hAnsi="Arial" w:cs="Arial"/>
        </w:rPr>
        <w:t>, de ahí que procede su confirmación</w:t>
      </w:r>
      <w:r>
        <w:rPr>
          <w:rFonts w:ascii="Arial" w:hAnsi="Arial" w:cs="Arial"/>
        </w:rPr>
        <w:t>.</w:t>
      </w:r>
    </w:p>
    <w:p w14:paraId="2206A198" w14:textId="7F74E867" w:rsidR="00AB70F5" w:rsidRPr="00986366" w:rsidRDefault="00AB70F5" w:rsidP="00AB70F5">
      <w:pPr>
        <w:pStyle w:val="Ttulo1"/>
        <w:numPr>
          <w:ilvl w:val="0"/>
          <w:numId w:val="2"/>
        </w:numPr>
        <w:shd w:val="clear" w:color="auto" w:fill="FFFFFF" w:themeFill="background1"/>
        <w:spacing w:before="240" w:beforeAutospacing="0" w:after="240" w:afterAutospacing="0"/>
        <w:rPr>
          <w:rFonts w:eastAsia="Times New Roman" w:cs="Arial"/>
          <w:caps w:val="0"/>
          <w:color w:val="000000" w:themeColor="text1"/>
          <w:szCs w:val="24"/>
          <w:lang w:val="es-ES_tradnl"/>
        </w:rPr>
      </w:pPr>
      <w:bookmarkStart w:id="14" w:name="_Toc69980076"/>
      <w:r w:rsidRPr="00986366">
        <w:rPr>
          <w:rFonts w:eastAsia="Times New Roman" w:cs="Arial"/>
          <w:caps w:val="0"/>
          <w:color w:val="000000" w:themeColor="text1"/>
          <w:szCs w:val="24"/>
          <w:lang w:val="es-ES_tradnl"/>
        </w:rPr>
        <w:t>RESOLUTIVO</w:t>
      </w:r>
      <w:bookmarkEnd w:id="14"/>
    </w:p>
    <w:p w14:paraId="6B6AD387" w14:textId="5A93FCFA" w:rsidR="00AB70F5" w:rsidRPr="003B6AAB" w:rsidRDefault="00AB70F5" w:rsidP="00AB70F5">
      <w:pPr>
        <w:spacing w:before="240" w:after="240" w:line="360" w:lineRule="auto"/>
        <w:jc w:val="both"/>
        <w:rPr>
          <w:rFonts w:ascii="Arial" w:hAnsi="Arial" w:cs="Arial"/>
          <w:color w:val="000000" w:themeColor="text1"/>
          <w:lang w:val="es-ES_tradnl"/>
        </w:rPr>
      </w:pPr>
      <w:r w:rsidRPr="003B6AAB">
        <w:rPr>
          <w:rFonts w:ascii="Arial" w:hAnsi="Arial" w:cs="Arial"/>
          <w:b/>
          <w:color w:val="000000" w:themeColor="text1"/>
          <w:lang w:val="es-ES_tradnl"/>
        </w:rPr>
        <w:t xml:space="preserve">ÚNICO. </w:t>
      </w:r>
      <w:r w:rsidRPr="003B6AAB">
        <w:rPr>
          <w:rFonts w:ascii="Arial" w:hAnsi="Arial" w:cs="Arial"/>
          <w:color w:val="000000" w:themeColor="text1"/>
          <w:lang w:val="es-ES_tradnl"/>
        </w:rPr>
        <w:t xml:space="preserve">Se </w:t>
      </w:r>
      <w:r w:rsidRPr="003B6AAB">
        <w:rPr>
          <w:rFonts w:ascii="Arial" w:hAnsi="Arial" w:cs="Arial"/>
          <w:b/>
          <w:color w:val="000000" w:themeColor="text1"/>
          <w:lang w:val="es-ES_tradnl"/>
        </w:rPr>
        <w:t xml:space="preserve">confirma </w:t>
      </w:r>
      <w:r w:rsidR="00D11976" w:rsidRPr="003B6AAB">
        <w:rPr>
          <w:rFonts w:ascii="Arial" w:hAnsi="Arial" w:cs="Arial"/>
          <w:color w:val="000000" w:themeColor="text1"/>
          <w:lang w:val="es-ES_tradnl"/>
        </w:rPr>
        <w:t xml:space="preserve">el acuerdo plenario </w:t>
      </w:r>
      <w:r w:rsidR="003F007E">
        <w:rPr>
          <w:rFonts w:ascii="Arial" w:hAnsi="Arial" w:cs="Arial"/>
          <w:color w:val="000000" w:themeColor="text1"/>
          <w:lang w:val="es-ES_tradnl"/>
        </w:rPr>
        <w:t>impugnado.</w:t>
      </w:r>
    </w:p>
    <w:p w14:paraId="20AFDDDB" w14:textId="77777777" w:rsidR="00077216" w:rsidRPr="003B6AAB" w:rsidRDefault="00AB70F5" w:rsidP="00AB70F5">
      <w:pPr>
        <w:spacing w:before="240" w:after="240" w:line="360" w:lineRule="auto"/>
        <w:jc w:val="both"/>
        <w:rPr>
          <w:rFonts w:ascii="Arial" w:hAnsi="Arial" w:cs="Arial"/>
          <w:color w:val="000000" w:themeColor="text1"/>
          <w:lang w:val="es-ES_tradnl"/>
        </w:rPr>
      </w:pPr>
      <w:r w:rsidRPr="003B6AAB">
        <w:rPr>
          <w:rFonts w:ascii="Arial" w:hAnsi="Arial" w:cs="Arial"/>
          <w:color w:val="000000" w:themeColor="text1"/>
          <w:lang w:val="es-ES_tradnl"/>
        </w:rPr>
        <w:t xml:space="preserve">En su oportunidad, </w:t>
      </w:r>
      <w:r w:rsidRPr="00C6539E">
        <w:rPr>
          <w:rFonts w:ascii="Arial" w:hAnsi="Arial" w:cs="Arial"/>
          <w:b/>
          <w:bCs/>
          <w:color w:val="000000" w:themeColor="text1"/>
          <w:lang w:val="es-ES_tradnl"/>
        </w:rPr>
        <w:t>archívese</w:t>
      </w:r>
      <w:r w:rsidRPr="003B6AAB">
        <w:rPr>
          <w:rFonts w:ascii="Arial" w:hAnsi="Arial" w:cs="Arial"/>
          <w:color w:val="000000" w:themeColor="text1"/>
          <w:lang w:val="es-ES_tradnl"/>
        </w:rPr>
        <w:t xml:space="preserve"> este expediente como asunto concluido; en su caso, devuélvase la documentación que en original haya exhibido la responsable.</w:t>
      </w:r>
    </w:p>
    <w:p w14:paraId="3366E719" w14:textId="77777777" w:rsidR="00077216" w:rsidRPr="003B6AAB" w:rsidRDefault="00077216" w:rsidP="00AB70F5">
      <w:pPr>
        <w:spacing w:before="240" w:after="240" w:line="360" w:lineRule="auto"/>
        <w:jc w:val="both"/>
        <w:rPr>
          <w:rFonts w:ascii="Arial" w:hAnsi="Arial" w:cs="Arial"/>
          <w:b/>
          <w:color w:val="000000" w:themeColor="text1"/>
          <w:lang w:val="es-ES_tradnl"/>
        </w:rPr>
      </w:pPr>
      <w:r w:rsidRPr="003B6AAB">
        <w:rPr>
          <w:rFonts w:ascii="Arial" w:hAnsi="Arial" w:cs="Arial"/>
          <w:b/>
          <w:color w:val="000000" w:themeColor="text1"/>
          <w:lang w:val="es-ES_tradnl"/>
        </w:rPr>
        <w:t>NOTIFÍQUESE.</w:t>
      </w:r>
    </w:p>
    <w:p w14:paraId="64ABD797" w14:textId="2BC90EE8" w:rsidR="000E6764" w:rsidRDefault="000E6764" w:rsidP="000E6764">
      <w:pPr>
        <w:spacing w:before="240" w:after="240" w:line="360" w:lineRule="auto"/>
        <w:jc w:val="both"/>
        <w:rPr>
          <w:rFonts w:ascii="Arial" w:hAnsi="Arial" w:cs="Arial"/>
          <w:color w:val="000000" w:themeColor="text1"/>
          <w:lang w:val="es-ES_tradnl"/>
        </w:rPr>
      </w:pPr>
      <w:r w:rsidRPr="003B6AAB">
        <w:rPr>
          <w:rFonts w:ascii="Arial" w:hAnsi="Arial" w:cs="Arial"/>
          <w:color w:val="000000" w:themeColor="text1"/>
          <w:lang w:val="es-ES_tradnl"/>
        </w:rPr>
        <w:t xml:space="preserve">Así lo resolvieron, por </w:t>
      </w:r>
      <w:r>
        <w:rPr>
          <w:rFonts w:ascii="Arial" w:hAnsi="Arial" w:cs="Arial"/>
          <w:b/>
          <w:color w:val="000000" w:themeColor="text1"/>
          <w:lang w:val="es-ES_tradnl"/>
        </w:rPr>
        <w:t xml:space="preserve">unanimidad </w:t>
      </w:r>
      <w:r w:rsidRPr="003B6AAB">
        <w:rPr>
          <w:rFonts w:ascii="Arial" w:hAnsi="Arial" w:cs="Arial"/>
          <w:color w:val="000000" w:themeColor="text1"/>
          <w:lang w:val="es-ES_tradnl"/>
        </w:rPr>
        <w:t>de votos,</w:t>
      </w:r>
      <w:r w:rsidRPr="00D91B05">
        <w:rPr>
          <w:rFonts w:ascii="Arial" w:hAnsi="Arial" w:cs="Arial"/>
          <w:color w:val="000000" w:themeColor="text1"/>
          <w:lang w:val="es-ES_tradnl"/>
        </w:rPr>
        <w:t xml:space="preserve"> </w:t>
      </w:r>
      <w:r w:rsidRPr="003B6AAB">
        <w:rPr>
          <w:rFonts w:ascii="Arial" w:hAnsi="Arial" w:cs="Arial"/>
          <w:color w:val="000000" w:themeColor="text1"/>
          <w:lang w:val="es-ES_tradnl"/>
        </w:rPr>
        <w:t>los Magistrados</w:t>
      </w:r>
      <w:r>
        <w:rPr>
          <w:rFonts w:ascii="Arial" w:hAnsi="Arial" w:cs="Arial"/>
          <w:color w:val="000000" w:themeColor="text1"/>
          <w:lang w:val="es-ES_tradnl"/>
        </w:rPr>
        <w:t xml:space="preserve"> </w:t>
      </w:r>
      <w:r w:rsidRPr="00D91B05">
        <w:rPr>
          <w:rFonts w:ascii="Arial" w:hAnsi="Arial" w:cs="Arial"/>
          <w:color w:val="000000" w:themeColor="text1"/>
          <w:lang w:val="es-ES_tradnl"/>
        </w:rPr>
        <w:t>Ernesto Camacho Ochoa</w:t>
      </w:r>
      <w:r>
        <w:rPr>
          <w:rFonts w:ascii="Arial" w:hAnsi="Arial" w:cs="Arial"/>
          <w:color w:val="000000" w:themeColor="text1"/>
          <w:lang w:val="es-ES_tradnl"/>
        </w:rPr>
        <w:t xml:space="preserve"> </w:t>
      </w:r>
      <w:r w:rsidRPr="00D91B05">
        <w:rPr>
          <w:rFonts w:ascii="Arial" w:hAnsi="Arial" w:cs="Arial"/>
          <w:color w:val="000000" w:themeColor="text1"/>
          <w:lang w:val="es-ES_tradnl"/>
        </w:rPr>
        <w:t>y Yairsinio David García Ortiz,</w:t>
      </w:r>
      <w:r w:rsidRPr="003B6AAB">
        <w:rPr>
          <w:rFonts w:ascii="Arial" w:hAnsi="Arial" w:cs="Arial"/>
          <w:color w:val="000000" w:themeColor="text1"/>
          <w:lang w:val="es-ES_tradnl"/>
        </w:rPr>
        <w:t xml:space="preserve"> integrantes de la Sala Regional del Tribunal Electoral del Poder Judicial de la Federación, correspondiente a la Segunda Circunscripción Electoral Plurinominal, </w:t>
      </w:r>
      <w:r w:rsidRPr="00D91B05">
        <w:rPr>
          <w:rFonts w:ascii="Arial" w:hAnsi="Arial" w:cs="Arial"/>
          <w:color w:val="000000" w:themeColor="text1"/>
          <w:lang w:val="es-ES_tradnl"/>
        </w:rPr>
        <w:t>y el Secretario de Estudio y Cuenta en Funciones de M</w:t>
      </w:r>
      <w:r>
        <w:rPr>
          <w:rFonts w:ascii="Arial" w:hAnsi="Arial" w:cs="Arial"/>
          <w:color w:val="000000" w:themeColor="text1"/>
          <w:lang w:val="es-ES_tradnl"/>
        </w:rPr>
        <w:t>a</w:t>
      </w:r>
      <w:r w:rsidRPr="00D91B05">
        <w:rPr>
          <w:rFonts w:ascii="Arial" w:hAnsi="Arial" w:cs="Arial"/>
          <w:color w:val="000000" w:themeColor="text1"/>
          <w:lang w:val="es-ES_tradnl"/>
        </w:rPr>
        <w:t>gistrado Mario León Zaldivar Arrieta,</w:t>
      </w:r>
      <w:r>
        <w:rPr>
          <w:rFonts w:ascii="Arial" w:hAnsi="Arial" w:cs="Arial"/>
          <w:color w:val="000000" w:themeColor="text1"/>
          <w:lang w:val="es-ES_tradnl"/>
        </w:rPr>
        <w:t xml:space="preserve"> </w:t>
      </w:r>
      <w:r w:rsidRPr="003B6AAB">
        <w:rPr>
          <w:rFonts w:ascii="Arial" w:hAnsi="Arial" w:cs="Arial"/>
          <w:color w:val="000000" w:themeColor="text1"/>
          <w:lang w:val="es-ES_tradnl"/>
        </w:rPr>
        <w:t>ante el Secretario General de Acuerdos, quien autoriza y da fe.</w:t>
      </w:r>
    </w:p>
    <w:p w14:paraId="18D1BDFD" w14:textId="3C64C239" w:rsidR="00B169C3" w:rsidRPr="009D3E2A" w:rsidRDefault="00BB0830" w:rsidP="009D3E2A">
      <w:pPr>
        <w:spacing w:before="240" w:after="240"/>
        <w:jc w:val="both"/>
        <w:rPr>
          <w:rFonts w:ascii="Arial" w:hAnsi="Arial" w:cs="Arial"/>
          <w:color w:val="000000" w:themeColor="text1"/>
          <w:lang w:val="es-ES_tradnl"/>
        </w:rPr>
      </w:pPr>
      <w:r w:rsidRPr="00BB0830">
        <w:rPr>
          <w:rFonts w:ascii="Arial" w:hAnsi="Arial" w:cs="Arial"/>
          <w:i/>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B169C3" w:rsidRPr="009D3E2A" w:rsidSect="00AC5BD4">
      <w:headerReference w:type="even" r:id="rId8"/>
      <w:headerReference w:type="default" r:id="rId9"/>
      <w:headerReference w:type="first" r:id="rId10"/>
      <w:pgSz w:w="12242" w:h="19295" w:code="119"/>
      <w:pgMar w:top="1134" w:right="1134" w:bottom="1134" w:left="2835"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D589" w14:textId="77777777" w:rsidR="00EA172A" w:rsidRDefault="00EA172A" w:rsidP="00913699">
      <w:r>
        <w:separator/>
      </w:r>
    </w:p>
  </w:endnote>
  <w:endnote w:type="continuationSeparator" w:id="0">
    <w:p w14:paraId="15E7E980" w14:textId="77777777" w:rsidR="00EA172A" w:rsidRDefault="00EA172A" w:rsidP="0091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9415C" w14:textId="77777777" w:rsidR="00EA172A" w:rsidRDefault="00EA172A" w:rsidP="00913699">
      <w:r>
        <w:separator/>
      </w:r>
    </w:p>
  </w:footnote>
  <w:footnote w:type="continuationSeparator" w:id="0">
    <w:p w14:paraId="5B1EF2A0" w14:textId="77777777" w:rsidR="00EA172A" w:rsidRDefault="00EA172A" w:rsidP="00913699">
      <w:r>
        <w:continuationSeparator/>
      </w:r>
    </w:p>
  </w:footnote>
  <w:footnote w:id="1">
    <w:p w14:paraId="24DAB578" w14:textId="08710D12" w:rsidR="000C0A1B" w:rsidRDefault="000C0A1B" w:rsidP="009D3E2A">
      <w:pPr>
        <w:pStyle w:val="Textonotapie"/>
        <w:jc w:val="both"/>
      </w:pPr>
      <w:r>
        <w:rPr>
          <w:rStyle w:val="Refdenotaalpie"/>
        </w:rPr>
        <w:footnoteRef/>
      </w:r>
      <w:r>
        <w:t xml:space="preserve"> </w:t>
      </w:r>
      <w:r w:rsidR="007C684C">
        <w:t>De conformidad con el</w:t>
      </w:r>
      <w:r>
        <w:t xml:space="preserve"> acuerdo CGIEEG/021/2020, emitido por el Consejo General del Instituto Electoral del Estado de Guanajuato</w:t>
      </w:r>
      <w:r w:rsidR="007C684C">
        <w:t>,</w:t>
      </w:r>
      <w:r>
        <w:t xml:space="preserve"> por el que se aprueba el calendario electoral para el Proceso-Electoral local 2020-2021</w:t>
      </w:r>
      <w:r w:rsidR="007C684C">
        <w:t>.</w:t>
      </w:r>
    </w:p>
  </w:footnote>
  <w:footnote w:id="2">
    <w:p w14:paraId="520B0193" w14:textId="11ACE957" w:rsidR="000C0A1B" w:rsidRDefault="000C0A1B" w:rsidP="009D3E2A">
      <w:pPr>
        <w:pStyle w:val="Textonotapie"/>
      </w:pPr>
      <w:r>
        <w:rPr>
          <w:rStyle w:val="Refdenotaalpie"/>
        </w:rPr>
        <w:footnoteRef/>
      </w:r>
      <w:r>
        <w:t xml:space="preserve"> Véase SUP-JDC-253/2021</w:t>
      </w:r>
    </w:p>
  </w:footnote>
  <w:footnote w:id="3">
    <w:p w14:paraId="7E5F8FD6" w14:textId="77777777" w:rsidR="00E0036A" w:rsidRPr="00137689" w:rsidRDefault="00E0036A" w:rsidP="009D3E2A">
      <w:pPr>
        <w:pStyle w:val="Textonotapie"/>
        <w:jc w:val="both"/>
      </w:pPr>
      <w:r w:rsidRPr="00644951">
        <w:rPr>
          <w:rStyle w:val="Refdenotaalpie"/>
        </w:rPr>
        <w:footnoteRef/>
      </w:r>
      <w:r>
        <w:t>Véase</w:t>
      </w:r>
      <w:r w:rsidRPr="00644951">
        <w:t xml:space="preserve"> la jurisprudencia 51/2002 de rubro: REVISIÓN CONSTITUCIONAL ELECTORAL, EL REQUISITO DE REPARABILIDAD SE ENCUENTRA REFERIDO A LOS ÓRGANOS Y FUNCIONARIOS ELECTOS POPULARMENTE y en la tesis XII/2001 de rubro: PRINCIPIO DE DEFINITIVIDAD, SÓLO OPERA RESPECTO A ACTOS O RESOLUCIONES DE LAS AUTORIDADES ENCARGADAS DE ORGANIZAR ELECCIONES, publicadas en </w:t>
      </w:r>
      <w:r w:rsidRPr="002D7614">
        <w:rPr>
          <w:i/>
          <w:iCs/>
        </w:rPr>
        <w:t>Justicia Electoral</w:t>
      </w:r>
      <w:r w:rsidRPr="00644951">
        <w:t>. Revista del Tribunal Electoral del Poder Judicial de la Federación, suplemento 6, año 2003, p. 68; y suplemento 5, año 2002, pp. 121 y 122, respectivamente.</w:t>
      </w:r>
    </w:p>
  </w:footnote>
  <w:footnote w:id="4">
    <w:p w14:paraId="5A6FA158" w14:textId="77777777" w:rsidR="00D27D5F" w:rsidRDefault="00D27D5F" w:rsidP="009D3E2A">
      <w:pPr>
        <w:pStyle w:val="Textonotapie"/>
        <w:jc w:val="both"/>
      </w:pPr>
      <w:r>
        <w:rPr>
          <w:rStyle w:val="Refdenotaalpie"/>
        </w:rPr>
        <w:footnoteRef/>
      </w:r>
      <w:r>
        <w:t xml:space="preserve"> Al determinar lo conducente en los juicios ciudadanos SUP-JDC-159/2021, SUP-JDC-158/2021, SUP-JDC-157/2021 y SUP-JDC-140/2021,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56EC" w14:textId="69414BF1" w:rsidR="000C0A1B" w:rsidRPr="00C960B1" w:rsidRDefault="00EA3A5E" w:rsidP="00652413">
    <w:pPr>
      <w:pStyle w:val="Encabezado"/>
      <w:rPr>
        <w:b/>
        <w:noProof/>
        <w:lang w:val="es-ES_tradnl" w:eastAsia="es-ES"/>
      </w:rPr>
    </w:pPr>
    <w:sdt>
      <w:sdtPr>
        <w:rPr>
          <w:b/>
          <w:noProof/>
          <w:sz w:val="22"/>
          <w:lang w:val="es-ES_tradnl" w:eastAsia="es-ES"/>
        </w:rPr>
        <w:id w:val="1070471107"/>
        <w:docPartObj>
          <w:docPartGallery w:val="Page Numbers (Margins)"/>
          <w:docPartUnique/>
        </w:docPartObj>
      </w:sdtPr>
      <w:sdtEndPr/>
      <w:sdtContent>
        <w:r w:rsidR="000C0A1B" w:rsidRPr="007E63D5">
          <w:rPr>
            <w:b/>
            <w:noProof/>
            <w:sz w:val="22"/>
            <w:lang w:val="es-ES" w:eastAsia="es-ES"/>
          </w:rPr>
          <mc:AlternateContent>
            <mc:Choice Requires="wps">
              <w:drawing>
                <wp:anchor distT="0" distB="0" distL="114300" distR="114300" simplePos="0" relativeHeight="251662336" behindDoc="0" locked="0" layoutInCell="0" allowOverlap="1" wp14:anchorId="320227EC" wp14:editId="17C24DD2">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65DA64A2" w14:textId="77777777" w:rsidR="000C0A1B" w:rsidRDefault="000C0A1B">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341160">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27EC" id="Rectángulo 2"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quCzzmz&#10;oqMWfSbTfv6wzc4Am0eDeudzqnt0DxglencP8qtnFjatsI26RYS+VaIiWrNYn/1xIQaerrKy/wAV&#10;4YtdgOTVUGMXAckFNqSWHE4tUUNgkg4vL6jL1DhJqavr5dtlalkm8ufLDn14p6BjcVNwJPIJXOzv&#10;fYhkRP5cksiD0dVWG5MCbMqNQbYXNB3b9CX+pPG8zNhYbCFeGxHjSVIZhY0GhaEcjl6VUB1IL8I4&#10;bfQ6aNMCfuesp0kruP+2E6g4M+8teXY9WyziaKZgsbycU4DnmfI8I6wkqIIHzsbtJozjvHOom5b+&#10;NEv6LdySz7VOHsQejKyOvGmakjXHyY/jeh6nqt/vc/0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LTZT68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65DA64A2" w14:textId="77777777" w:rsidR="000C0A1B" w:rsidRDefault="000C0A1B">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341160">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0C0A1B" w:rsidRPr="00DF1A6E">
      <w:rPr>
        <w:b/>
        <w:noProof/>
        <w:sz w:val="22"/>
        <w:lang w:val="es-ES_tradnl" w:eastAsia="es-ES"/>
      </w:rPr>
      <w:t>SM-J</w:t>
    </w:r>
    <w:r w:rsidR="000C0A1B">
      <w:rPr>
        <w:b/>
        <w:noProof/>
        <w:sz w:val="22"/>
        <w:lang w:val="es-ES_tradnl" w:eastAsia="es-ES"/>
      </w:rPr>
      <w:t>DC</w:t>
    </w:r>
    <w:r w:rsidR="000C0A1B" w:rsidRPr="00DF1A6E">
      <w:rPr>
        <w:b/>
        <w:noProof/>
        <w:sz w:val="22"/>
        <w:lang w:val="es-ES_tradnl" w:eastAsia="es-ES"/>
      </w:rPr>
      <w:t>-</w:t>
    </w:r>
    <w:r w:rsidR="000C0A1B">
      <w:rPr>
        <w:b/>
        <w:noProof/>
        <w:sz w:val="22"/>
        <w:lang w:val="es-ES_tradnl" w:eastAsia="es-ES"/>
      </w:rPr>
      <w:t>227/2021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AA37" w14:textId="679EA3A9" w:rsidR="000C0A1B" w:rsidRPr="00AC6248" w:rsidRDefault="000C0A1B" w:rsidP="00652413">
    <w:pPr>
      <w:pStyle w:val="Encabezado"/>
      <w:jc w:val="right"/>
      <w:rPr>
        <w:b/>
      </w:rPr>
    </w:pPr>
    <w:r w:rsidRPr="00A324D6">
      <w:rPr>
        <w:b/>
        <w:noProof/>
        <w:sz w:val="22"/>
        <w:lang w:val="es-ES" w:eastAsia="es-ES"/>
      </w:rPr>
      <w:drawing>
        <wp:anchor distT="0" distB="0" distL="114300" distR="114300" simplePos="0" relativeHeight="251659264" behindDoc="0" locked="0" layoutInCell="1" allowOverlap="1" wp14:anchorId="143036E7" wp14:editId="3EDD9358">
          <wp:simplePos x="0" y="0"/>
          <wp:positionH relativeFrom="column">
            <wp:posOffset>-1639570</wp:posOffset>
          </wp:positionH>
          <wp:positionV relativeFrom="paragraph">
            <wp:posOffset>-210185</wp:posOffset>
          </wp:positionV>
          <wp:extent cx="1378800" cy="119160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3B92384E" wp14:editId="7386E47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98CEF7" w14:textId="77777777" w:rsidR="000C0A1B" w:rsidRPr="009F45DC" w:rsidRDefault="000C0A1B">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341160">
                            <w:rPr>
                              <w:rFonts w:ascii="Cambria" w:eastAsia="MS Gothic" w:hAnsi="Cambria"/>
                              <w:noProof/>
                              <w:sz w:val="48"/>
                              <w:szCs w:val="48"/>
                              <w:lang w:val="es-ES"/>
                            </w:rPr>
                            <w:t>5</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384E"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E98CEF7" w14:textId="77777777" w:rsidR="000C0A1B" w:rsidRPr="009F45DC" w:rsidRDefault="000C0A1B">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341160">
                      <w:rPr>
                        <w:rFonts w:ascii="Cambria" w:eastAsia="MS Gothic" w:hAnsi="Cambria"/>
                        <w:noProof/>
                        <w:sz w:val="48"/>
                        <w:szCs w:val="48"/>
                        <w:lang w:val="es-ES"/>
                      </w:rPr>
                      <w:t>5</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val="es-ES_tradnl" w:eastAsia="es-ES"/>
      </w:rPr>
      <w:t>SM-J</w:t>
    </w:r>
    <w:r>
      <w:rPr>
        <w:b/>
        <w:noProof/>
        <w:sz w:val="22"/>
        <w:lang w:val="es-ES_tradnl" w:eastAsia="es-ES"/>
      </w:rPr>
      <w:t>DC</w:t>
    </w:r>
    <w:r w:rsidRPr="00DF1A6E">
      <w:rPr>
        <w:b/>
        <w:noProof/>
        <w:sz w:val="22"/>
        <w:lang w:val="es-ES_tradnl" w:eastAsia="es-ES"/>
      </w:rPr>
      <w:t>-</w:t>
    </w:r>
    <w:r>
      <w:rPr>
        <w:b/>
        <w:noProof/>
        <w:sz w:val="22"/>
        <w:lang w:val="es-ES_tradnl" w:eastAsia="es-ES"/>
      </w:rPr>
      <w:t>227/</w:t>
    </w:r>
    <w:r w:rsidRPr="00DF1A6E">
      <w:rPr>
        <w:b/>
        <w:noProof/>
        <w:sz w:val="22"/>
        <w:lang w:val="es-ES_tradnl" w:eastAsia="es-ES"/>
      </w:rPr>
      <w:t>20</w:t>
    </w:r>
    <w:r>
      <w:rPr>
        <w:b/>
        <w:noProof/>
        <w:sz w:val="22"/>
        <w:lang w:val="es-ES_tradnl" w:eastAsia="es-ES"/>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19BA" w14:textId="77777777" w:rsidR="000C0A1B" w:rsidRDefault="000C0A1B">
    <w:pPr>
      <w:pStyle w:val="Encabezado"/>
    </w:pPr>
    <w:r>
      <w:rPr>
        <w:noProof/>
        <w:lang w:val="es-ES" w:eastAsia="es-ES"/>
      </w:rPr>
      <w:drawing>
        <wp:anchor distT="0" distB="0" distL="114300" distR="114300" simplePos="0" relativeHeight="251660288" behindDoc="0" locked="0" layoutInCell="1" allowOverlap="1" wp14:anchorId="18F8C603" wp14:editId="72D700FF">
          <wp:simplePos x="0" y="0"/>
          <wp:positionH relativeFrom="column">
            <wp:posOffset>-1445260</wp:posOffset>
          </wp:positionH>
          <wp:positionV relativeFrom="paragraph">
            <wp:posOffset>-228600</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CE49A"/>
    <w:multiLevelType w:val="hybridMultilevel"/>
    <w:tmpl w:val="E988BF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F912ED"/>
    <w:multiLevelType w:val="hybridMultilevel"/>
    <w:tmpl w:val="7E14609A"/>
    <w:lvl w:ilvl="0" w:tplc="649E6E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02739"/>
    <w:multiLevelType w:val="hybridMultilevel"/>
    <w:tmpl w:val="BE740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B1552"/>
    <w:multiLevelType w:val="multilevel"/>
    <w:tmpl w:val="3444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5075C"/>
    <w:multiLevelType w:val="multilevel"/>
    <w:tmpl w:val="E544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7262C"/>
    <w:multiLevelType w:val="multilevel"/>
    <w:tmpl w:val="D6E0E54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6" w15:restartNumberingAfterBreak="0">
    <w:nsid w:val="1E8209DB"/>
    <w:multiLevelType w:val="hybridMultilevel"/>
    <w:tmpl w:val="DFFC5A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9780967"/>
    <w:multiLevelType w:val="hybridMultilevel"/>
    <w:tmpl w:val="61708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50F4F"/>
    <w:multiLevelType w:val="multilevel"/>
    <w:tmpl w:val="EB70B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A4FD8"/>
    <w:multiLevelType w:val="multilevel"/>
    <w:tmpl w:val="6232ADA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5A24A60"/>
    <w:multiLevelType w:val="hybridMultilevel"/>
    <w:tmpl w:val="38102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541B78"/>
    <w:multiLevelType w:val="hybridMultilevel"/>
    <w:tmpl w:val="9288E21A"/>
    <w:lvl w:ilvl="0" w:tplc="9B3CE36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5773"/>
    <w:multiLevelType w:val="hybridMultilevel"/>
    <w:tmpl w:val="2D380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39363C"/>
    <w:multiLevelType w:val="hybridMultilevel"/>
    <w:tmpl w:val="62108E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39164BE"/>
    <w:multiLevelType w:val="hybridMultilevel"/>
    <w:tmpl w:val="8ACAE484"/>
    <w:lvl w:ilvl="0" w:tplc="18D8615C">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2B3AA7"/>
    <w:multiLevelType w:val="hybridMultilevel"/>
    <w:tmpl w:val="F820A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2A6A9F"/>
    <w:multiLevelType w:val="multilevel"/>
    <w:tmpl w:val="313E6F1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8E41DA6"/>
    <w:multiLevelType w:val="hybridMultilevel"/>
    <w:tmpl w:val="A8683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40291D"/>
    <w:multiLevelType w:val="hybridMultilevel"/>
    <w:tmpl w:val="0658C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F0AE40"/>
    <w:multiLevelType w:val="hybridMultilevel"/>
    <w:tmpl w:val="3459EB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0C25960"/>
    <w:multiLevelType w:val="hybridMultilevel"/>
    <w:tmpl w:val="F820A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C6589A"/>
    <w:multiLevelType w:val="hybridMultilevel"/>
    <w:tmpl w:val="FE06EEF2"/>
    <w:lvl w:ilvl="0" w:tplc="9018737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6FD7BF1"/>
    <w:multiLevelType w:val="multilevel"/>
    <w:tmpl w:val="4292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7A19F7"/>
    <w:multiLevelType w:val="multilevel"/>
    <w:tmpl w:val="B6F4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C352F01"/>
    <w:multiLevelType w:val="hybridMultilevel"/>
    <w:tmpl w:val="88A6DFD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C4C205C"/>
    <w:multiLevelType w:val="hybridMultilevel"/>
    <w:tmpl w:val="1C36C0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0B04F5"/>
    <w:multiLevelType w:val="hybridMultilevel"/>
    <w:tmpl w:val="3B2A2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C36586"/>
    <w:multiLevelType w:val="multilevel"/>
    <w:tmpl w:val="3318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595DC6"/>
    <w:multiLevelType w:val="hybridMultilevel"/>
    <w:tmpl w:val="67F82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FE4611"/>
    <w:multiLevelType w:val="multilevel"/>
    <w:tmpl w:val="78667940"/>
    <w:lvl w:ilvl="0">
      <w:start w:val="1"/>
      <w:numFmt w:val="decimal"/>
      <w:lvlText w:val="%1."/>
      <w:lvlJc w:val="left"/>
      <w:pPr>
        <w:ind w:left="390" w:hanging="390"/>
      </w:pPr>
      <w:rPr>
        <w:rFonts w:ascii="Arial" w:eastAsia="Times New Roman" w:hAnsi="Arial" w:cs="Arial"/>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B2478B7"/>
    <w:multiLevelType w:val="hybridMultilevel"/>
    <w:tmpl w:val="EF2ABF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30"/>
  </w:num>
  <w:num w:numId="4">
    <w:abstractNumId w:val="3"/>
  </w:num>
  <w:num w:numId="5">
    <w:abstractNumId w:val="16"/>
  </w:num>
  <w:num w:numId="6">
    <w:abstractNumId w:val="28"/>
  </w:num>
  <w:num w:numId="7">
    <w:abstractNumId w:val="23"/>
  </w:num>
  <w:num w:numId="8">
    <w:abstractNumId w:val="4"/>
  </w:num>
  <w:num w:numId="9">
    <w:abstractNumId w:val="8"/>
  </w:num>
  <w:num w:numId="10">
    <w:abstractNumId w:val="22"/>
  </w:num>
  <w:num w:numId="11">
    <w:abstractNumId w:val="21"/>
  </w:num>
  <w:num w:numId="12">
    <w:abstractNumId w:val="7"/>
  </w:num>
  <w:num w:numId="13">
    <w:abstractNumId w:val="27"/>
  </w:num>
  <w:num w:numId="14">
    <w:abstractNumId w:val="12"/>
  </w:num>
  <w:num w:numId="15">
    <w:abstractNumId w:val="10"/>
  </w:num>
  <w:num w:numId="16">
    <w:abstractNumId w:val="6"/>
  </w:num>
  <w:num w:numId="17">
    <w:abstractNumId w:val="11"/>
  </w:num>
  <w:num w:numId="18">
    <w:abstractNumId w:val="31"/>
  </w:num>
  <w:num w:numId="19">
    <w:abstractNumId w:val="18"/>
  </w:num>
  <w:num w:numId="20">
    <w:abstractNumId w:val="17"/>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2"/>
  </w:num>
  <w:num w:numId="27">
    <w:abstractNumId w:val="13"/>
  </w:num>
  <w:num w:numId="28">
    <w:abstractNumId w:val="19"/>
  </w:num>
  <w:num w:numId="29">
    <w:abstractNumId w:val="20"/>
  </w:num>
  <w:num w:numId="30">
    <w:abstractNumId w:val="15"/>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99"/>
    <w:rsid w:val="000021AF"/>
    <w:rsid w:val="00005DF5"/>
    <w:rsid w:val="0000729B"/>
    <w:rsid w:val="00012365"/>
    <w:rsid w:val="00012CE1"/>
    <w:rsid w:val="00013190"/>
    <w:rsid w:val="00013C11"/>
    <w:rsid w:val="0001717E"/>
    <w:rsid w:val="00020CC5"/>
    <w:rsid w:val="00023679"/>
    <w:rsid w:val="00027435"/>
    <w:rsid w:val="00027A39"/>
    <w:rsid w:val="000324B5"/>
    <w:rsid w:val="00040242"/>
    <w:rsid w:val="00044596"/>
    <w:rsid w:val="00046FAA"/>
    <w:rsid w:val="000503C0"/>
    <w:rsid w:val="000508C3"/>
    <w:rsid w:val="0005222D"/>
    <w:rsid w:val="00056676"/>
    <w:rsid w:val="0005708E"/>
    <w:rsid w:val="00060ABC"/>
    <w:rsid w:val="000633F4"/>
    <w:rsid w:val="00063F5B"/>
    <w:rsid w:val="00065620"/>
    <w:rsid w:val="00077216"/>
    <w:rsid w:val="00080B80"/>
    <w:rsid w:val="00083A06"/>
    <w:rsid w:val="0008477A"/>
    <w:rsid w:val="00096A72"/>
    <w:rsid w:val="000A1764"/>
    <w:rsid w:val="000A1DA9"/>
    <w:rsid w:val="000A1E9B"/>
    <w:rsid w:val="000A60F3"/>
    <w:rsid w:val="000A7130"/>
    <w:rsid w:val="000B00D2"/>
    <w:rsid w:val="000B4285"/>
    <w:rsid w:val="000B57BD"/>
    <w:rsid w:val="000C0A1B"/>
    <w:rsid w:val="000C0A1D"/>
    <w:rsid w:val="000C2F68"/>
    <w:rsid w:val="000C65D0"/>
    <w:rsid w:val="000D1182"/>
    <w:rsid w:val="000D2D2A"/>
    <w:rsid w:val="000D4353"/>
    <w:rsid w:val="000E1FCA"/>
    <w:rsid w:val="000E3D84"/>
    <w:rsid w:val="000E5F32"/>
    <w:rsid w:val="000E6764"/>
    <w:rsid w:val="000E7AA8"/>
    <w:rsid w:val="000F16EE"/>
    <w:rsid w:val="000F375C"/>
    <w:rsid w:val="000F583B"/>
    <w:rsid w:val="001028CA"/>
    <w:rsid w:val="001031C6"/>
    <w:rsid w:val="00110EFC"/>
    <w:rsid w:val="00111708"/>
    <w:rsid w:val="00114142"/>
    <w:rsid w:val="00115A47"/>
    <w:rsid w:val="00116FFF"/>
    <w:rsid w:val="00117D53"/>
    <w:rsid w:val="00131601"/>
    <w:rsid w:val="001345B8"/>
    <w:rsid w:val="00137ADD"/>
    <w:rsid w:val="001405E2"/>
    <w:rsid w:val="00145B38"/>
    <w:rsid w:val="00147721"/>
    <w:rsid w:val="0015190F"/>
    <w:rsid w:val="00153AEB"/>
    <w:rsid w:val="00153C91"/>
    <w:rsid w:val="00155DED"/>
    <w:rsid w:val="0015763B"/>
    <w:rsid w:val="00157FC0"/>
    <w:rsid w:val="00163D2E"/>
    <w:rsid w:val="00165D42"/>
    <w:rsid w:val="001669EF"/>
    <w:rsid w:val="0016708C"/>
    <w:rsid w:val="001672C7"/>
    <w:rsid w:val="0017220A"/>
    <w:rsid w:val="0017224B"/>
    <w:rsid w:val="00175817"/>
    <w:rsid w:val="00176DEA"/>
    <w:rsid w:val="001804BF"/>
    <w:rsid w:val="0018335A"/>
    <w:rsid w:val="00183CF3"/>
    <w:rsid w:val="00195C19"/>
    <w:rsid w:val="0019683C"/>
    <w:rsid w:val="001A2558"/>
    <w:rsid w:val="001A47A5"/>
    <w:rsid w:val="001A77D6"/>
    <w:rsid w:val="001C200E"/>
    <w:rsid w:val="001C6037"/>
    <w:rsid w:val="001C63C9"/>
    <w:rsid w:val="001C72CF"/>
    <w:rsid w:val="001D1016"/>
    <w:rsid w:val="001D1550"/>
    <w:rsid w:val="001D253E"/>
    <w:rsid w:val="001F18B3"/>
    <w:rsid w:val="001F267C"/>
    <w:rsid w:val="001F408E"/>
    <w:rsid w:val="001F5659"/>
    <w:rsid w:val="001F5FA7"/>
    <w:rsid w:val="001F722C"/>
    <w:rsid w:val="00201082"/>
    <w:rsid w:val="00201E1F"/>
    <w:rsid w:val="00205ABB"/>
    <w:rsid w:val="00212719"/>
    <w:rsid w:val="002159F4"/>
    <w:rsid w:val="00216B01"/>
    <w:rsid w:val="00220718"/>
    <w:rsid w:val="00220C9D"/>
    <w:rsid w:val="00223190"/>
    <w:rsid w:val="00223922"/>
    <w:rsid w:val="00227D53"/>
    <w:rsid w:val="0023175B"/>
    <w:rsid w:val="002334A9"/>
    <w:rsid w:val="002339C7"/>
    <w:rsid w:val="0023712D"/>
    <w:rsid w:val="0024377C"/>
    <w:rsid w:val="00244046"/>
    <w:rsid w:val="00244E8E"/>
    <w:rsid w:val="00245AC5"/>
    <w:rsid w:val="00246030"/>
    <w:rsid w:val="00247E85"/>
    <w:rsid w:val="00261DA4"/>
    <w:rsid w:val="002628C2"/>
    <w:rsid w:val="002705DC"/>
    <w:rsid w:val="002717E9"/>
    <w:rsid w:val="0027228B"/>
    <w:rsid w:val="00274E30"/>
    <w:rsid w:val="0028199D"/>
    <w:rsid w:val="00292514"/>
    <w:rsid w:val="002929D5"/>
    <w:rsid w:val="002948AB"/>
    <w:rsid w:val="00296B5C"/>
    <w:rsid w:val="002A1DDD"/>
    <w:rsid w:val="002A3DCE"/>
    <w:rsid w:val="002A51E7"/>
    <w:rsid w:val="002B7CAE"/>
    <w:rsid w:val="002C1F30"/>
    <w:rsid w:val="002C25D0"/>
    <w:rsid w:val="002C7027"/>
    <w:rsid w:val="002D0417"/>
    <w:rsid w:val="002D316A"/>
    <w:rsid w:val="002D3431"/>
    <w:rsid w:val="002D435C"/>
    <w:rsid w:val="002E4B6E"/>
    <w:rsid w:val="002E6CDA"/>
    <w:rsid w:val="002F2D55"/>
    <w:rsid w:val="002F3043"/>
    <w:rsid w:val="00300C4E"/>
    <w:rsid w:val="00300E04"/>
    <w:rsid w:val="00302D19"/>
    <w:rsid w:val="00305856"/>
    <w:rsid w:val="003065DB"/>
    <w:rsid w:val="00307603"/>
    <w:rsid w:val="0031158E"/>
    <w:rsid w:val="00317D52"/>
    <w:rsid w:val="003202D5"/>
    <w:rsid w:val="00330D69"/>
    <w:rsid w:val="00333CD4"/>
    <w:rsid w:val="00343B02"/>
    <w:rsid w:val="003446B9"/>
    <w:rsid w:val="00345154"/>
    <w:rsid w:val="003518B5"/>
    <w:rsid w:val="003540CA"/>
    <w:rsid w:val="00356536"/>
    <w:rsid w:val="00360506"/>
    <w:rsid w:val="003610A8"/>
    <w:rsid w:val="0036314F"/>
    <w:rsid w:val="003703B2"/>
    <w:rsid w:val="003740FD"/>
    <w:rsid w:val="00375B2E"/>
    <w:rsid w:val="00383DAB"/>
    <w:rsid w:val="003848C2"/>
    <w:rsid w:val="00384A20"/>
    <w:rsid w:val="00390659"/>
    <w:rsid w:val="00391B52"/>
    <w:rsid w:val="00393CAE"/>
    <w:rsid w:val="003977A8"/>
    <w:rsid w:val="003A3EAB"/>
    <w:rsid w:val="003A561A"/>
    <w:rsid w:val="003A5D84"/>
    <w:rsid w:val="003A6C68"/>
    <w:rsid w:val="003B6AAB"/>
    <w:rsid w:val="003C0E1F"/>
    <w:rsid w:val="003C6AFC"/>
    <w:rsid w:val="003C7FDA"/>
    <w:rsid w:val="003D2F00"/>
    <w:rsid w:val="003D5B6D"/>
    <w:rsid w:val="003D76B1"/>
    <w:rsid w:val="003E04CE"/>
    <w:rsid w:val="003E08AB"/>
    <w:rsid w:val="003E4043"/>
    <w:rsid w:val="003E5AA8"/>
    <w:rsid w:val="003E6476"/>
    <w:rsid w:val="003E65D1"/>
    <w:rsid w:val="003E770D"/>
    <w:rsid w:val="003F007E"/>
    <w:rsid w:val="003F1B05"/>
    <w:rsid w:val="003F56E2"/>
    <w:rsid w:val="003F6D28"/>
    <w:rsid w:val="00411D38"/>
    <w:rsid w:val="00416FAE"/>
    <w:rsid w:val="00417785"/>
    <w:rsid w:val="00421575"/>
    <w:rsid w:val="00433AF6"/>
    <w:rsid w:val="00435784"/>
    <w:rsid w:val="00441B73"/>
    <w:rsid w:val="00443484"/>
    <w:rsid w:val="00446846"/>
    <w:rsid w:val="00453EAD"/>
    <w:rsid w:val="0045619D"/>
    <w:rsid w:val="00461E3C"/>
    <w:rsid w:val="00463AF1"/>
    <w:rsid w:val="00475447"/>
    <w:rsid w:val="004800B1"/>
    <w:rsid w:val="0048249A"/>
    <w:rsid w:val="00484C56"/>
    <w:rsid w:val="004A1620"/>
    <w:rsid w:val="004A6BDB"/>
    <w:rsid w:val="004B0336"/>
    <w:rsid w:val="004B3C4A"/>
    <w:rsid w:val="004B6300"/>
    <w:rsid w:val="004B6F50"/>
    <w:rsid w:val="004C0633"/>
    <w:rsid w:val="004C0F8C"/>
    <w:rsid w:val="004C5575"/>
    <w:rsid w:val="004C6C65"/>
    <w:rsid w:val="004C6F96"/>
    <w:rsid w:val="004D5542"/>
    <w:rsid w:val="004E12B8"/>
    <w:rsid w:val="004F293A"/>
    <w:rsid w:val="004F2C9A"/>
    <w:rsid w:val="004F5F9E"/>
    <w:rsid w:val="00500EE6"/>
    <w:rsid w:val="00502798"/>
    <w:rsid w:val="00505F4F"/>
    <w:rsid w:val="005069F8"/>
    <w:rsid w:val="0051780B"/>
    <w:rsid w:val="005228EA"/>
    <w:rsid w:val="00524075"/>
    <w:rsid w:val="00524A7D"/>
    <w:rsid w:val="00524F6C"/>
    <w:rsid w:val="005275B1"/>
    <w:rsid w:val="005279DB"/>
    <w:rsid w:val="00530610"/>
    <w:rsid w:val="0053522A"/>
    <w:rsid w:val="00536F88"/>
    <w:rsid w:val="00540DB5"/>
    <w:rsid w:val="0054459F"/>
    <w:rsid w:val="005518F0"/>
    <w:rsid w:val="0055300E"/>
    <w:rsid w:val="00557A19"/>
    <w:rsid w:val="0056605D"/>
    <w:rsid w:val="00570C7D"/>
    <w:rsid w:val="00572AAB"/>
    <w:rsid w:val="00576123"/>
    <w:rsid w:val="00580CE5"/>
    <w:rsid w:val="005819ED"/>
    <w:rsid w:val="005826FB"/>
    <w:rsid w:val="00586502"/>
    <w:rsid w:val="00594833"/>
    <w:rsid w:val="00597AA2"/>
    <w:rsid w:val="005A0210"/>
    <w:rsid w:val="005A4CCB"/>
    <w:rsid w:val="005A64E4"/>
    <w:rsid w:val="005A6BDA"/>
    <w:rsid w:val="005B03AB"/>
    <w:rsid w:val="005B0AED"/>
    <w:rsid w:val="005B4074"/>
    <w:rsid w:val="005C0D97"/>
    <w:rsid w:val="005C2DD4"/>
    <w:rsid w:val="005C310B"/>
    <w:rsid w:val="005D150F"/>
    <w:rsid w:val="005D2570"/>
    <w:rsid w:val="005D4086"/>
    <w:rsid w:val="005D7815"/>
    <w:rsid w:val="005E3957"/>
    <w:rsid w:val="005E3E88"/>
    <w:rsid w:val="005E4BCC"/>
    <w:rsid w:val="005F02EA"/>
    <w:rsid w:val="005F4837"/>
    <w:rsid w:val="005F5810"/>
    <w:rsid w:val="005F7C70"/>
    <w:rsid w:val="006004A1"/>
    <w:rsid w:val="0060196D"/>
    <w:rsid w:val="00602F33"/>
    <w:rsid w:val="00605C96"/>
    <w:rsid w:val="0061189A"/>
    <w:rsid w:val="00612155"/>
    <w:rsid w:val="006145DF"/>
    <w:rsid w:val="00627428"/>
    <w:rsid w:val="006274D0"/>
    <w:rsid w:val="00633990"/>
    <w:rsid w:val="00633B06"/>
    <w:rsid w:val="00637F5B"/>
    <w:rsid w:val="00645941"/>
    <w:rsid w:val="00647BC7"/>
    <w:rsid w:val="00652292"/>
    <w:rsid w:val="00652413"/>
    <w:rsid w:val="006549DB"/>
    <w:rsid w:val="00660BCF"/>
    <w:rsid w:val="00663406"/>
    <w:rsid w:val="00663B5B"/>
    <w:rsid w:val="00675D3E"/>
    <w:rsid w:val="0067657C"/>
    <w:rsid w:val="0067790E"/>
    <w:rsid w:val="006800A6"/>
    <w:rsid w:val="00680EDA"/>
    <w:rsid w:val="00681AA6"/>
    <w:rsid w:val="00681C91"/>
    <w:rsid w:val="0068232B"/>
    <w:rsid w:val="006921C3"/>
    <w:rsid w:val="006936CC"/>
    <w:rsid w:val="006953F8"/>
    <w:rsid w:val="0069749C"/>
    <w:rsid w:val="006A1703"/>
    <w:rsid w:val="006A4EEF"/>
    <w:rsid w:val="006B19BC"/>
    <w:rsid w:val="006B464E"/>
    <w:rsid w:val="006B7079"/>
    <w:rsid w:val="006B7F25"/>
    <w:rsid w:val="006C236E"/>
    <w:rsid w:val="006C699C"/>
    <w:rsid w:val="006C7DAA"/>
    <w:rsid w:val="006D549C"/>
    <w:rsid w:val="006D6BD0"/>
    <w:rsid w:val="006D6ECD"/>
    <w:rsid w:val="006E1C2F"/>
    <w:rsid w:val="006E3959"/>
    <w:rsid w:val="006E4DE7"/>
    <w:rsid w:val="006F2789"/>
    <w:rsid w:val="00701C6F"/>
    <w:rsid w:val="00705FF0"/>
    <w:rsid w:val="007067E2"/>
    <w:rsid w:val="00710AD9"/>
    <w:rsid w:val="007120D4"/>
    <w:rsid w:val="00712A8A"/>
    <w:rsid w:val="00716D74"/>
    <w:rsid w:val="00723383"/>
    <w:rsid w:val="00724789"/>
    <w:rsid w:val="00724B22"/>
    <w:rsid w:val="00726E3B"/>
    <w:rsid w:val="007308D7"/>
    <w:rsid w:val="007326A4"/>
    <w:rsid w:val="00736D9C"/>
    <w:rsid w:val="00741193"/>
    <w:rsid w:val="0074306D"/>
    <w:rsid w:val="00745E3E"/>
    <w:rsid w:val="00751FA6"/>
    <w:rsid w:val="00752ABC"/>
    <w:rsid w:val="0075783C"/>
    <w:rsid w:val="00762E34"/>
    <w:rsid w:val="0076659C"/>
    <w:rsid w:val="00773094"/>
    <w:rsid w:val="00777419"/>
    <w:rsid w:val="00777785"/>
    <w:rsid w:val="00781986"/>
    <w:rsid w:val="00781C2B"/>
    <w:rsid w:val="007879C6"/>
    <w:rsid w:val="00790517"/>
    <w:rsid w:val="00794B78"/>
    <w:rsid w:val="007A258E"/>
    <w:rsid w:val="007A4FB1"/>
    <w:rsid w:val="007A7A5F"/>
    <w:rsid w:val="007B411D"/>
    <w:rsid w:val="007C370B"/>
    <w:rsid w:val="007C684C"/>
    <w:rsid w:val="007D2E5A"/>
    <w:rsid w:val="007D3CFA"/>
    <w:rsid w:val="007E1AF1"/>
    <w:rsid w:val="007E6AB0"/>
    <w:rsid w:val="007E7FFB"/>
    <w:rsid w:val="007F13E2"/>
    <w:rsid w:val="007F27B2"/>
    <w:rsid w:val="007F4CE0"/>
    <w:rsid w:val="007F6684"/>
    <w:rsid w:val="007F79E7"/>
    <w:rsid w:val="008033A0"/>
    <w:rsid w:val="008050D4"/>
    <w:rsid w:val="00816093"/>
    <w:rsid w:val="0082340D"/>
    <w:rsid w:val="008244E1"/>
    <w:rsid w:val="008301AB"/>
    <w:rsid w:val="00832353"/>
    <w:rsid w:val="00832767"/>
    <w:rsid w:val="008411AA"/>
    <w:rsid w:val="00841255"/>
    <w:rsid w:val="00841C81"/>
    <w:rsid w:val="00842357"/>
    <w:rsid w:val="0084582C"/>
    <w:rsid w:val="008509BE"/>
    <w:rsid w:val="00851206"/>
    <w:rsid w:val="008548FF"/>
    <w:rsid w:val="0085709E"/>
    <w:rsid w:val="00864F6D"/>
    <w:rsid w:val="008665DF"/>
    <w:rsid w:val="008728AE"/>
    <w:rsid w:val="008819D4"/>
    <w:rsid w:val="00881A03"/>
    <w:rsid w:val="00882916"/>
    <w:rsid w:val="008946FD"/>
    <w:rsid w:val="008A2CFF"/>
    <w:rsid w:val="008A30BD"/>
    <w:rsid w:val="008A3301"/>
    <w:rsid w:val="008A5520"/>
    <w:rsid w:val="008A7C30"/>
    <w:rsid w:val="008B33BA"/>
    <w:rsid w:val="008B34AB"/>
    <w:rsid w:val="008B387A"/>
    <w:rsid w:val="008B7BB9"/>
    <w:rsid w:val="008C0847"/>
    <w:rsid w:val="008C1BC6"/>
    <w:rsid w:val="008C41C8"/>
    <w:rsid w:val="008C44B8"/>
    <w:rsid w:val="008D0738"/>
    <w:rsid w:val="008D470D"/>
    <w:rsid w:val="008E52F6"/>
    <w:rsid w:val="008E6884"/>
    <w:rsid w:val="008F2EF1"/>
    <w:rsid w:val="008F35C8"/>
    <w:rsid w:val="008F62CD"/>
    <w:rsid w:val="008F7C9C"/>
    <w:rsid w:val="0090202D"/>
    <w:rsid w:val="009062DE"/>
    <w:rsid w:val="009075EA"/>
    <w:rsid w:val="00910205"/>
    <w:rsid w:val="0091137C"/>
    <w:rsid w:val="00913699"/>
    <w:rsid w:val="009136A0"/>
    <w:rsid w:val="00914120"/>
    <w:rsid w:val="009153D8"/>
    <w:rsid w:val="00916370"/>
    <w:rsid w:val="00917A24"/>
    <w:rsid w:val="0092253E"/>
    <w:rsid w:val="00931716"/>
    <w:rsid w:val="00931C78"/>
    <w:rsid w:val="0093249C"/>
    <w:rsid w:val="00940B6B"/>
    <w:rsid w:val="00942D27"/>
    <w:rsid w:val="009437F9"/>
    <w:rsid w:val="00947F73"/>
    <w:rsid w:val="00972C21"/>
    <w:rsid w:val="0097594A"/>
    <w:rsid w:val="00976034"/>
    <w:rsid w:val="00981A27"/>
    <w:rsid w:val="00986366"/>
    <w:rsid w:val="00997152"/>
    <w:rsid w:val="009A0218"/>
    <w:rsid w:val="009A0E41"/>
    <w:rsid w:val="009A7F73"/>
    <w:rsid w:val="009B0598"/>
    <w:rsid w:val="009B22C3"/>
    <w:rsid w:val="009C03E8"/>
    <w:rsid w:val="009C3075"/>
    <w:rsid w:val="009C33A1"/>
    <w:rsid w:val="009C3D71"/>
    <w:rsid w:val="009C496D"/>
    <w:rsid w:val="009D01A9"/>
    <w:rsid w:val="009D31A0"/>
    <w:rsid w:val="009D3E2A"/>
    <w:rsid w:val="009D7477"/>
    <w:rsid w:val="009E03F2"/>
    <w:rsid w:val="009E1017"/>
    <w:rsid w:val="009E2C38"/>
    <w:rsid w:val="009F0DB9"/>
    <w:rsid w:val="009F2464"/>
    <w:rsid w:val="009F5F92"/>
    <w:rsid w:val="009F62A6"/>
    <w:rsid w:val="00A01042"/>
    <w:rsid w:val="00A028A9"/>
    <w:rsid w:val="00A02F47"/>
    <w:rsid w:val="00A11C9C"/>
    <w:rsid w:val="00A145CD"/>
    <w:rsid w:val="00A246B5"/>
    <w:rsid w:val="00A35AD6"/>
    <w:rsid w:val="00A37D4A"/>
    <w:rsid w:val="00A51761"/>
    <w:rsid w:val="00A52294"/>
    <w:rsid w:val="00A67164"/>
    <w:rsid w:val="00A74739"/>
    <w:rsid w:val="00A77BC8"/>
    <w:rsid w:val="00A81D28"/>
    <w:rsid w:val="00A84403"/>
    <w:rsid w:val="00A85806"/>
    <w:rsid w:val="00A90231"/>
    <w:rsid w:val="00A93AE2"/>
    <w:rsid w:val="00A94D71"/>
    <w:rsid w:val="00AA1FB4"/>
    <w:rsid w:val="00AA2DB0"/>
    <w:rsid w:val="00AB197A"/>
    <w:rsid w:val="00AB1D71"/>
    <w:rsid w:val="00AB2EDC"/>
    <w:rsid w:val="00AB45B7"/>
    <w:rsid w:val="00AB5F0F"/>
    <w:rsid w:val="00AB70F5"/>
    <w:rsid w:val="00AC3443"/>
    <w:rsid w:val="00AC5BD4"/>
    <w:rsid w:val="00AD61B2"/>
    <w:rsid w:val="00AD69BD"/>
    <w:rsid w:val="00AD72F2"/>
    <w:rsid w:val="00AE5079"/>
    <w:rsid w:val="00AE6229"/>
    <w:rsid w:val="00AE6893"/>
    <w:rsid w:val="00AE76DE"/>
    <w:rsid w:val="00AF1148"/>
    <w:rsid w:val="00B01AFA"/>
    <w:rsid w:val="00B12929"/>
    <w:rsid w:val="00B12DC3"/>
    <w:rsid w:val="00B1550C"/>
    <w:rsid w:val="00B1580A"/>
    <w:rsid w:val="00B169C3"/>
    <w:rsid w:val="00B2070A"/>
    <w:rsid w:val="00B24480"/>
    <w:rsid w:val="00B25672"/>
    <w:rsid w:val="00B26B54"/>
    <w:rsid w:val="00B30008"/>
    <w:rsid w:val="00B32AF0"/>
    <w:rsid w:val="00B32B7B"/>
    <w:rsid w:val="00B341FD"/>
    <w:rsid w:val="00B366D8"/>
    <w:rsid w:val="00B4116A"/>
    <w:rsid w:val="00B43E2F"/>
    <w:rsid w:val="00B43EC3"/>
    <w:rsid w:val="00B450EE"/>
    <w:rsid w:val="00B46247"/>
    <w:rsid w:val="00B47930"/>
    <w:rsid w:val="00B47939"/>
    <w:rsid w:val="00B52386"/>
    <w:rsid w:val="00B56172"/>
    <w:rsid w:val="00B5664E"/>
    <w:rsid w:val="00B56AE9"/>
    <w:rsid w:val="00B64136"/>
    <w:rsid w:val="00B64D55"/>
    <w:rsid w:val="00B64FF5"/>
    <w:rsid w:val="00B65376"/>
    <w:rsid w:val="00B7458B"/>
    <w:rsid w:val="00B82A1C"/>
    <w:rsid w:val="00B84E04"/>
    <w:rsid w:val="00B86459"/>
    <w:rsid w:val="00B90A29"/>
    <w:rsid w:val="00B92B16"/>
    <w:rsid w:val="00BA2841"/>
    <w:rsid w:val="00BA49B2"/>
    <w:rsid w:val="00BA6881"/>
    <w:rsid w:val="00BA73B4"/>
    <w:rsid w:val="00BB0830"/>
    <w:rsid w:val="00BB3A2C"/>
    <w:rsid w:val="00BB3C5A"/>
    <w:rsid w:val="00BB4CC2"/>
    <w:rsid w:val="00BB7F0E"/>
    <w:rsid w:val="00BC1135"/>
    <w:rsid w:val="00BC1783"/>
    <w:rsid w:val="00BC1870"/>
    <w:rsid w:val="00BC2AAB"/>
    <w:rsid w:val="00BC3785"/>
    <w:rsid w:val="00BC6401"/>
    <w:rsid w:val="00BE1D94"/>
    <w:rsid w:val="00BE310F"/>
    <w:rsid w:val="00BE731B"/>
    <w:rsid w:val="00BF239B"/>
    <w:rsid w:val="00BF25BC"/>
    <w:rsid w:val="00BF60CC"/>
    <w:rsid w:val="00BF646D"/>
    <w:rsid w:val="00C04E8C"/>
    <w:rsid w:val="00C060B3"/>
    <w:rsid w:val="00C0672C"/>
    <w:rsid w:val="00C15750"/>
    <w:rsid w:val="00C159AB"/>
    <w:rsid w:val="00C22E20"/>
    <w:rsid w:val="00C238D2"/>
    <w:rsid w:val="00C24732"/>
    <w:rsid w:val="00C32338"/>
    <w:rsid w:val="00C35823"/>
    <w:rsid w:val="00C35F78"/>
    <w:rsid w:val="00C36059"/>
    <w:rsid w:val="00C3667A"/>
    <w:rsid w:val="00C37421"/>
    <w:rsid w:val="00C40C1E"/>
    <w:rsid w:val="00C41914"/>
    <w:rsid w:val="00C4797F"/>
    <w:rsid w:val="00C56AFB"/>
    <w:rsid w:val="00C600F6"/>
    <w:rsid w:val="00C61E8A"/>
    <w:rsid w:val="00C6539E"/>
    <w:rsid w:val="00C710D9"/>
    <w:rsid w:val="00C735F5"/>
    <w:rsid w:val="00C73CE3"/>
    <w:rsid w:val="00C74603"/>
    <w:rsid w:val="00C837BB"/>
    <w:rsid w:val="00C85C3C"/>
    <w:rsid w:val="00C96E26"/>
    <w:rsid w:val="00CA11FE"/>
    <w:rsid w:val="00CA3BAB"/>
    <w:rsid w:val="00CB392D"/>
    <w:rsid w:val="00CB3D53"/>
    <w:rsid w:val="00CB55BF"/>
    <w:rsid w:val="00CC1D12"/>
    <w:rsid w:val="00CC600A"/>
    <w:rsid w:val="00CD5989"/>
    <w:rsid w:val="00CD6577"/>
    <w:rsid w:val="00CD7A4C"/>
    <w:rsid w:val="00CE3DF5"/>
    <w:rsid w:val="00CE54D8"/>
    <w:rsid w:val="00CF5C80"/>
    <w:rsid w:val="00CF7ED2"/>
    <w:rsid w:val="00D01870"/>
    <w:rsid w:val="00D018F0"/>
    <w:rsid w:val="00D05DCD"/>
    <w:rsid w:val="00D0763E"/>
    <w:rsid w:val="00D07E29"/>
    <w:rsid w:val="00D10382"/>
    <w:rsid w:val="00D11976"/>
    <w:rsid w:val="00D1282D"/>
    <w:rsid w:val="00D141DF"/>
    <w:rsid w:val="00D15433"/>
    <w:rsid w:val="00D17558"/>
    <w:rsid w:val="00D20CAC"/>
    <w:rsid w:val="00D27428"/>
    <w:rsid w:val="00D27D5F"/>
    <w:rsid w:val="00D33AF8"/>
    <w:rsid w:val="00D37EEB"/>
    <w:rsid w:val="00D448FF"/>
    <w:rsid w:val="00D478A1"/>
    <w:rsid w:val="00D47F2E"/>
    <w:rsid w:val="00D505AB"/>
    <w:rsid w:val="00D60FDA"/>
    <w:rsid w:val="00D735EB"/>
    <w:rsid w:val="00D74720"/>
    <w:rsid w:val="00D74978"/>
    <w:rsid w:val="00D77626"/>
    <w:rsid w:val="00D77F21"/>
    <w:rsid w:val="00D905C0"/>
    <w:rsid w:val="00D91B05"/>
    <w:rsid w:val="00D91E1F"/>
    <w:rsid w:val="00D93E70"/>
    <w:rsid w:val="00D96691"/>
    <w:rsid w:val="00DA6AAA"/>
    <w:rsid w:val="00DB2302"/>
    <w:rsid w:val="00DB4584"/>
    <w:rsid w:val="00DC18CC"/>
    <w:rsid w:val="00DC4A56"/>
    <w:rsid w:val="00DC6767"/>
    <w:rsid w:val="00DE1772"/>
    <w:rsid w:val="00DE332B"/>
    <w:rsid w:val="00DE6772"/>
    <w:rsid w:val="00DE73BC"/>
    <w:rsid w:val="00DE7958"/>
    <w:rsid w:val="00DF36E9"/>
    <w:rsid w:val="00DF56C7"/>
    <w:rsid w:val="00DF570E"/>
    <w:rsid w:val="00E0036A"/>
    <w:rsid w:val="00E008B9"/>
    <w:rsid w:val="00E00A5D"/>
    <w:rsid w:val="00E01EDD"/>
    <w:rsid w:val="00E01FF3"/>
    <w:rsid w:val="00E04217"/>
    <w:rsid w:val="00E052A0"/>
    <w:rsid w:val="00E1472B"/>
    <w:rsid w:val="00E158F3"/>
    <w:rsid w:val="00E16C27"/>
    <w:rsid w:val="00E22F67"/>
    <w:rsid w:val="00E253DE"/>
    <w:rsid w:val="00E27488"/>
    <w:rsid w:val="00E306A5"/>
    <w:rsid w:val="00E311D8"/>
    <w:rsid w:val="00E32E0B"/>
    <w:rsid w:val="00E332C5"/>
    <w:rsid w:val="00E34A6C"/>
    <w:rsid w:val="00E4027F"/>
    <w:rsid w:val="00E427F2"/>
    <w:rsid w:val="00E446E1"/>
    <w:rsid w:val="00E4664D"/>
    <w:rsid w:val="00E46B31"/>
    <w:rsid w:val="00E52229"/>
    <w:rsid w:val="00E5239B"/>
    <w:rsid w:val="00E536BC"/>
    <w:rsid w:val="00E56206"/>
    <w:rsid w:val="00E61DFF"/>
    <w:rsid w:val="00E651B4"/>
    <w:rsid w:val="00E679E2"/>
    <w:rsid w:val="00E72CD8"/>
    <w:rsid w:val="00E741AB"/>
    <w:rsid w:val="00E75C19"/>
    <w:rsid w:val="00E75E24"/>
    <w:rsid w:val="00E76FC7"/>
    <w:rsid w:val="00E8163D"/>
    <w:rsid w:val="00E9338C"/>
    <w:rsid w:val="00E94483"/>
    <w:rsid w:val="00EA172A"/>
    <w:rsid w:val="00EA3A5E"/>
    <w:rsid w:val="00EA4397"/>
    <w:rsid w:val="00EA59C6"/>
    <w:rsid w:val="00EA6E26"/>
    <w:rsid w:val="00EA79D4"/>
    <w:rsid w:val="00EB5473"/>
    <w:rsid w:val="00EB7B75"/>
    <w:rsid w:val="00EC2591"/>
    <w:rsid w:val="00EC4A69"/>
    <w:rsid w:val="00EC52FE"/>
    <w:rsid w:val="00EC6120"/>
    <w:rsid w:val="00EC7891"/>
    <w:rsid w:val="00ED46AB"/>
    <w:rsid w:val="00ED572D"/>
    <w:rsid w:val="00ED5D61"/>
    <w:rsid w:val="00ED7EA9"/>
    <w:rsid w:val="00EE0759"/>
    <w:rsid w:val="00EE17F3"/>
    <w:rsid w:val="00EE3213"/>
    <w:rsid w:val="00EE4D0E"/>
    <w:rsid w:val="00EE61F3"/>
    <w:rsid w:val="00EE65D0"/>
    <w:rsid w:val="00EF48BD"/>
    <w:rsid w:val="00EF6DB1"/>
    <w:rsid w:val="00F0097C"/>
    <w:rsid w:val="00F04823"/>
    <w:rsid w:val="00F1283D"/>
    <w:rsid w:val="00F1315B"/>
    <w:rsid w:val="00F17676"/>
    <w:rsid w:val="00F21464"/>
    <w:rsid w:val="00F216CE"/>
    <w:rsid w:val="00F27FF9"/>
    <w:rsid w:val="00F33B7C"/>
    <w:rsid w:val="00F3406B"/>
    <w:rsid w:val="00F35726"/>
    <w:rsid w:val="00F35FB3"/>
    <w:rsid w:val="00F43523"/>
    <w:rsid w:val="00F44B35"/>
    <w:rsid w:val="00F51141"/>
    <w:rsid w:val="00F51163"/>
    <w:rsid w:val="00F52594"/>
    <w:rsid w:val="00F53A70"/>
    <w:rsid w:val="00F556CA"/>
    <w:rsid w:val="00F60B8A"/>
    <w:rsid w:val="00F677F4"/>
    <w:rsid w:val="00F826B0"/>
    <w:rsid w:val="00FA016D"/>
    <w:rsid w:val="00FA2DA4"/>
    <w:rsid w:val="00FB3004"/>
    <w:rsid w:val="00FB683B"/>
    <w:rsid w:val="00FC053C"/>
    <w:rsid w:val="00FC1897"/>
    <w:rsid w:val="00FC4D9E"/>
    <w:rsid w:val="00FD3075"/>
    <w:rsid w:val="00FD4909"/>
    <w:rsid w:val="00FE1C7A"/>
    <w:rsid w:val="00FE46C7"/>
    <w:rsid w:val="00FE52F0"/>
    <w:rsid w:val="00FE64B4"/>
    <w:rsid w:val="00FF0F5A"/>
    <w:rsid w:val="00FF3542"/>
    <w:rsid w:val="00FF35A1"/>
    <w:rsid w:val="00FF4D65"/>
    <w:rsid w:val="00FF5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37349"/>
  <w15:chartTrackingRefBased/>
  <w15:docId w15:val="{3E8EAB29-C0E9-4D70-A9CE-ABF2C51B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7D"/>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913699"/>
    <w:pPr>
      <w:keepNext/>
      <w:spacing w:before="100" w:beforeAutospacing="1" w:after="100" w:afterAutospacing="1" w:line="360" w:lineRule="auto"/>
      <w:jc w:val="both"/>
      <w:outlineLvl w:val="0"/>
    </w:pPr>
    <w:rPr>
      <w:rFonts w:ascii="Arial" w:eastAsiaTheme="majorEastAsia" w:hAnsi="Arial" w:cstheme="majorBidi"/>
      <w:b/>
      <w:bCs/>
      <w:caps/>
      <w:kern w:val="32"/>
      <w:szCs w:val="32"/>
      <w:lang w:eastAsia="en-US"/>
    </w:rPr>
  </w:style>
  <w:style w:type="paragraph" w:styleId="Ttulo2">
    <w:name w:val="heading 2"/>
    <w:basedOn w:val="Normal"/>
    <w:next w:val="Normal"/>
    <w:link w:val="Ttulo2Car"/>
    <w:uiPriority w:val="9"/>
    <w:unhideWhenUsed/>
    <w:qFormat/>
    <w:rsid w:val="00913699"/>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unhideWhenUsed/>
    <w:qFormat/>
    <w:rsid w:val="00913699"/>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ar"/>
    <w:uiPriority w:val="9"/>
    <w:unhideWhenUsed/>
    <w:qFormat/>
    <w:rsid w:val="005C0D97"/>
    <w:pPr>
      <w:keepNext/>
      <w:keepLines/>
      <w:spacing w:before="40" w:line="276" w:lineRule="auto"/>
      <w:outlineLvl w:val="3"/>
    </w:pPr>
    <w:rPr>
      <w:rFonts w:asciiTheme="majorHAnsi" w:eastAsiaTheme="majorEastAsia" w:hAnsiTheme="majorHAnsi" w:cstheme="majorBidi"/>
      <w:i/>
      <w:iCs/>
      <w:color w:val="2F5496" w:themeColor="accent1" w:themeShade="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699"/>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913699"/>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913699"/>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913699"/>
    <w:pPr>
      <w:tabs>
        <w:tab w:val="center" w:pos="4419"/>
        <w:tab w:val="right" w:pos="8838"/>
      </w:tabs>
    </w:pPr>
    <w:rPr>
      <w:rFonts w:ascii="Arial" w:eastAsiaTheme="minorHAnsi" w:hAnsi="Arial" w:cs="Arial"/>
      <w:sz w:val="20"/>
      <w:szCs w:val="20"/>
      <w:lang w:eastAsia="en-US"/>
    </w:rPr>
  </w:style>
  <w:style w:type="character" w:customStyle="1" w:styleId="EncabezadoCar">
    <w:name w:val="Encabezado Car"/>
    <w:basedOn w:val="Fuentedeprrafopredeter"/>
    <w:link w:val="Encabezado"/>
    <w:rsid w:val="00913699"/>
    <w:rPr>
      <w:rFonts w:ascii="Arial" w:hAnsi="Arial" w:cs="Arial"/>
      <w:sz w:val="20"/>
      <w:szCs w:val="20"/>
    </w:rPr>
  </w:style>
  <w:style w:type="table" w:styleId="Tablaconcuadrcula">
    <w:name w:val="Table Grid"/>
    <w:basedOn w:val="Tablanormal"/>
    <w:uiPriority w:val="39"/>
    <w:rsid w:val="00913699"/>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913699"/>
    <w:rPr>
      <w:rFonts w:ascii="Arial" w:eastAsiaTheme="minorHAnsi" w:hAnsi="Arial" w:cs="Arial"/>
      <w:sz w:val="20"/>
      <w:szCs w:val="20"/>
      <w:lang w:eastAsia="en-U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913699"/>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91369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 Paragraph2,List Paragraph1,Colorful List - Accent 11"/>
    <w:basedOn w:val="Normal"/>
    <w:link w:val="PrrafodelistaCar"/>
    <w:uiPriority w:val="34"/>
    <w:qFormat/>
    <w:rsid w:val="00913699"/>
    <w:pPr>
      <w:spacing w:after="200" w:line="276" w:lineRule="auto"/>
      <w:ind w:left="720"/>
      <w:contextualSpacing/>
    </w:pPr>
    <w:rPr>
      <w:rFonts w:ascii="Arial" w:eastAsiaTheme="minorHAnsi" w:hAnsi="Arial" w:cs="Arial"/>
      <w:sz w:val="20"/>
      <w:szCs w:val="20"/>
      <w:lang w:eastAsia="en-U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913699"/>
    <w:pPr>
      <w:spacing w:before="100" w:beforeAutospacing="1" w:after="100" w:afterAutospacing="1"/>
    </w:pPr>
    <w:rPr>
      <w:rFonts w:cs="Arial"/>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913699"/>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913699"/>
    <w:rPr>
      <w:rFonts w:ascii="Arial" w:hAnsi="Arial" w:cs="Arial"/>
      <w:sz w:val="20"/>
      <w:szCs w:val="20"/>
    </w:rPr>
  </w:style>
  <w:style w:type="character" w:styleId="Hipervnculo">
    <w:name w:val="Hyperlink"/>
    <w:basedOn w:val="Fuentedeprrafopredeter"/>
    <w:uiPriority w:val="99"/>
    <w:unhideWhenUsed/>
    <w:rsid w:val="0091369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13699"/>
    <w:pPr>
      <w:jc w:val="both"/>
    </w:pPr>
    <w:rPr>
      <w:rFonts w:asciiTheme="minorHAnsi" w:eastAsiaTheme="minorHAnsi" w:hAnsiTheme="minorHAnsi" w:cstheme="minorBidi"/>
      <w:sz w:val="22"/>
      <w:szCs w:val="22"/>
      <w:vertAlign w:val="superscript"/>
      <w:lang w:eastAsia="en-US"/>
    </w:rPr>
  </w:style>
  <w:style w:type="paragraph" w:styleId="TtuloTDC">
    <w:name w:val="TOC Heading"/>
    <w:basedOn w:val="Ttulo1"/>
    <w:next w:val="Normal"/>
    <w:uiPriority w:val="39"/>
    <w:unhideWhenUsed/>
    <w:qFormat/>
    <w:rsid w:val="00913699"/>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913699"/>
    <w:pPr>
      <w:tabs>
        <w:tab w:val="left" w:pos="284"/>
        <w:tab w:val="left" w:pos="660"/>
        <w:tab w:val="right" w:leader="dot" w:pos="8263"/>
      </w:tabs>
      <w:spacing w:after="100" w:line="276" w:lineRule="auto"/>
      <w:jc w:val="both"/>
    </w:pPr>
    <w:rPr>
      <w:rFonts w:ascii="Arial" w:eastAsiaTheme="minorHAnsi" w:hAnsi="Arial" w:cs="Arial"/>
      <w:sz w:val="20"/>
      <w:szCs w:val="20"/>
      <w:lang w:eastAsia="en-US"/>
    </w:rPr>
  </w:style>
  <w:style w:type="paragraph" w:styleId="TDC2">
    <w:name w:val="toc 2"/>
    <w:basedOn w:val="Normal"/>
    <w:next w:val="Normal"/>
    <w:autoRedefine/>
    <w:uiPriority w:val="39"/>
    <w:unhideWhenUsed/>
    <w:rsid w:val="00913699"/>
    <w:pPr>
      <w:tabs>
        <w:tab w:val="right" w:leader="dot" w:pos="7979"/>
      </w:tabs>
      <w:spacing w:after="100" w:line="276" w:lineRule="auto"/>
      <w:ind w:left="200"/>
    </w:pPr>
    <w:rPr>
      <w:rFonts w:ascii="Arial" w:eastAsiaTheme="minorHAnsi" w:hAnsi="Arial" w:cs="Arial"/>
      <w:sz w:val="20"/>
      <w:szCs w:val="20"/>
      <w:lang w:eastAsia="en-US"/>
    </w:rPr>
  </w:style>
  <w:style w:type="paragraph" w:styleId="TDC3">
    <w:name w:val="toc 3"/>
    <w:basedOn w:val="Normal"/>
    <w:next w:val="Normal"/>
    <w:autoRedefine/>
    <w:uiPriority w:val="39"/>
    <w:unhideWhenUsed/>
    <w:rsid w:val="00913699"/>
    <w:pPr>
      <w:tabs>
        <w:tab w:val="left" w:pos="1320"/>
        <w:tab w:val="right" w:leader="dot" w:pos="7979"/>
      </w:tabs>
      <w:spacing w:after="100" w:line="276" w:lineRule="auto"/>
      <w:ind w:left="400"/>
      <w:jc w:val="both"/>
    </w:pPr>
    <w:rPr>
      <w:rFonts w:ascii="Arial" w:eastAsiaTheme="minorHAnsi" w:hAnsi="Arial" w:cs="Arial"/>
      <w:sz w:val="20"/>
      <w:szCs w:val="20"/>
      <w:lang w:eastAsia="en-US"/>
    </w:rPr>
  </w:style>
  <w:style w:type="paragraph" w:styleId="Piedepgina">
    <w:name w:val="footer"/>
    <w:basedOn w:val="Normal"/>
    <w:link w:val="PiedepginaCar"/>
    <w:uiPriority w:val="99"/>
    <w:unhideWhenUsed/>
    <w:rsid w:val="00913699"/>
    <w:pPr>
      <w:tabs>
        <w:tab w:val="center" w:pos="4419"/>
        <w:tab w:val="right" w:pos="8838"/>
      </w:tabs>
    </w:pPr>
    <w:rPr>
      <w:rFonts w:ascii="Arial" w:eastAsiaTheme="minorHAnsi" w:hAnsi="Arial" w:cs="Arial"/>
      <w:sz w:val="20"/>
      <w:szCs w:val="20"/>
      <w:lang w:eastAsia="en-US"/>
    </w:rPr>
  </w:style>
  <w:style w:type="character" w:customStyle="1" w:styleId="PiedepginaCar">
    <w:name w:val="Pie de página Car"/>
    <w:basedOn w:val="Fuentedeprrafopredeter"/>
    <w:link w:val="Piedepgina"/>
    <w:uiPriority w:val="99"/>
    <w:rsid w:val="00913699"/>
    <w:rPr>
      <w:rFonts w:ascii="Arial" w:hAnsi="Arial" w:cs="Arial"/>
      <w:sz w:val="20"/>
      <w:szCs w:val="20"/>
    </w:rPr>
  </w:style>
  <w:style w:type="character" w:styleId="Textoennegrita">
    <w:name w:val="Strong"/>
    <w:basedOn w:val="Fuentedeprrafopredeter"/>
    <w:uiPriority w:val="22"/>
    <w:qFormat/>
    <w:rsid w:val="00B341FD"/>
    <w:rPr>
      <w:b/>
      <w:bCs/>
    </w:rPr>
  </w:style>
  <w:style w:type="character" w:customStyle="1" w:styleId="Ttulo4Car">
    <w:name w:val="Título 4 Car"/>
    <w:basedOn w:val="Fuentedeprrafopredeter"/>
    <w:link w:val="Ttulo4"/>
    <w:uiPriority w:val="9"/>
    <w:rsid w:val="005C0D97"/>
    <w:rPr>
      <w:rFonts w:asciiTheme="majorHAnsi" w:eastAsiaTheme="majorEastAsia" w:hAnsiTheme="majorHAnsi" w:cstheme="majorBidi"/>
      <w:i/>
      <w:iCs/>
      <w:color w:val="2F5496" w:themeColor="accent1" w:themeShade="BF"/>
      <w:sz w:val="20"/>
      <w:szCs w:val="20"/>
    </w:rPr>
  </w:style>
  <w:style w:type="character" w:customStyle="1" w:styleId="apple-converted-space">
    <w:name w:val="apple-converted-space"/>
    <w:basedOn w:val="Fuentedeprrafopredeter"/>
    <w:rsid w:val="00F60B8A"/>
  </w:style>
  <w:style w:type="paragraph" w:styleId="Sinespaciado">
    <w:name w:val="No Spacing"/>
    <w:link w:val="SinespaciadoCar"/>
    <w:uiPriority w:val="1"/>
    <w:qFormat/>
    <w:rsid w:val="00FE52F0"/>
    <w:pPr>
      <w:spacing w:after="0" w:line="240" w:lineRule="auto"/>
    </w:pPr>
  </w:style>
  <w:style w:type="character" w:styleId="Hipervnculovisitado">
    <w:name w:val="FollowedHyperlink"/>
    <w:basedOn w:val="Fuentedeprrafopredeter"/>
    <w:uiPriority w:val="99"/>
    <w:semiHidden/>
    <w:unhideWhenUsed/>
    <w:rsid w:val="00FD3075"/>
    <w:rPr>
      <w:color w:val="954F72" w:themeColor="followedHyperlink"/>
      <w:u w:val="single"/>
    </w:rPr>
  </w:style>
  <w:style w:type="character" w:customStyle="1" w:styleId="lbl-encabezado-negro">
    <w:name w:val="lbl-encabezado-negro"/>
    <w:basedOn w:val="Fuentedeprrafopredeter"/>
    <w:rsid w:val="00F35726"/>
  </w:style>
  <w:style w:type="character" w:customStyle="1" w:styleId="red">
    <w:name w:val="red"/>
    <w:basedOn w:val="Fuentedeprrafopredeter"/>
    <w:rsid w:val="00F35726"/>
  </w:style>
  <w:style w:type="paragraph" w:styleId="Textodeglobo">
    <w:name w:val="Balloon Text"/>
    <w:basedOn w:val="Normal"/>
    <w:link w:val="TextodegloboCar"/>
    <w:uiPriority w:val="99"/>
    <w:semiHidden/>
    <w:unhideWhenUsed/>
    <w:rsid w:val="00612155"/>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612155"/>
    <w:rPr>
      <w:rFonts w:ascii="Segoe UI" w:hAnsi="Segoe UI" w:cs="Segoe UI"/>
      <w:sz w:val="18"/>
      <w:szCs w:val="18"/>
    </w:rPr>
  </w:style>
  <w:style w:type="character" w:styleId="Refdecomentario">
    <w:name w:val="annotation reference"/>
    <w:basedOn w:val="Fuentedeprrafopredeter"/>
    <w:uiPriority w:val="99"/>
    <w:semiHidden/>
    <w:unhideWhenUsed/>
    <w:rsid w:val="00652292"/>
    <w:rPr>
      <w:sz w:val="16"/>
      <w:szCs w:val="16"/>
    </w:rPr>
  </w:style>
  <w:style w:type="paragraph" w:styleId="Textocomentario">
    <w:name w:val="annotation text"/>
    <w:basedOn w:val="Normal"/>
    <w:link w:val="TextocomentarioCar"/>
    <w:uiPriority w:val="99"/>
    <w:unhideWhenUsed/>
    <w:rsid w:val="00652292"/>
    <w:pPr>
      <w:spacing w:after="200"/>
    </w:pPr>
    <w:rPr>
      <w:rFonts w:ascii="Arial" w:eastAsiaTheme="minorHAnsi" w:hAnsi="Arial" w:cs="Arial"/>
      <w:sz w:val="20"/>
      <w:szCs w:val="20"/>
      <w:lang w:eastAsia="en-US"/>
    </w:rPr>
  </w:style>
  <w:style w:type="character" w:customStyle="1" w:styleId="TextocomentarioCar">
    <w:name w:val="Texto comentario Car"/>
    <w:basedOn w:val="Fuentedeprrafopredeter"/>
    <w:link w:val="Textocomentario"/>
    <w:uiPriority w:val="99"/>
    <w:rsid w:val="00652292"/>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52292"/>
    <w:rPr>
      <w:b/>
      <w:bCs/>
    </w:rPr>
  </w:style>
  <w:style w:type="character" w:customStyle="1" w:styleId="AsuntodelcomentarioCar">
    <w:name w:val="Asunto del comentario Car"/>
    <w:basedOn w:val="TextocomentarioCar"/>
    <w:link w:val="Asuntodelcomentario"/>
    <w:uiPriority w:val="99"/>
    <w:semiHidden/>
    <w:rsid w:val="00652292"/>
    <w:rPr>
      <w:rFonts w:ascii="Arial" w:hAnsi="Arial" w:cs="Arial"/>
      <w:b/>
      <w:bCs/>
      <w:sz w:val="20"/>
      <w:szCs w:val="20"/>
    </w:rPr>
  </w:style>
  <w:style w:type="paragraph" w:styleId="Revisin">
    <w:name w:val="Revision"/>
    <w:hidden/>
    <w:uiPriority w:val="99"/>
    <w:semiHidden/>
    <w:rsid w:val="009062DE"/>
    <w:pPr>
      <w:spacing w:after="0" w:line="240" w:lineRule="auto"/>
    </w:pPr>
    <w:rPr>
      <w:rFonts w:ascii="Times New Roman" w:eastAsia="Times New Roman" w:hAnsi="Times New Roman" w:cs="Times New Roman"/>
      <w:sz w:val="24"/>
      <w:szCs w:val="24"/>
      <w:lang w:eastAsia="es-MX"/>
    </w:rPr>
  </w:style>
  <w:style w:type="character" w:customStyle="1" w:styleId="PrrafosentenciaCar">
    <w:name w:val="Párrafo sentencia Car"/>
    <w:link w:val="Prrafosentencia"/>
    <w:locked/>
    <w:rsid w:val="00137ADD"/>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137ADD"/>
    <w:pPr>
      <w:spacing w:before="360" w:after="360" w:line="360" w:lineRule="auto"/>
      <w:ind w:firstLine="1418"/>
      <w:jc w:val="both"/>
    </w:pPr>
    <w:rPr>
      <w:rFonts w:ascii="Arial" w:eastAsia="Cambria" w:hAnsi="Arial" w:cs="Arial"/>
      <w:color w:val="000000"/>
      <w:sz w:val="28"/>
      <w:szCs w:val="28"/>
      <w:lang w:val="es-ES_tradnl"/>
    </w:rPr>
  </w:style>
  <w:style w:type="paragraph" w:customStyle="1" w:styleId="Default">
    <w:name w:val="Default"/>
    <w:rsid w:val="00137ADD"/>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5C310B"/>
  </w:style>
  <w:style w:type="paragraph" w:customStyle="1" w:styleId="Texto">
    <w:name w:val="Texto"/>
    <w:aliases w:val="independiente,independiente Car Car Car"/>
    <w:basedOn w:val="Normal"/>
    <w:link w:val="TextoCar"/>
    <w:qFormat/>
    <w:rsid w:val="00B2567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B25672"/>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315">
      <w:bodyDiv w:val="1"/>
      <w:marLeft w:val="0"/>
      <w:marRight w:val="0"/>
      <w:marTop w:val="0"/>
      <w:marBottom w:val="0"/>
      <w:divBdr>
        <w:top w:val="none" w:sz="0" w:space="0" w:color="auto"/>
        <w:left w:val="none" w:sz="0" w:space="0" w:color="auto"/>
        <w:bottom w:val="none" w:sz="0" w:space="0" w:color="auto"/>
        <w:right w:val="none" w:sz="0" w:space="0" w:color="auto"/>
      </w:divBdr>
    </w:div>
    <w:div w:id="5793880">
      <w:bodyDiv w:val="1"/>
      <w:marLeft w:val="0"/>
      <w:marRight w:val="0"/>
      <w:marTop w:val="0"/>
      <w:marBottom w:val="0"/>
      <w:divBdr>
        <w:top w:val="none" w:sz="0" w:space="0" w:color="auto"/>
        <w:left w:val="none" w:sz="0" w:space="0" w:color="auto"/>
        <w:bottom w:val="none" w:sz="0" w:space="0" w:color="auto"/>
        <w:right w:val="none" w:sz="0" w:space="0" w:color="auto"/>
      </w:divBdr>
    </w:div>
    <w:div w:id="7173714">
      <w:bodyDiv w:val="1"/>
      <w:marLeft w:val="0"/>
      <w:marRight w:val="0"/>
      <w:marTop w:val="0"/>
      <w:marBottom w:val="0"/>
      <w:divBdr>
        <w:top w:val="none" w:sz="0" w:space="0" w:color="auto"/>
        <w:left w:val="none" w:sz="0" w:space="0" w:color="auto"/>
        <w:bottom w:val="none" w:sz="0" w:space="0" w:color="auto"/>
        <w:right w:val="none" w:sz="0" w:space="0" w:color="auto"/>
      </w:divBdr>
    </w:div>
    <w:div w:id="39323271">
      <w:bodyDiv w:val="1"/>
      <w:marLeft w:val="0"/>
      <w:marRight w:val="0"/>
      <w:marTop w:val="0"/>
      <w:marBottom w:val="0"/>
      <w:divBdr>
        <w:top w:val="none" w:sz="0" w:space="0" w:color="auto"/>
        <w:left w:val="none" w:sz="0" w:space="0" w:color="auto"/>
        <w:bottom w:val="none" w:sz="0" w:space="0" w:color="auto"/>
        <w:right w:val="none" w:sz="0" w:space="0" w:color="auto"/>
      </w:divBdr>
      <w:divsChild>
        <w:div w:id="1954285779">
          <w:marLeft w:val="0"/>
          <w:marRight w:val="0"/>
          <w:marTop w:val="0"/>
          <w:marBottom w:val="0"/>
          <w:divBdr>
            <w:top w:val="none" w:sz="0" w:space="0" w:color="auto"/>
            <w:left w:val="none" w:sz="0" w:space="0" w:color="auto"/>
            <w:bottom w:val="none" w:sz="0" w:space="0" w:color="auto"/>
            <w:right w:val="none" w:sz="0" w:space="0" w:color="auto"/>
          </w:divBdr>
          <w:divsChild>
            <w:div w:id="1204976792">
              <w:marLeft w:val="0"/>
              <w:marRight w:val="0"/>
              <w:marTop w:val="0"/>
              <w:marBottom w:val="0"/>
              <w:divBdr>
                <w:top w:val="none" w:sz="0" w:space="0" w:color="auto"/>
                <w:left w:val="none" w:sz="0" w:space="0" w:color="auto"/>
                <w:bottom w:val="none" w:sz="0" w:space="0" w:color="auto"/>
                <w:right w:val="none" w:sz="0" w:space="0" w:color="auto"/>
              </w:divBdr>
              <w:divsChild>
                <w:div w:id="13651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058">
      <w:bodyDiv w:val="1"/>
      <w:marLeft w:val="0"/>
      <w:marRight w:val="0"/>
      <w:marTop w:val="0"/>
      <w:marBottom w:val="0"/>
      <w:divBdr>
        <w:top w:val="none" w:sz="0" w:space="0" w:color="auto"/>
        <w:left w:val="none" w:sz="0" w:space="0" w:color="auto"/>
        <w:bottom w:val="none" w:sz="0" w:space="0" w:color="auto"/>
        <w:right w:val="none" w:sz="0" w:space="0" w:color="auto"/>
      </w:divBdr>
    </w:div>
    <w:div w:id="44499122">
      <w:bodyDiv w:val="1"/>
      <w:marLeft w:val="0"/>
      <w:marRight w:val="0"/>
      <w:marTop w:val="0"/>
      <w:marBottom w:val="0"/>
      <w:divBdr>
        <w:top w:val="none" w:sz="0" w:space="0" w:color="auto"/>
        <w:left w:val="none" w:sz="0" w:space="0" w:color="auto"/>
        <w:bottom w:val="none" w:sz="0" w:space="0" w:color="auto"/>
        <w:right w:val="none" w:sz="0" w:space="0" w:color="auto"/>
      </w:divBdr>
    </w:div>
    <w:div w:id="74590639">
      <w:bodyDiv w:val="1"/>
      <w:marLeft w:val="0"/>
      <w:marRight w:val="0"/>
      <w:marTop w:val="0"/>
      <w:marBottom w:val="0"/>
      <w:divBdr>
        <w:top w:val="none" w:sz="0" w:space="0" w:color="auto"/>
        <w:left w:val="none" w:sz="0" w:space="0" w:color="auto"/>
        <w:bottom w:val="none" w:sz="0" w:space="0" w:color="auto"/>
        <w:right w:val="none" w:sz="0" w:space="0" w:color="auto"/>
      </w:divBdr>
    </w:div>
    <w:div w:id="81490210">
      <w:bodyDiv w:val="1"/>
      <w:marLeft w:val="0"/>
      <w:marRight w:val="0"/>
      <w:marTop w:val="0"/>
      <w:marBottom w:val="0"/>
      <w:divBdr>
        <w:top w:val="none" w:sz="0" w:space="0" w:color="auto"/>
        <w:left w:val="none" w:sz="0" w:space="0" w:color="auto"/>
        <w:bottom w:val="none" w:sz="0" w:space="0" w:color="auto"/>
        <w:right w:val="none" w:sz="0" w:space="0" w:color="auto"/>
      </w:divBdr>
      <w:divsChild>
        <w:div w:id="1159689861">
          <w:marLeft w:val="0"/>
          <w:marRight w:val="0"/>
          <w:marTop w:val="0"/>
          <w:marBottom w:val="0"/>
          <w:divBdr>
            <w:top w:val="none" w:sz="0" w:space="0" w:color="auto"/>
            <w:left w:val="none" w:sz="0" w:space="0" w:color="auto"/>
            <w:bottom w:val="none" w:sz="0" w:space="0" w:color="auto"/>
            <w:right w:val="none" w:sz="0" w:space="0" w:color="auto"/>
          </w:divBdr>
          <w:divsChild>
            <w:div w:id="1013410962">
              <w:marLeft w:val="0"/>
              <w:marRight w:val="0"/>
              <w:marTop w:val="0"/>
              <w:marBottom w:val="0"/>
              <w:divBdr>
                <w:top w:val="none" w:sz="0" w:space="0" w:color="auto"/>
                <w:left w:val="none" w:sz="0" w:space="0" w:color="auto"/>
                <w:bottom w:val="none" w:sz="0" w:space="0" w:color="auto"/>
                <w:right w:val="none" w:sz="0" w:space="0" w:color="auto"/>
              </w:divBdr>
              <w:divsChild>
                <w:div w:id="1606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2104">
      <w:bodyDiv w:val="1"/>
      <w:marLeft w:val="0"/>
      <w:marRight w:val="0"/>
      <w:marTop w:val="0"/>
      <w:marBottom w:val="0"/>
      <w:divBdr>
        <w:top w:val="none" w:sz="0" w:space="0" w:color="auto"/>
        <w:left w:val="none" w:sz="0" w:space="0" w:color="auto"/>
        <w:bottom w:val="none" w:sz="0" w:space="0" w:color="auto"/>
        <w:right w:val="none" w:sz="0" w:space="0" w:color="auto"/>
      </w:divBdr>
      <w:divsChild>
        <w:div w:id="852039755">
          <w:marLeft w:val="0"/>
          <w:marRight w:val="0"/>
          <w:marTop w:val="0"/>
          <w:marBottom w:val="0"/>
          <w:divBdr>
            <w:top w:val="none" w:sz="0" w:space="0" w:color="auto"/>
            <w:left w:val="none" w:sz="0" w:space="0" w:color="auto"/>
            <w:bottom w:val="none" w:sz="0" w:space="0" w:color="auto"/>
            <w:right w:val="none" w:sz="0" w:space="0" w:color="auto"/>
          </w:divBdr>
        </w:div>
      </w:divsChild>
    </w:div>
    <w:div w:id="104081635">
      <w:bodyDiv w:val="1"/>
      <w:marLeft w:val="0"/>
      <w:marRight w:val="0"/>
      <w:marTop w:val="0"/>
      <w:marBottom w:val="0"/>
      <w:divBdr>
        <w:top w:val="none" w:sz="0" w:space="0" w:color="auto"/>
        <w:left w:val="none" w:sz="0" w:space="0" w:color="auto"/>
        <w:bottom w:val="none" w:sz="0" w:space="0" w:color="auto"/>
        <w:right w:val="none" w:sz="0" w:space="0" w:color="auto"/>
      </w:divBdr>
    </w:div>
    <w:div w:id="141240959">
      <w:bodyDiv w:val="1"/>
      <w:marLeft w:val="0"/>
      <w:marRight w:val="0"/>
      <w:marTop w:val="0"/>
      <w:marBottom w:val="0"/>
      <w:divBdr>
        <w:top w:val="none" w:sz="0" w:space="0" w:color="auto"/>
        <w:left w:val="none" w:sz="0" w:space="0" w:color="auto"/>
        <w:bottom w:val="none" w:sz="0" w:space="0" w:color="auto"/>
        <w:right w:val="none" w:sz="0" w:space="0" w:color="auto"/>
      </w:divBdr>
    </w:div>
    <w:div w:id="165248242">
      <w:bodyDiv w:val="1"/>
      <w:marLeft w:val="0"/>
      <w:marRight w:val="0"/>
      <w:marTop w:val="0"/>
      <w:marBottom w:val="0"/>
      <w:divBdr>
        <w:top w:val="none" w:sz="0" w:space="0" w:color="auto"/>
        <w:left w:val="none" w:sz="0" w:space="0" w:color="auto"/>
        <w:bottom w:val="none" w:sz="0" w:space="0" w:color="auto"/>
        <w:right w:val="none" w:sz="0" w:space="0" w:color="auto"/>
      </w:divBdr>
      <w:divsChild>
        <w:div w:id="497890288">
          <w:marLeft w:val="0"/>
          <w:marRight w:val="0"/>
          <w:marTop w:val="0"/>
          <w:marBottom w:val="0"/>
          <w:divBdr>
            <w:top w:val="none" w:sz="0" w:space="0" w:color="auto"/>
            <w:left w:val="none" w:sz="0" w:space="0" w:color="auto"/>
            <w:bottom w:val="none" w:sz="0" w:space="0" w:color="auto"/>
            <w:right w:val="none" w:sz="0" w:space="0" w:color="auto"/>
          </w:divBdr>
        </w:div>
      </w:divsChild>
    </w:div>
    <w:div w:id="165749127">
      <w:bodyDiv w:val="1"/>
      <w:marLeft w:val="0"/>
      <w:marRight w:val="0"/>
      <w:marTop w:val="0"/>
      <w:marBottom w:val="0"/>
      <w:divBdr>
        <w:top w:val="none" w:sz="0" w:space="0" w:color="auto"/>
        <w:left w:val="none" w:sz="0" w:space="0" w:color="auto"/>
        <w:bottom w:val="none" w:sz="0" w:space="0" w:color="auto"/>
        <w:right w:val="none" w:sz="0" w:space="0" w:color="auto"/>
      </w:divBdr>
    </w:div>
    <w:div w:id="172306524">
      <w:bodyDiv w:val="1"/>
      <w:marLeft w:val="0"/>
      <w:marRight w:val="0"/>
      <w:marTop w:val="0"/>
      <w:marBottom w:val="0"/>
      <w:divBdr>
        <w:top w:val="none" w:sz="0" w:space="0" w:color="auto"/>
        <w:left w:val="none" w:sz="0" w:space="0" w:color="auto"/>
        <w:bottom w:val="none" w:sz="0" w:space="0" w:color="auto"/>
        <w:right w:val="none" w:sz="0" w:space="0" w:color="auto"/>
      </w:divBdr>
    </w:div>
    <w:div w:id="174345613">
      <w:bodyDiv w:val="1"/>
      <w:marLeft w:val="0"/>
      <w:marRight w:val="0"/>
      <w:marTop w:val="0"/>
      <w:marBottom w:val="0"/>
      <w:divBdr>
        <w:top w:val="none" w:sz="0" w:space="0" w:color="auto"/>
        <w:left w:val="none" w:sz="0" w:space="0" w:color="auto"/>
        <w:bottom w:val="none" w:sz="0" w:space="0" w:color="auto"/>
        <w:right w:val="none" w:sz="0" w:space="0" w:color="auto"/>
      </w:divBdr>
    </w:div>
    <w:div w:id="202523558">
      <w:bodyDiv w:val="1"/>
      <w:marLeft w:val="0"/>
      <w:marRight w:val="0"/>
      <w:marTop w:val="0"/>
      <w:marBottom w:val="0"/>
      <w:divBdr>
        <w:top w:val="none" w:sz="0" w:space="0" w:color="auto"/>
        <w:left w:val="none" w:sz="0" w:space="0" w:color="auto"/>
        <w:bottom w:val="none" w:sz="0" w:space="0" w:color="auto"/>
        <w:right w:val="none" w:sz="0" w:space="0" w:color="auto"/>
      </w:divBdr>
    </w:div>
    <w:div w:id="213397183">
      <w:bodyDiv w:val="1"/>
      <w:marLeft w:val="0"/>
      <w:marRight w:val="0"/>
      <w:marTop w:val="0"/>
      <w:marBottom w:val="0"/>
      <w:divBdr>
        <w:top w:val="none" w:sz="0" w:space="0" w:color="auto"/>
        <w:left w:val="none" w:sz="0" w:space="0" w:color="auto"/>
        <w:bottom w:val="none" w:sz="0" w:space="0" w:color="auto"/>
        <w:right w:val="none" w:sz="0" w:space="0" w:color="auto"/>
      </w:divBdr>
    </w:div>
    <w:div w:id="221332259">
      <w:bodyDiv w:val="1"/>
      <w:marLeft w:val="0"/>
      <w:marRight w:val="0"/>
      <w:marTop w:val="0"/>
      <w:marBottom w:val="0"/>
      <w:divBdr>
        <w:top w:val="none" w:sz="0" w:space="0" w:color="auto"/>
        <w:left w:val="none" w:sz="0" w:space="0" w:color="auto"/>
        <w:bottom w:val="none" w:sz="0" w:space="0" w:color="auto"/>
        <w:right w:val="none" w:sz="0" w:space="0" w:color="auto"/>
      </w:divBdr>
    </w:div>
    <w:div w:id="239604878">
      <w:bodyDiv w:val="1"/>
      <w:marLeft w:val="0"/>
      <w:marRight w:val="0"/>
      <w:marTop w:val="0"/>
      <w:marBottom w:val="0"/>
      <w:divBdr>
        <w:top w:val="none" w:sz="0" w:space="0" w:color="auto"/>
        <w:left w:val="none" w:sz="0" w:space="0" w:color="auto"/>
        <w:bottom w:val="none" w:sz="0" w:space="0" w:color="auto"/>
        <w:right w:val="none" w:sz="0" w:space="0" w:color="auto"/>
      </w:divBdr>
    </w:div>
    <w:div w:id="243345013">
      <w:bodyDiv w:val="1"/>
      <w:marLeft w:val="0"/>
      <w:marRight w:val="0"/>
      <w:marTop w:val="0"/>
      <w:marBottom w:val="0"/>
      <w:divBdr>
        <w:top w:val="none" w:sz="0" w:space="0" w:color="auto"/>
        <w:left w:val="none" w:sz="0" w:space="0" w:color="auto"/>
        <w:bottom w:val="none" w:sz="0" w:space="0" w:color="auto"/>
        <w:right w:val="none" w:sz="0" w:space="0" w:color="auto"/>
      </w:divBdr>
    </w:div>
    <w:div w:id="255401578">
      <w:bodyDiv w:val="1"/>
      <w:marLeft w:val="0"/>
      <w:marRight w:val="0"/>
      <w:marTop w:val="0"/>
      <w:marBottom w:val="0"/>
      <w:divBdr>
        <w:top w:val="none" w:sz="0" w:space="0" w:color="auto"/>
        <w:left w:val="none" w:sz="0" w:space="0" w:color="auto"/>
        <w:bottom w:val="none" w:sz="0" w:space="0" w:color="auto"/>
        <w:right w:val="none" w:sz="0" w:space="0" w:color="auto"/>
      </w:divBdr>
    </w:div>
    <w:div w:id="269823241">
      <w:bodyDiv w:val="1"/>
      <w:marLeft w:val="0"/>
      <w:marRight w:val="0"/>
      <w:marTop w:val="0"/>
      <w:marBottom w:val="0"/>
      <w:divBdr>
        <w:top w:val="none" w:sz="0" w:space="0" w:color="auto"/>
        <w:left w:val="none" w:sz="0" w:space="0" w:color="auto"/>
        <w:bottom w:val="none" w:sz="0" w:space="0" w:color="auto"/>
        <w:right w:val="none" w:sz="0" w:space="0" w:color="auto"/>
      </w:divBdr>
    </w:div>
    <w:div w:id="277219201">
      <w:bodyDiv w:val="1"/>
      <w:marLeft w:val="0"/>
      <w:marRight w:val="0"/>
      <w:marTop w:val="0"/>
      <w:marBottom w:val="0"/>
      <w:divBdr>
        <w:top w:val="none" w:sz="0" w:space="0" w:color="auto"/>
        <w:left w:val="none" w:sz="0" w:space="0" w:color="auto"/>
        <w:bottom w:val="none" w:sz="0" w:space="0" w:color="auto"/>
        <w:right w:val="none" w:sz="0" w:space="0" w:color="auto"/>
      </w:divBdr>
    </w:div>
    <w:div w:id="278607040">
      <w:bodyDiv w:val="1"/>
      <w:marLeft w:val="0"/>
      <w:marRight w:val="0"/>
      <w:marTop w:val="0"/>
      <w:marBottom w:val="0"/>
      <w:divBdr>
        <w:top w:val="none" w:sz="0" w:space="0" w:color="auto"/>
        <w:left w:val="none" w:sz="0" w:space="0" w:color="auto"/>
        <w:bottom w:val="none" w:sz="0" w:space="0" w:color="auto"/>
        <w:right w:val="none" w:sz="0" w:space="0" w:color="auto"/>
      </w:divBdr>
      <w:divsChild>
        <w:div w:id="840699682">
          <w:marLeft w:val="0"/>
          <w:marRight w:val="0"/>
          <w:marTop w:val="0"/>
          <w:marBottom w:val="0"/>
          <w:divBdr>
            <w:top w:val="none" w:sz="0" w:space="0" w:color="auto"/>
            <w:left w:val="none" w:sz="0" w:space="0" w:color="auto"/>
            <w:bottom w:val="none" w:sz="0" w:space="0" w:color="auto"/>
            <w:right w:val="none" w:sz="0" w:space="0" w:color="auto"/>
          </w:divBdr>
          <w:divsChild>
            <w:div w:id="2086417092">
              <w:marLeft w:val="0"/>
              <w:marRight w:val="0"/>
              <w:marTop w:val="0"/>
              <w:marBottom w:val="0"/>
              <w:divBdr>
                <w:top w:val="none" w:sz="0" w:space="0" w:color="auto"/>
                <w:left w:val="none" w:sz="0" w:space="0" w:color="auto"/>
                <w:bottom w:val="none" w:sz="0" w:space="0" w:color="auto"/>
                <w:right w:val="none" w:sz="0" w:space="0" w:color="auto"/>
              </w:divBdr>
              <w:divsChild>
                <w:div w:id="13390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2275">
      <w:bodyDiv w:val="1"/>
      <w:marLeft w:val="0"/>
      <w:marRight w:val="0"/>
      <w:marTop w:val="0"/>
      <w:marBottom w:val="0"/>
      <w:divBdr>
        <w:top w:val="none" w:sz="0" w:space="0" w:color="auto"/>
        <w:left w:val="none" w:sz="0" w:space="0" w:color="auto"/>
        <w:bottom w:val="none" w:sz="0" w:space="0" w:color="auto"/>
        <w:right w:val="none" w:sz="0" w:space="0" w:color="auto"/>
      </w:divBdr>
      <w:divsChild>
        <w:div w:id="1462920248">
          <w:marLeft w:val="0"/>
          <w:marRight w:val="0"/>
          <w:marTop w:val="0"/>
          <w:marBottom w:val="0"/>
          <w:divBdr>
            <w:top w:val="none" w:sz="0" w:space="0" w:color="auto"/>
            <w:left w:val="none" w:sz="0" w:space="0" w:color="auto"/>
            <w:bottom w:val="none" w:sz="0" w:space="0" w:color="auto"/>
            <w:right w:val="none" w:sz="0" w:space="0" w:color="auto"/>
          </w:divBdr>
          <w:divsChild>
            <w:div w:id="1978493234">
              <w:marLeft w:val="0"/>
              <w:marRight w:val="0"/>
              <w:marTop w:val="0"/>
              <w:marBottom w:val="0"/>
              <w:divBdr>
                <w:top w:val="none" w:sz="0" w:space="0" w:color="auto"/>
                <w:left w:val="none" w:sz="0" w:space="0" w:color="auto"/>
                <w:bottom w:val="none" w:sz="0" w:space="0" w:color="auto"/>
                <w:right w:val="none" w:sz="0" w:space="0" w:color="auto"/>
              </w:divBdr>
            </w:div>
          </w:divsChild>
        </w:div>
        <w:div w:id="1520384">
          <w:marLeft w:val="0"/>
          <w:marRight w:val="0"/>
          <w:marTop w:val="0"/>
          <w:marBottom w:val="0"/>
          <w:divBdr>
            <w:top w:val="none" w:sz="0" w:space="0" w:color="auto"/>
            <w:left w:val="none" w:sz="0" w:space="0" w:color="auto"/>
            <w:bottom w:val="none" w:sz="0" w:space="0" w:color="auto"/>
            <w:right w:val="none" w:sz="0" w:space="0" w:color="auto"/>
          </w:divBdr>
          <w:divsChild>
            <w:div w:id="18579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2180">
      <w:bodyDiv w:val="1"/>
      <w:marLeft w:val="0"/>
      <w:marRight w:val="0"/>
      <w:marTop w:val="0"/>
      <w:marBottom w:val="0"/>
      <w:divBdr>
        <w:top w:val="none" w:sz="0" w:space="0" w:color="auto"/>
        <w:left w:val="none" w:sz="0" w:space="0" w:color="auto"/>
        <w:bottom w:val="none" w:sz="0" w:space="0" w:color="auto"/>
        <w:right w:val="none" w:sz="0" w:space="0" w:color="auto"/>
      </w:divBdr>
    </w:div>
    <w:div w:id="320812720">
      <w:bodyDiv w:val="1"/>
      <w:marLeft w:val="0"/>
      <w:marRight w:val="0"/>
      <w:marTop w:val="0"/>
      <w:marBottom w:val="0"/>
      <w:divBdr>
        <w:top w:val="none" w:sz="0" w:space="0" w:color="auto"/>
        <w:left w:val="none" w:sz="0" w:space="0" w:color="auto"/>
        <w:bottom w:val="none" w:sz="0" w:space="0" w:color="auto"/>
        <w:right w:val="none" w:sz="0" w:space="0" w:color="auto"/>
      </w:divBdr>
    </w:div>
    <w:div w:id="336734440">
      <w:bodyDiv w:val="1"/>
      <w:marLeft w:val="0"/>
      <w:marRight w:val="0"/>
      <w:marTop w:val="0"/>
      <w:marBottom w:val="0"/>
      <w:divBdr>
        <w:top w:val="none" w:sz="0" w:space="0" w:color="auto"/>
        <w:left w:val="none" w:sz="0" w:space="0" w:color="auto"/>
        <w:bottom w:val="none" w:sz="0" w:space="0" w:color="auto"/>
        <w:right w:val="none" w:sz="0" w:space="0" w:color="auto"/>
      </w:divBdr>
    </w:div>
    <w:div w:id="358361519">
      <w:bodyDiv w:val="1"/>
      <w:marLeft w:val="0"/>
      <w:marRight w:val="0"/>
      <w:marTop w:val="0"/>
      <w:marBottom w:val="0"/>
      <w:divBdr>
        <w:top w:val="none" w:sz="0" w:space="0" w:color="auto"/>
        <w:left w:val="none" w:sz="0" w:space="0" w:color="auto"/>
        <w:bottom w:val="none" w:sz="0" w:space="0" w:color="auto"/>
        <w:right w:val="none" w:sz="0" w:space="0" w:color="auto"/>
      </w:divBdr>
    </w:div>
    <w:div w:id="360906991">
      <w:bodyDiv w:val="1"/>
      <w:marLeft w:val="0"/>
      <w:marRight w:val="0"/>
      <w:marTop w:val="0"/>
      <w:marBottom w:val="0"/>
      <w:divBdr>
        <w:top w:val="none" w:sz="0" w:space="0" w:color="auto"/>
        <w:left w:val="none" w:sz="0" w:space="0" w:color="auto"/>
        <w:bottom w:val="none" w:sz="0" w:space="0" w:color="auto"/>
        <w:right w:val="none" w:sz="0" w:space="0" w:color="auto"/>
      </w:divBdr>
    </w:div>
    <w:div w:id="367991121">
      <w:bodyDiv w:val="1"/>
      <w:marLeft w:val="0"/>
      <w:marRight w:val="0"/>
      <w:marTop w:val="0"/>
      <w:marBottom w:val="0"/>
      <w:divBdr>
        <w:top w:val="none" w:sz="0" w:space="0" w:color="auto"/>
        <w:left w:val="none" w:sz="0" w:space="0" w:color="auto"/>
        <w:bottom w:val="none" w:sz="0" w:space="0" w:color="auto"/>
        <w:right w:val="none" w:sz="0" w:space="0" w:color="auto"/>
      </w:divBdr>
    </w:div>
    <w:div w:id="381366328">
      <w:bodyDiv w:val="1"/>
      <w:marLeft w:val="0"/>
      <w:marRight w:val="0"/>
      <w:marTop w:val="0"/>
      <w:marBottom w:val="0"/>
      <w:divBdr>
        <w:top w:val="none" w:sz="0" w:space="0" w:color="auto"/>
        <w:left w:val="none" w:sz="0" w:space="0" w:color="auto"/>
        <w:bottom w:val="none" w:sz="0" w:space="0" w:color="auto"/>
        <w:right w:val="none" w:sz="0" w:space="0" w:color="auto"/>
      </w:divBdr>
    </w:div>
    <w:div w:id="388920918">
      <w:bodyDiv w:val="1"/>
      <w:marLeft w:val="0"/>
      <w:marRight w:val="0"/>
      <w:marTop w:val="0"/>
      <w:marBottom w:val="0"/>
      <w:divBdr>
        <w:top w:val="none" w:sz="0" w:space="0" w:color="auto"/>
        <w:left w:val="none" w:sz="0" w:space="0" w:color="auto"/>
        <w:bottom w:val="none" w:sz="0" w:space="0" w:color="auto"/>
        <w:right w:val="none" w:sz="0" w:space="0" w:color="auto"/>
      </w:divBdr>
      <w:divsChild>
        <w:div w:id="1002395211">
          <w:marLeft w:val="0"/>
          <w:marRight w:val="0"/>
          <w:marTop w:val="0"/>
          <w:marBottom w:val="0"/>
          <w:divBdr>
            <w:top w:val="none" w:sz="0" w:space="0" w:color="auto"/>
            <w:left w:val="none" w:sz="0" w:space="0" w:color="auto"/>
            <w:bottom w:val="none" w:sz="0" w:space="0" w:color="auto"/>
            <w:right w:val="none" w:sz="0" w:space="0" w:color="auto"/>
          </w:divBdr>
          <w:divsChild>
            <w:div w:id="1769957642">
              <w:marLeft w:val="0"/>
              <w:marRight w:val="0"/>
              <w:marTop w:val="0"/>
              <w:marBottom w:val="0"/>
              <w:divBdr>
                <w:top w:val="none" w:sz="0" w:space="0" w:color="auto"/>
                <w:left w:val="none" w:sz="0" w:space="0" w:color="auto"/>
                <w:bottom w:val="none" w:sz="0" w:space="0" w:color="auto"/>
                <w:right w:val="none" w:sz="0" w:space="0" w:color="auto"/>
              </w:divBdr>
              <w:divsChild>
                <w:div w:id="4186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6755">
      <w:bodyDiv w:val="1"/>
      <w:marLeft w:val="0"/>
      <w:marRight w:val="0"/>
      <w:marTop w:val="0"/>
      <w:marBottom w:val="0"/>
      <w:divBdr>
        <w:top w:val="none" w:sz="0" w:space="0" w:color="auto"/>
        <w:left w:val="none" w:sz="0" w:space="0" w:color="auto"/>
        <w:bottom w:val="none" w:sz="0" w:space="0" w:color="auto"/>
        <w:right w:val="none" w:sz="0" w:space="0" w:color="auto"/>
      </w:divBdr>
    </w:div>
    <w:div w:id="413361841">
      <w:bodyDiv w:val="1"/>
      <w:marLeft w:val="0"/>
      <w:marRight w:val="0"/>
      <w:marTop w:val="0"/>
      <w:marBottom w:val="0"/>
      <w:divBdr>
        <w:top w:val="none" w:sz="0" w:space="0" w:color="auto"/>
        <w:left w:val="none" w:sz="0" w:space="0" w:color="auto"/>
        <w:bottom w:val="none" w:sz="0" w:space="0" w:color="auto"/>
        <w:right w:val="none" w:sz="0" w:space="0" w:color="auto"/>
      </w:divBdr>
      <w:divsChild>
        <w:div w:id="1617181157">
          <w:marLeft w:val="0"/>
          <w:marRight w:val="0"/>
          <w:marTop w:val="0"/>
          <w:marBottom w:val="0"/>
          <w:divBdr>
            <w:top w:val="none" w:sz="0" w:space="0" w:color="auto"/>
            <w:left w:val="none" w:sz="0" w:space="0" w:color="auto"/>
            <w:bottom w:val="none" w:sz="0" w:space="0" w:color="auto"/>
            <w:right w:val="none" w:sz="0" w:space="0" w:color="auto"/>
          </w:divBdr>
        </w:div>
      </w:divsChild>
    </w:div>
    <w:div w:id="433523433">
      <w:bodyDiv w:val="1"/>
      <w:marLeft w:val="0"/>
      <w:marRight w:val="0"/>
      <w:marTop w:val="0"/>
      <w:marBottom w:val="0"/>
      <w:divBdr>
        <w:top w:val="none" w:sz="0" w:space="0" w:color="auto"/>
        <w:left w:val="none" w:sz="0" w:space="0" w:color="auto"/>
        <w:bottom w:val="none" w:sz="0" w:space="0" w:color="auto"/>
        <w:right w:val="none" w:sz="0" w:space="0" w:color="auto"/>
      </w:divBdr>
    </w:div>
    <w:div w:id="434903961">
      <w:bodyDiv w:val="1"/>
      <w:marLeft w:val="0"/>
      <w:marRight w:val="0"/>
      <w:marTop w:val="0"/>
      <w:marBottom w:val="0"/>
      <w:divBdr>
        <w:top w:val="none" w:sz="0" w:space="0" w:color="auto"/>
        <w:left w:val="none" w:sz="0" w:space="0" w:color="auto"/>
        <w:bottom w:val="none" w:sz="0" w:space="0" w:color="auto"/>
        <w:right w:val="none" w:sz="0" w:space="0" w:color="auto"/>
      </w:divBdr>
      <w:divsChild>
        <w:div w:id="1166434471">
          <w:marLeft w:val="0"/>
          <w:marRight w:val="0"/>
          <w:marTop w:val="0"/>
          <w:marBottom w:val="0"/>
          <w:divBdr>
            <w:top w:val="none" w:sz="0" w:space="0" w:color="auto"/>
            <w:left w:val="none" w:sz="0" w:space="0" w:color="auto"/>
            <w:bottom w:val="none" w:sz="0" w:space="0" w:color="auto"/>
            <w:right w:val="none" w:sz="0" w:space="0" w:color="auto"/>
          </w:divBdr>
          <w:divsChild>
            <w:div w:id="718667961">
              <w:marLeft w:val="0"/>
              <w:marRight w:val="0"/>
              <w:marTop w:val="0"/>
              <w:marBottom w:val="0"/>
              <w:divBdr>
                <w:top w:val="none" w:sz="0" w:space="0" w:color="auto"/>
                <w:left w:val="none" w:sz="0" w:space="0" w:color="auto"/>
                <w:bottom w:val="none" w:sz="0" w:space="0" w:color="auto"/>
                <w:right w:val="none" w:sz="0" w:space="0" w:color="auto"/>
              </w:divBdr>
              <w:divsChild>
                <w:div w:id="40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3386">
      <w:bodyDiv w:val="1"/>
      <w:marLeft w:val="0"/>
      <w:marRight w:val="0"/>
      <w:marTop w:val="0"/>
      <w:marBottom w:val="0"/>
      <w:divBdr>
        <w:top w:val="none" w:sz="0" w:space="0" w:color="auto"/>
        <w:left w:val="none" w:sz="0" w:space="0" w:color="auto"/>
        <w:bottom w:val="none" w:sz="0" w:space="0" w:color="auto"/>
        <w:right w:val="none" w:sz="0" w:space="0" w:color="auto"/>
      </w:divBdr>
    </w:div>
    <w:div w:id="468211402">
      <w:bodyDiv w:val="1"/>
      <w:marLeft w:val="0"/>
      <w:marRight w:val="0"/>
      <w:marTop w:val="0"/>
      <w:marBottom w:val="0"/>
      <w:divBdr>
        <w:top w:val="none" w:sz="0" w:space="0" w:color="auto"/>
        <w:left w:val="none" w:sz="0" w:space="0" w:color="auto"/>
        <w:bottom w:val="none" w:sz="0" w:space="0" w:color="auto"/>
        <w:right w:val="none" w:sz="0" w:space="0" w:color="auto"/>
      </w:divBdr>
    </w:div>
    <w:div w:id="479004131">
      <w:bodyDiv w:val="1"/>
      <w:marLeft w:val="0"/>
      <w:marRight w:val="0"/>
      <w:marTop w:val="0"/>
      <w:marBottom w:val="0"/>
      <w:divBdr>
        <w:top w:val="none" w:sz="0" w:space="0" w:color="auto"/>
        <w:left w:val="none" w:sz="0" w:space="0" w:color="auto"/>
        <w:bottom w:val="none" w:sz="0" w:space="0" w:color="auto"/>
        <w:right w:val="none" w:sz="0" w:space="0" w:color="auto"/>
      </w:divBdr>
    </w:div>
    <w:div w:id="484199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998">
          <w:marLeft w:val="0"/>
          <w:marRight w:val="0"/>
          <w:marTop w:val="0"/>
          <w:marBottom w:val="0"/>
          <w:divBdr>
            <w:top w:val="none" w:sz="0" w:space="0" w:color="auto"/>
            <w:left w:val="none" w:sz="0" w:space="0" w:color="auto"/>
            <w:bottom w:val="none" w:sz="0" w:space="0" w:color="auto"/>
            <w:right w:val="none" w:sz="0" w:space="0" w:color="auto"/>
          </w:divBdr>
          <w:divsChild>
            <w:div w:id="452604443">
              <w:marLeft w:val="0"/>
              <w:marRight w:val="0"/>
              <w:marTop w:val="0"/>
              <w:marBottom w:val="0"/>
              <w:divBdr>
                <w:top w:val="none" w:sz="0" w:space="0" w:color="auto"/>
                <w:left w:val="none" w:sz="0" w:space="0" w:color="auto"/>
                <w:bottom w:val="none" w:sz="0" w:space="0" w:color="auto"/>
                <w:right w:val="none" w:sz="0" w:space="0" w:color="auto"/>
              </w:divBdr>
              <w:divsChild>
                <w:div w:id="892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51599">
      <w:bodyDiv w:val="1"/>
      <w:marLeft w:val="0"/>
      <w:marRight w:val="0"/>
      <w:marTop w:val="0"/>
      <w:marBottom w:val="0"/>
      <w:divBdr>
        <w:top w:val="none" w:sz="0" w:space="0" w:color="auto"/>
        <w:left w:val="none" w:sz="0" w:space="0" w:color="auto"/>
        <w:bottom w:val="none" w:sz="0" w:space="0" w:color="auto"/>
        <w:right w:val="none" w:sz="0" w:space="0" w:color="auto"/>
      </w:divBdr>
    </w:div>
    <w:div w:id="510074257">
      <w:bodyDiv w:val="1"/>
      <w:marLeft w:val="0"/>
      <w:marRight w:val="0"/>
      <w:marTop w:val="0"/>
      <w:marBottom w:val="0"/>
      <w:divBdr>
        <w:top w:val="none" w:sz="0" w:space="0" w:color="auto"/>
        <w:left w:val="none" w:sz="0" w:space="0" w:color="auto"/>
        <w:bottom w:val="none" w:sz="0" w:space="0" w:color="auto"/>
        <w:right w:val="none" w:sz="0" w:space="0" w:color="auto"/>
      </w:divBdr>
    </w:div>
    <w:div w:id="538591560">
      <w:bodyDiv w:val="1"/>
      <w:marLeft w:val="0"/>
      <w:marRight w:val="0"/>
      <w:marTop w:val="0"/>
      <w:marBottom w:val="0"/>
      <w:divBdr>
        <w:top w:val="none" w:sz="0" w:space="0" w:color="auto"/>
        <w:left w:val="none" w:sz="0" w:space="0" w:color="auto"/>
        <w:bottom w:val="none" w:sz="0" w:space="0" w:color="auto"/>
        <w:right w:val="none" w:sz="0" w:space="0" w:color="auto"/>
      </w:divBdr>
    </w:div>
    <w:div w:id="541017412">
      <w:bodyDiv w:val="1"/>
      <w:marLeft w:val="0"/>
      <w:marRight w:val="0"/>
      <w:marTop w:val="0"/>
      <w:marBottom w:val="0"/>
      <w:divBdr>
        <w:top w:val="none" w:sz="0" w:space="0" w:color="auto"/>
        <w:left w:val="none" w:sz="0" w:space="0" w:color="auto"/>
        <w:bottom w:val="none" w:sz="0" w:space="0" w:color="auto"/>
        <w:right w:val="none" w:sz="0" w:space="0" w:color="auto"/>
      </w:divBdr>
    </w:div>
    <w:div w:id="541674741">
      <w:bodyDiv w:val="1"/>
      <w:marLeft w:val="0"/>
      <w:marRight w:val="0"/>
      <w:marTop w:val="0"/>
      <w:marBottom w:val="0"/>
      <w:divBdr>
        <w:top w:val="none" w:sz="0" w:space="0" w:color="auto"/>
        <w:left w:val="none" w:sz="0" w:space="0" w:color="auto"/>
        <w:bottom w:val="none" w:sz="0" w:space="0" w:color="auto"/>
        <w:right w:val="none" w:sz="0" w:space="0" w:color="auto"/>
      </w:divBdr>
    </w:div>
    <w:div w:id="565841694">
      <w:bodyDiv w:val="1"/>
      <w:marLeft w:val="0"/>
      <w:marRight w:val="0"/>
      <w:marTop w:val="0"/>
      <w:marBottom w:val="0"/>
      <w:divBdr>
        <w:top w:val="none" w:sz="0" w:space="0" w:color="auto"/>
        <w:left w:val="none" w:sz="0" w:space="0" w:color="auto"/>
        <w:bottom w:val="none" w:sz="0" w:space="0" w:color="auto"/>
        <w:right w:val="none" w:sz="0" w:space="0" w:color="auto"/>
      </w:divBdr>
    </w:div>
    <w:div w:id="571355976">
      <w:bodyDiv w:val="1"/>
      <w:marLeft w:val="0"/>
      <w:marRight w:val="0"/>
      <w:marTop w:val="0"/>
      <w:marBottom w:val="0"/>
      <w:divBdr>
        <w:top w:val="none" w:sz="0" w:space="0" w:color="auto"/>
        <w:left w:val="none" w:sz="0" w:space="0" w:color="auto"/>
        <w:bottom w:val="none" w:sz="0" w:space="0" w:color="auto"/>
        <w:right w:val="none" w:sz="0" w:space="0" w:color="auto"/>
      </w:divBdr>
    </w:div>
    <w:div w:id="574975808">
      <w:bodyDiv w:val="1"/>
      <w:marLeft w:val="0"/>
      <w:marRight w:val="0"/>
      <w:marTop w:val="0"/>
      <w:marBottom w:val="0"/>
      <w:divBdr>
        <w:top w:val="none" w:sz="0" w:space="0" w:color="auto"/>
        <w:left w:val="none" w:sz="0" w:space="0" w:color="auto"/>
        <w:bottom w:val="none" w:sz="0" w:space="0" w:color="auto"/>
        <w:right w:val="none" w:sz="0" w:space="0" w:color="auto"/>
      </w:divBdr>
    </w:div>
    <w:div w:id="594247210">
      <w:bodyDiv w:val="1"/>
      <w:marLeft w:val="0"/>
      <w:marRight w:val="0"/>
      <w:marTop w:val="0"/>
      <w:marBottom w:val="0"/>
      <w:divBdr>
        <w:top w:val="none" w:sz="0" w:space="0" w:color="auto"/>
        <w:left w:val="none" w:sz="0" w:space="0" w:color="auto"/>
        <w:bottom w:val="none" w:sz="0" w:space="0" w:color="auto"/>
        <w:right w:val="none" w:sz="0" w:space="0" w:color="auto"/>
      </w:divBdr>
      <w:divsChild>
        <w:div w:id="1845129418">
          <w:marLeft w:val="0"/>
          <w:marRight w:val="0"/>
          <w:marTop w:val="0"/>
          <w:marBottom w:val="0"/>
          <w:divBdr>
            <w:top w:val="none" w:sz="0" w:space="0" w:color="auto"/>
            <w:left w:val="none" w:sz="0" w:space="0" w:color="auto"/>
            <w:bottom w:val="none" w:sz="0" w:space="0" w:color="auto"/>
            <w:right w:val="none" w:sz="0" w:space="0" w:color="auto"/>
          </w:divBdr>
        </w:div>
      </w:divsChild>
    </w:div>
    <w:div w:id="603999089">
      <w:bodyDiv w:val="1"/>
      <w:marLeft w:val="0"/>
      <w:marRight w:val="0"/>
      <w:marTop w:val="0"/>
      <w:marBottom w:val="0"/>
      <w:divBdr>
        <w:top w:val="none" w:sz="0" w:space="0" w:color="auto"/>
        <w:left w:val="none" w:sz="0" w:space="0" w:color="auto"/>
        <w:bottom w:val="none" w:sz="0" w:space="0" w:color="auto"/>
        <w:right w:val="none" w:sz="0" w:space="0" w:color="auto"/>
      </w:divBdr>
    </w:div>
    <w:div w:id="613905431">
      <w:bodyDiv w:val="1"/>
      <w:marLeft w:val="0"/>
      <w:marRight w:val="0"/>
      <w:marTop w:val="0"/>
      <w:marBottom w:val="0"/>
      <w:divBdr>
        <w:top w:val="none" w:sz="0" w:space="0" w:color="auto"/>
        <w:left w:val="none" w:sz="0" w:space="0" w:color="auto"/>
        <w:bottom w:val="none" w:sz="0" w:space="0" w:color="auto"/>
        <w:right w:val="none" w:sz="0" w:space="0" w:color="auto"/>
      </w:divBdr>
    </w:div>
    <w:div w:id="632251804">
      <w:bodyDiv w:val="1"/>
      <w:marLeft w:val="0"/>
      <w:marRight w:val="0"/>
      <w:marTop w:val="0"/>
      <w:marBottom w:val="0"/>
      <w:divBdr>
        <w:top w:val="none" w:sz="0" w:space="0" w:color="auto"/>
        <w:left w:val="none" w:sz="0" w:space="0" w:color="auto"/>
        <w:bottom w:val="none" w:sz="0" w:space="0" w:color="auto"/>
        <w:right w:val="none" w:sz="0" w:space="0" w:color="auto"/>
      </w:divBdr>
      <w:divsChild>
        <w:div w:id="1064989201">
          <w:marLeft w:val="0"/>
          <w:marRight w:val="0"/>
          <w:marTop w:val="0"/>
          <w:marBottom w:val="0"/>
          <w:divBdr>
            <w:top w:val="none" w:sz="0" w:space="0" w:color="auto"/>
            <w:left w:val="none" w:sz="0" w:space="0" w:color="auto"/>
            <w:bottom w:val="none" w:sz="0" w:space="0" w:color="auto"/>
            <w:right w:val="none" w:sz="0" w:space="0" w:color="auto"/>
          </w:divBdr>
          <w:divsChild>
            <w:div w:id="1094668469">
              <w:marLeft w:val="0"/>
              <w:marRight w:val="0"/>
              <w:marTop w:val="0"/>
              <w:marBottom w:val="0"/>
              <w:divBdr>
                <w:top w:val="none" w:sz="0" w:space="0" w:color="auto"/>
                <w:left w:val="none" w:sz="0" w:space="0" w:color="auto"/>
                <w:bottom w:val="none" w:sz="0" w:space="0" w:color="auto"/>
                <w:right w:val="none" w:sz="0" w:space="0" w:color="auto"/>
              </w:divBdr>
              <w:divsChild>
                <w:div w:id="11596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3602">
      <w:bodyDiv w:val="1"/>
      <w:marLeft w:val="0"/>
      <w:marRight w:val="0"/>
      <w:marTop w:val="0"/>
      <w:marBottom w:val="0"/>
      <w:divBdr>
        <w:top w:val="none" w:sz="0" w:space="0" w:color="auto"/>
        <w:left w:val="none" w:sz="0" w:space="0" w:color="auto"/>
        <w:bottom w:val="none" w:sz="0" w:space="0" w:color="auto"/>
        <w:right w:val="none" w:sz="0" w:space="0" w:color="auto"/>
      </w:divBdr>
    </w:div>
    <w:div w:id="648245780">
      <w:bodyDiv w:val="1"/>
      <w:marLeft w:val="0"/>
      <w:marRight w:val="0"/>
      <w:marTop w:val="0"/>
      <w:marBottom w:val="0"/>
      <w:divBdr>
        <w:top w:val="none" w:sz="0" w:space="0" w:color="auto"/>
        <w:left w:val="none" w:sz="0" w:space="0" w:color="auto"/>
        <w:bottom w:val="none" w:sz="0" w:space="0" w:color="auto"/>
        <w:right w:val="none" w:sz="0" w:space="0" w:color="auto"/>
      </w:divBdr>
    </w:div>
    <w:div w:id="651568365">
      <w:bodyDiv w:val="1"/>
      <w:marLeft w:val="0"/>
      <w:marRight w:val="0"/>
      <w:marTop w:val="0"/>
      <w:marBottom w:val="0"/>
      <w:divBdr>
        <w:top w:val="none" w:sz="0" w:space="0" w:color="auto"/>
        <w:left w:val="none" w:sz="0" w:space="0" w:color="auto"/>
        <w:bottom w:val="none" w:sz="0" w:space="0" w:color="auto"/>
        <w:right w:val="none" w:sz="0" w:space="0" w:color="auto"/>
      </w:divBdr>
    </w:div>
    <w:div w:id="653535846">
      <w:bodyDiv w:val="1"/>
      <w:marLeft w:val="0"/>
      <w:marRight w:val="0"/>
      <w:marTop w:val="0"/>
      <w:marBottom w:val="0"/>
      <w:divBdr>
        <w:top w:val="none" w:sz="0" w:space="0" w:color="auto"/>
        <w:left w:val="none" w:sz="0" w:space="0" w:color="auto"/>
        <w:bottom w:val="none" w:sz="0" w:space="0" w:color="auto"/>
        <w:right w:val="none" w:sz="0" w:space="0" w:color="auto"/>
      </w:divBdr>
    </w:div>
    <w:div w:id="660080049">
      <w:bodyDiv w:val="1"/>
      <w:marLeft w:val="0"/>
      <w:marRight w:val="0"/>
      <w:marTop w:val="0"/>
      <w:marBottom w:val="0"/>
      <w:divBdr>
        <w:top w:val="none" w:sz="0" w:space="0" w:color="auto"/>
        <w:left w:val="none" w:sz="0" w:space="0" w:color="auto"/>
        <w:bottom w:val="none" w:sz="0" w:space="0" w:color="auto"/>
        <w:right w:val="none" w:sz="0" w:space="0" w:color="auto"/>
      </w:divBdr>
    </w:div>
    <w:div w:id="674503565">
      <w:bodyDiv w:val="1"/>
      <w:marLeft w:val="0"/>
      <w:marRight w:val="0"/>
      <w:marTop w:val="0"/>
      <w:marBottom w:val="0"/>
      <w:divBdr>
        <w:top w:val="none" w:sz="0" w:space="0" w:color="auto"/>
        <w:left w:val="none" w:sz="0" w:space="0" w:color="auto"/>
        <w:bottom w:val="none" w:sz="0" w:space="0" w:color="auto"/>
        <w:right w:val="none" w:sz="0" w:space="0" w:color="auto"/>
      </w:divBdr>
    </w:div>
    <w:div w:id="684399537">
      <w:bodyDiv w:val="1"/>
      <w:marLeft w:val="0"/>
      <w:marRight w:val="0"/>
      <w:marTop w:val="0"/>
      <w:marBottom w:val="0"/>
      <w:divBdr>
        <w:top w:val="none" w:sz="0" w:space="0" w:color="auto"/>
        <w:left w:val="none" w:sz="0" w:space="0" w:color="auto"/>
        <w:bottom w:val="none" w:sz="0" w:space="0" w:color="auto"/>
        <w:right w:val="none" w:sz="0" w:space="0" w:color="auto"/>
      </w:divBdr>
    </w:div>
    <w:div w:id="701982296">
      <w:bodyDiv w:val="1"/>
      <w:marLeft w:val="0"/>
      <w:marRight w:val="0"/>
      <w:marTop w:val="0"/>
      <w:marBottom w:val="0"/>
      <w:divBdr>
        <w:top w:val="none" w:sz="0" w:space="0" w:color="auto"/>
        <w:left w:val="none" w:sz="0" w:space="0" w:color="auto"/>
        <w:bottom w:val="none" w:sz="0" w:space="0" w:color="auto"/>
        <w:right w:val="none" w:sz="0" w:space="0" w:color="auto"/>
      </w:divBdr>
    </w:div>
    <w:div w:id="717782892">
      <w:bodyDiv w:val="1"/>
      <w:marLeft w:val="0"/>
      <w:marRight w:val="0"/>
      <w:marTop w:val="0"/>
      <w:marBottom w:val="0"/>
      <w:divBdr>
        <w:top w:val="none" w:sz="0" w:space="0" w:color="auto"/>
        <w:left w:val="none" w:sz="0" w:space="0" w:color="auto"/>
        <w:bottom w:val="none" w:sz="0" w:space="0" w:color="auto"/>
        <w:right w:val="none" w:sz="0" w:space="0" w:color="auto"/>
      </w:divBdr>
    </w:div>
    <w:div w:id="724372837">
      <w:bodyDiv w:val="1"/>
      <w:marLeft w:val="0"/>
      <w:marRight w:val="0"/>
      <w:marTop w:val="0"/>
      <w:marBottom w:val="0"/>
      <w:divBdr>
        <w:top w:val="none" w:sz="0" w:space="0" w:color="auto"/>
        <w:left w:val="none" w:sz="0" w:space="0" w:color="auto"/>
        <w:bottom w:val="none" w:sz="0" w:space="0" w:color="auto"/>
        <w:right w:val="none" w:sz="0" w:space="0" w:color="auto"/>
      </w:divBdr>
      <w:divsChild>
        <w:div w:id="794250236">
          <w:marLeft w:val="0"/>
          <w:marRight w:val="0"/>
          <w:marTop w:val="0"/>
          <w:marBottom w:val="0"/>
          <w:divBdr>
            <w:top w:val="none" w:sz="0" w:space="0" w:color="auto"/>
            <w:left w:val="none" w:sz="0" w:space="0" w:color="auto"/>
            <w:bottom w:val="none" w:sz="0" w:space="0" w:color="auto"/>
            <w:right w:val="none" w:sz="0" w:space="0" w:color="auto"/>
          </w:divBdr>
          <w:divsChild>
            <w:div w:id="2113160231">
              <w:marLeft w:val="0"/>
              <w:marRight w:val="0"/>
              <w:marTop w:val="0"/>
              <w:marBottom w:val="0"/>
              <w:divBdr>
                <w:top w:val="none" w:sz="0" w:space="0" w:color="auto"/>
                <w:left w:val="none" w:sz="0" w:space="0" w:color="auto"/>
                <w:bottom w:val="none" w:sz="0" w:space="0" w:color="auto"/>
                <w:right w:val="none" w:sz="0" w:space="0" w:color="auto"/>
              </w:divBdr>
              <w:divsChild>
                <w:div w:id="20959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2393">
      <w:bodyDiv w:val="1"/>
      <w:marLeft w:val="0"/>
      <w:marRight w:val="0"/>
      <w:marTop w:val="0"/>
      <w:marBottom w:val="0"/>
      <w:divBdr>
        <w:top w:val="none" w:sz="0" w:space="0" w:color="auto"/>
        <w:left w:val="none" w:sz="0" w:space="0" w:color="auto"/>
        <w:bottom w:val="none" w:sz="0" w:space="0" w:color="auto"/>
        <w:right w:val="none" w:sz="0" w:space="0" w:color="auto"/>
      </w:divBdr>
    </w:div>
    <w:div w:id="736245525">
      <w:bodyDiv w:val="1"/>
      <w:marLeft w:val="0"/>
      <w:marRight w:val="0"/>
      <w:marTop w:val="0"/>
      <w:marBottom w:val="0"/>
      <w:divBdr>
        <w:top w:val="none" w:sz="0" w:space="0" w:color="auto"/>
        <w:left w:val="none" w:sz="0" w:space="0" w:color="auto"/>
        <w:bottom w:val="none" w:sz="0" w:space="0" w:color="auto"/>
        <w:right w:val="none" w:sz="0" w:space="0" w:color="auto"/>
      </w:divBdr>
    </w:div>
    <w:div w:id="740366173">
      <w:bodyDiv w:val="1"/>
      <w:marLeft w:val="0"/>
      <w:marRight w:val="0"/>
      <w:marTop w:val="0"/>
      <w:marBottom w:val="0"/>
      <w:divBdr>
        <w:top w:val="none" w:sz="0" w:space="0" w:color="auto"/>
        <w:left w:val="none" w:sz="0" w:space="0" w:color="auto"/>
        <w:bottom w:val="none" w:sz="0" w:space="0" w:color="auto"/>
        <w:right w:val="none" w:sz="0" w:space="0" w:color="auto"/>
      </w:divBdr>
      <w:divsChild>
        <w:div w:id="1629360187">
          <w:marLeft w:val="0"/>
          <w:marRight w:val="0"/>
          <w:marTop w:val="0"/>
          <w:marBottom w:val="0"/>
          <w:divBdr>
            <w:top w:val="none" w:sz="0" w:space="0" w:color="auto"/>
            <w:left w:val="none" w:sz="0" w:space="0" w:color="auto"/>
            <w:bottom w:val="none" w:sz="0" w:space="0" w:color="auto"/>
            <w:right w:val="none" w:sz="0" w:space="0" w:color="auto"/>
          </w:divBdr>
        </w:div>
      </w:divsChild>
    </w:div>
    <w:div w:id="761073841">
      <w:bodyDiv w:val="1"/>
      <w:marLeft w:val="0"/>
      <w:marRight w:val="0"/>
      <w:marTop w:val="0"/>
      <w:marBottom w:val="0"/>
      <w:divBdr>
        <w:top w:val="none" w:sz="0" w:space="0" w:color="auto"/>
        <w:left w:val="none" w:sz="0" w:space="0" w:color="auto"/>
        <w:bottom w:val="none" w:sz="0" w:space="0" w:color="auto"/>
        <w:right w:val="none" w:sz="0" w:space="0" w:color="auto"/>
      </w:divBdr>
      <w:divsChild>
        <w:div w:id="1878469049">
          <w:marLeft w:val="0"/>
          <w:marRight w:val="0"/>
          <w:marTop w:val="0"/>
          <w:marBottom w:val="0"/>
          <w:divBdr>
            <w:top w:val="none" w:sz="0" w:space="0" w:color="auto"/>
            <w:left w:val="none" w:sz="0" w:space="0" w:color="auto"/>
            <w:bottom w:val="none" w:sz="0" w:space="0" w:color="auto"/>
            <w:right w:val="none" w:sz="0" w:space="0" w:color="auto"/>
          </w:divBdr>
          <w:divsChild>
            <w:div w:id="1089236539">
              <w:marLeft w:val="0"/>
              <w:marRight w:val="0"/>
              <w:marTop w:val="0"/>
              <w:marBottom w:val="0"/>
              <w:divBdr>
                <w:top w:val="none" w:sz="0" w:space="0" w:color="auto"/>
                <w:left w:val="none" w:sz="0" w:space="0" w:color="auto"/>
                <w:bottom w:val="none" w:sz="0" w:space="0" w:color="auto"/>
                <w:right w:val="none" w:sz="0" w:space="0" w:color="auto"/>
              </w:divBdr>
              <w:divsChild>
                <w:div w:id="6697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5990">
      <w:bodyDiv w:val="1"/>
      <w:marLeft w:val="0"/>
      <w:marRight w:val="0"/>
      <w:marTop w:val="0"/>
      <w:marBottom w:val="0"/>
      <w:divBdr>
        <w:top w:val="none" w:sz="0" w:space="0" w:color="auto"/>
        <w:left w:val="none" w:sz="0" w:space="0" w:color="auto"/>
        <w:bottom w:val="none" w:sz="0" w:space="0" w:color="auto"/>
        <w:right w:val="none" w:sz="0" w:space="0" w:color="auto"/>
      </w:divBdr>
    </w:div>
    <w:div w:id="762535168">
      <w:bodyDiv w:val="1"/>
      <w:marLeft w:val="0"/>
      <w:marRight w:val="0"/>
      <w:marTop w:val="0"/>
      <w:marBottom w:val="0"/>
      <w:divBdr>
        <w:top w:val="none" w:sz="0" w:space="0" w:color="auto"/>
        <w:left w:val="none" w:sz="0" w:space="0" w:color="auto"/>
        <w:bottom w:val="none" w:sz="0" w:space="0" w:color="auto"/>
        <w:right w:val="none" w:sz="0" w:space="0" w:color="auto"/>
      </w:divBdr>
    </w:div>
    <w:div w:id="767845578">
      <w:bodyDiv w:val="1"/>
      <w:marLeft w:val="0"/>
      <w:marRight w:val="0"/>
      <w:marTop w:val="0"/>
      <w:marBottom w:val="0"/>
      <w:divBdr>
        <w:top w:val="none" w:sz="0" w:space="0" w:color="auto"/>
        <w:left w:val="none" w:sz="0" w:space="0" w:color="auto"/>
        <w:bottom w:val="none" w:sz="0" w:space="0" w:color="auto"/>
        <w:right w:val="none" w:sz="0" w:space="0" w:color="auto"/>
      </w:divBdr>
    </w:div>
    <w:div w:id="806776821">
      <w:bodyDiv w:val="1"/>
      <w:marLeft w:val="0"/>
      <w:marRight w:val="0"/>
      <w:marTop w:val="0"/>
      <w:marBottom w:val="0"/>
      <w:divBdr>
        <w:top w:val="none" w:sz="0" w:space="0" w:color="auto"/>
        <w:left w:val="none" w:sz="0" w:space="0" w:color="auto"/>
        <w:bottom w:val="none" w:sz="0" w:space="0" w:color="auto"/>
        <w:right w:val="none" w:sz="0" w:space="0" w:color="auto"/>
      </w:divBdr>
    </w:div>
    <w:div w:id="824319566">
      <w:bodyDiv w:val="1"/>
      <w:marLeft w:val="0"/>
      <w:marRight w:val="0"/>
      <w:marTop w:val="0"/>
      <w:marBottom w:val="0"/>
      <w:divBdr>
        <w:top w:val="none" w:sz="0" w:space="0" w:color="auto"/>
        <w:left w:val="none" w:sz="0" w:space="0" w:color="auto"/>
        <w:bottom w:val="none" w:sz="0" w:space="0" w:color="auto"/>
        <w:right w:val="none" w:sz="0" w:space="0" w:color="auto"/>
      </w:divBdr>
    </w:div>
    <w:div w:id="824978461">
      <w:bodyDiv w:val="1"/>
      <w:marLeft w:val="0"/>
      <w:marRight w:val="0"/>
      <w:marTop w:val="0"/>
      <w:marBottom w:val="0"/>
      <w:divBdr>
        <w:top w:val="none" w:sz="0" w:space="0" w:color="auto"/>
        <w:left w:val="none" w:sz="0" w:space="0" w:color="auto"/>
        <w:bottom w:val="none" w:sz="0" w:space="0" w:color="auto"/>
        <w:right w:val="none" w:sz="0" w:space="0" w:color="auto"/>
      </w:divBdr>
      <w:divsChild>
        <w:div w:id="515778627">
          <w:marLeft w:val="0"/>
          <w:marRight w:val="0"/>
          <w:marTop w:val="0"/>
          <w:marBottom w:val="0"/>
          <w:divBdr>
            <w:top w:val="none" w:sz="0" w:space="0" w:color="auto"/>
            <w:left w:val="none" w:sz="0" w:space="0" w:color="auto"/>
            <w:bottom w:val="none" w:sz="0" w:space="0" w:color="auto"/>
            <w:right w:val="none" w:sz="0" w:space="0" w:color="auto"/>
          </w:divBdr>
        </w:div>
      </w:divsChild>
    </w:div>
    <w:div w:id="831023424">
      <w:bodyDiv w:val="1"/>
      <w:marLeft w:val="0"/>
      <w:marRight w:val="0"/>
      <w:marTop w:val="0"/>
      <w:marBottom w:val="0"/>
      <w:divBdr>
        <w:top w:val="none" w:sz="0" w:space="0" w:color="auto"/>
        <w:left w:val="none" w:sz="0" w:space="0" w:color="auto"/>
        <w:bottom w:val="none" w:sz="0" w:space="0" w:color="auto"/>
        <w:right w:val="none" w:sz="0" w:space="0" w:color="auto"/>
      </w:divBdr>
      <w:divsChild>
        <w:div w:id="1005666146">
          <w:marLeft w:val="0"/>
          <w:marRight w:val="0"/>
          <w:marTop w:val="0"/>
          <w:marBottom w:val="0"/>
          <w:divBdr>
            <w:top w:val="none" w:sz="0" w:space="0" w:color="auto"/>
            <w:left w:val="none" w:sz="0" w:space="0" w:color="auto"/>
            <w:bottom w:val="none" w:sz="0" w:space="0" w:color="auto"/>
            <w:right w:val="none" w:sz="0" w:space="0" w:color="auto"/>
          </w:divBdr>
          <w:divsChild>
            <w:div w:id="493761664">
              <w:marLeft w:val="-225"/>
              <w:marRight w:val="-225"/>
              <w:marTop w:val="0"/>
              <w:marBottom w:val="0"/>
              <w:divBdr>
                <w:top w:val="none" w:sz="0" w:space="0" w:color="auto"/>
                <w:left w:val="none" w:sz="0" w:space="0" w:color="auto"/>
                <w:bottom w:val="none" w:sz="0" w:space="0" w:color="auto"/>
                <w:right w:val="none" w:sz="0" w:space="0" w:color="auto"/>
              </w:divBdr>
              <w:divsChild>
                <w:div w:id="1064908748">
                  <w:marLeft w:val="0"/>
                  <w:marRight w:val="0"/>
                  <w:marTop w:val="0"/>
                  <w:marBottom w:val="0"/>
                  <w:divBdr>
                    <w:top w:val="none" w:sz="0" w:space="0" w:color="auto"/>
                    <w:left w:val="none" w:sz="0" w:space="0" w:color="auto"/>
                    <w:bottom w:val="none" w:sz="0" w:space="0" w:color="auto"/>
                    <w:right w:val="none" w:sz="0" w:space="0" w:color="auto"/>
                  </w:divBdr>
                  <w:divsChild>
                    <w:div w:id="805002235">
                      <w:marLeft w:val="-225"/>
                      <w:marRight w:val="-225"/>
                      <w:marTop w:val="0"/>
                      <w:marBottom w:val="0"/>
                      <w:divBdr>
                        <w:top w:val="none" w:sz="0" w:space="0" w:color="auto"/>
                        <w:left w:val="none" w:sz="0" w:space="0" w:color="auto"/>
                        <w:bottom w:val="none" w:sz="0" w:space="0" w:color="auto"/>
                        <w:right w:val="none" w:sz="0" w:space="0" w:color="auto"/>
                      </w:divBdr>
                      <w:divsChild>
                        <w:div w:id="494104962">
                          <w:marLeft w:val="0"/>
                          <w:marRight w:val="0"/>
                          <w:marTop w:val="0"/>
                          <w:marBottom w:val="0"/>
                          <w:divBdr>
                            <w:top w:val="none" w:sz="0" w:space="0" w:color="auto"/>
                            <w:left w:val="none" w:sz="0" w:space="0" w:color="auto"/>
                            <w:bottom w:val="none" w:sz="0" w:space="0" w:color="auto"/>
                            <w:right w:val="none" w:sz="0" w:space="0" w:color="auto"/>
                          </w:divBdr>
                          <w:divsChild>
                            <w:div w:id="947080785">
                              <w:marLeft w:val="-225"/>
                              <w:marRight w:val="-225"/>
                              <w:marTop w:val="0"/>
                              <w:marBottom w:val="0"/>
                              <w:divBdr>
                                <w:top w:val="none" w:sz="0" w:space="0" w:color="auto"/>
                                <w:left w:val="none" w:sz="0" w:space="0" w:color="auto"/>
                                <w:bottom w:val="none" w:sz="0" w:space="0" w:color="auto"/>
                                <w:right w:val="none" w:sz="0" w:space="0" w:color="auto"/>
                              </w:divBdr>
                              <w:divsChild>
                                <w:div w:id="713850627">
                                  <w:marLeft w:val="0"/>
                                  <w:marRight w:val="0"/>
                                  <w:marTop w:val="0"/>
                                  <w:marBottom w:val="0"/>
                                  <w:divBdr>
                                    <w:top w:val="none" w:sz="0" w:space="0" w:color="auto"/>
                                    <w:left w:val="none" w:sz="0" w:space="0" w:color="auto"/>
                                    <w:bottom w:val="none" w:sz="0" w:space="0" w:color="auto"/>
                                    <w:right w:val="none" w:sz="0" w:space="0" w:color="auto"/>
                                  </w:divBdr>
                                  <w:divsChild>
                                    <w:div w:id="1187404150">
                                      <w:marLeft w:val="-225"/>
                                      <w:marRight w:val="-225"/>
                                      <w:marTop w:val="0"/>
                                      <w:marBottom w:val="1125"/>
                                      <w:divBdr>
                                        <w:top w:val="none" w:sz="0" w:space="0" w:color="auto"/>
                                        <w:left w:val="none" w:sz="0" w:space="0" w:color="auto"/>
                                        <w:bottom w:val="none" w:sz="0" w:space="0" w:color="auto"/>
                                        <w:right w:val="none" w:sz="0" w:space="0" w:color="auto"/>
                                      </w:divBdr>
                                      <w:divsChild>
                                        <w:div w:id="65722476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763661">
      <w:bodyDiv w:val="1"/>
      <w:marLeft w:val="0"/>
      <w:marRight w:val="0"/>
      <w:marTop w:val="0"/>
      <w:marBottom w:val="0"/>
      <w:divBdr>
        <w:top w:val="none" w:sz="0" w:space="0" w:color="auto"/>
        <w:left w:val="none" w:sz="0" w:space="0" w:color="auto"/>
        <w:bottom w:val="none" w:sz="0" w:space="0" w:color="auto"/>
        <w:right w:val="none" w:sz="0" w:space="0" w:color="auto"/>
      </w:divBdr>
    </w:div>
    <w:div w:id="858197681">
      <w:bodyDiv w:val="1"/>
      <w:marLeft w:val="0"/>
      <w:marRight w:val="0"/>
      <w:marTop w:val="0"/>
      <w:marBottom w:val="0"/>
      <w:divBdr>
        <w:top w:val="none" w:sz="0" w:space="0" w:color="auto"/>
        <w:left w:val="none" w:sz="0" w:space="0" w:color="auto"/>
        <w:bottom w:val="none" w:sz="0" w:space="0" w:color="auto"/>
        <w:right w:val="none" w:sz="0" w:space="0" w:color="auto"/>
      </w:divBdr>
    </w:div>
    <w:div w:id="871504270">
      <w:bodyDiv w:val="1"/>
      <w:marLeft w:val="0"/>
      <w:marRight w:val="0"/>
      <w:marTop w:val="0"/>
      <w:marBottom w:val="0"/>
      <w:divBdr>
        <w:top w:val="none" w:sz="0" w:space="0" w:color="auto"/>
        <w:left w:val="none" w:sz="0" w:space="0" w:color="auto"/>
        <w:bottom w:val="none" w:sz="0" w:space="0" w:color="auto"/>
        <w:right w:val="none" w:sz="0" w:space="0" w:color="auto"/>
      </w:divBdr>
    </w:div>
    <w:div w:id="883294848">
      <w:bodyDiv w:val="1"/>
      <w:marLeft w:val="0"/>
      <w:marRight w:val="0"/>
      <w:marTop w:val="0"/>
      <w:marBottom w:val="0"/>
      <w:divBdr>
        <w:top w:val="none" w:sz="0" w:space="0" w:color="auto"/>
        <w:left w:val="none" w:sz="0" w:space="0" w:color="auto"/>
        <w:bottom w:val="none" w:sz="0" w:space="0" w:color="auto"/>
        <w:right w:val="none" w:sz="0" w:space="0" w:color="auto"/>
      </w:divBdr>
    </w:div>
    <w:div w:id="884101675">
      <w:bodyDiv w:val="1"/>
      <w:marLeft w:val="0"/>
      <w:marRight w:val="0"/>
      <w:marTop w:val="0"/>
      <w:marBottom w:val="0"/>
      <w:divBdr>
        <w:top w:val="none" w:sz="0" w:space="0" w:color="auto"/>
        <w:left w:val="none" w:sz="0" w:space="0" w:color="auto"/>
        <w:bottom w:val="none" w:sz="0" w:space="0" w:color="auto"/>
        <w:right w:val="none" w:sz="0" w:space="0" w:color="auto"/>
      </w:divBdr>
    </w:div>
    <w:div w:id="884104211">
      <w:bodyDiv w:val="1"/>
      <w:marLeft w:val="0"/>
      <w:marRight w:val="0"/>
      <w:marTop w:val="0"/>
      <w:marBottom w:val="0"/>
      <w:divBdr>
        <w:top w:val="none" w:sz="0" w:space="0" w:color="auto"/>
        <w:left w:val="none" w:sz="0" w:space="0" w:color="auto"/>
        <w:bottom w:val="none" w:sz="0" w:space="0" w:color="auto"/>
        <w:right w:val="none" w:sz="0" w:space="0" w:color="auto"/>
      </w:divBdr>
    </w:div>
    <w:div w:id="894048361">
      <w:bodyDiv w:val="1"/>
      <w:marLeft w:val="0"/>
      <w:marRight w:val="0"/>
      <w:marTop w:val="0"/>
      <w:marBottom w:val="0"/>
      <w:divBdr>
        <w:top w:val="none" w:sz="0" w:space="0" w:color="auto"/>
        <w:left w:val="none" w:sz="0" w:space="0" w:color="auto"/>
        <w:bottom w:val="none" w:sz="0" w:space="0" w:color="auto"/>
        <w:right w:val="none" w:sz="0" w:space="0" w:color="auto"/>
      </w:divBdr>
    </w:div>
    <w:div w:id="898783201">
      <w:bodyDiv w:val="1"/>
      <w:marLeft w:val="0"/>
      <w:marRight w:val="0"/>
      <w:marTop w:val="0"/>
      <w:marBottom w:val="0"/>
      <w:divBdr>
        <w:top w:val="none" w:sz="0" w:space="0" w:color="auto"/>
        <w:left w:val="none" w:sz="0" w:space="0" w:color="auto"/>
        <w:bottom w:val="none" w:sz="0" w:space="0" w:color="auto"/>
        <w:right w:val="none" w:sz="0" w:space="0" w:color="auto"/>
      </w:divBdr>
      <w:divsChild>
        <w:div w:id="659696297">
          <w:marLeft w:val="0"/>
          <w:marRight w:val="0"/>
          <w:marTop w:val="0"/>
          <w:marBottom w:val="0"/>
          <w:divBdr>
            <w:top w:val="none" w:sz="0" w:space="0" w:color="auto"/>
            <w:left w:val="none" w:sz="0" w:space="0" w:color="auto"/>
            <w:bottom w:val="none" w:sz="0" w:space="0" w:color="auto"/>
            <w:right w:val="none" w:sz="0" w:space="0" w:color="auto"/>
          </w:divBdr>
        </w:div>
      </w:divsChild>
    </w:div>
    <w:div w:id="926693520">
      <w:bodyDiv w:val="1"/>
      <w:marLeft w:val="0"/>
      <w:marRight w:val="0"/>
      <w:marTop w:val="0"/>
      <w:marBottom w:val="0"/>
      <w:divBdr>
        <w:top w:val="none" w:sz="0" w:space="0" w:color="auto"/>
        <w:left w:val="none" w:sz="0" w:space="0" w:color="auto"/>
        <w:bottom w:val="none" w:sz="0" w:space="0" w:color="auto"/>
        <w:right w:val="none" w:sz="0" w:space="0" w:color="auto"/>
      </w:divBdr>
    </w:div>
    <w:div w:id="934705776">
      <w:bodyDiv w:val="1"/>
      <w:marLeft w:val="0"/>
      <w:marRight w:val="0"/>
      <w:marTop w:val="0"/>
      <w:marBottom w:val="0"/>
      <w:divBdr>
        <w:top w:val="none" w:sz="0" w:space="0" w:color="auto"/>
        <w:left w:val="none" w:sz="0" w:space="0" w:color="auto"/>
        <w:bottom w:val="none" w:sz="0" w:space="0" w:color="auto"/>
        <w:right w:val="none" w:sz="0" w:space="0" w:color="auto"/>
      </w:divBdr>
    </w:div>
    <w:div w:id="942803319">
      <w:bodyDiv w:val="1"/>
      <w:marLeft w:val="0"/>
      <w:marRight w:val="0"/>
      <w:marTop w:val="0"/>
      <w:marBottom w:val="0"/>
      <w:divBdr>
        <w:top w:val="none" w:sz="0" w:space="0" w:color="auto"/>
        <w:left w:val="none" w:sz="0" w:space="0" w:color="auto"/>
        <w:bottom w:val="none" w:sz="0" w:space="0" w:color="auto"/>
        <w:right w:val="none" w:sz="0" w:space="0" w:color="auto"/>
      </w:divBdr>
      <w:divsChild>
        <w:div w:id="86081533">
          <w:marLeft w:val="0"/>
          <w:marRight w:val="0"/>
          <w:marTop w:val="0"/>
          <w:marBottom w:val="0"/>
          <w:divBdr>
            <w:top w:val="none" w:sz="0" w:space="0" w:color="auto"/>
            <w:left w:val="none" w:sz="0" w:space="0" w:color="auto"/>
            <w:bottom w:val="none" w:sz="0" w:space="0" w:color="auto"/>
            <w:right w:val="none" w:sz="0" w:space="0" w:color="auto"/>
          </w:divBdr>
          <w:divsChild>
            <w:div w:id="376198997">
              <w:marLeft w:val="0"/>
              <w:marRight w:val="0"/>
              <w:marTop w:val="0"/>
              <w:marBottom w:val="0"/>
              <w:divBdr>
                <w:top w:val="none" w:sz="0" w:space="0" w:color="auto"/>
                <w:left w:val="none" w:sz="0" w:space="0" w:color="auto"/>
                <w:bottom w:val="none" w:sz="0" w:space="0" w:color="auto"/>
                <w:right w:val="none" w:sz="0" w:space="0" w:color="auto"/>
              </w:divBdr>
              <w:divsChild>
                <w:div w:id="19996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388">
      <w:bodyDiv w:val="1"/>
      <w:marLeft w:val="0"/>
      <w:marRight w:val="0"/>
      <w:marTop w:val="0"/>
      <w:marBottom w:val="0"/>
      <w:divBdr>
        <w:top w:val="none" w:sz="0" w:space="0" w:color="auto"/>
        <w:left w:val="none" w:sz="0" w:space="0" w:color="auto"/>
        <w:bottom w:val="none" w:sz="0" w:space="0" w:color="auto"/>
        <w:right w:val="none" w:sz="0" w:space="0" w:color="auto"/>
      </w:divBdr>
    </w:div>
    <w:div w:id="943539399">
      <w:bodyDiv w:val="1"/>
      <w:marLeft w:val="0"/>
      <w:marRight w:val="0"/>
      <w:marTop w:val="0"/>
      <w:marBottom w:val="0"/>
      <w:divBdr>
        <w:top w:val="none" w:sz="0" w:space="0" w:color="auto"/>
        <w:left w:val="none" w:sz="0" w:space="0" w:color="auto"/>
        <w:bottom w:val="none" w:sz="0" w:space="0" w:color="auto"/>
        <w:right w:val="none" w:sz="0" w:space="0" w:color="auto"/>
      </w:divBdr>
    </w:div>
    <w:div w:id="980309016">
      <w:bodyDiv w:val="1"/>
      <w:marLeft w:val="0"/>
      <w:marRight w:val="0"/>
      <w:marTop w:val="0"/>
      <w:marBottom w:val="0"/>
      <w:divBdr>
        <w:top w:val="none" w:sz="0" w:space="0" w:color="auto"/>
        <w:left w:val="none" w:sz="0" w:space="0" w:color="auto"/>
        <w:bottom w:val="none" w:sz="0" w:space="0" w:color="auto"/>
        <w:right w:val="none" w:sz="0" w:space="0" w:color="auto"/>
      </w:divBdr>
    </w:div>
    <w:div w:id="986083530">
      <w:bodyDiv w:val="1"/>
      <w:marLeft w:val="0"/>
      <w:marRight w:val="0"/>
      <w:marTop w:val="0"/>
      <w:marBottom w:val="0"/>
      <w:divBdr>
        <w:top w:val="none" w:sz="0" w:space="0" w:color="auto"/>
        <w:left w:val="none" w:sz="0" w:space="0" w:color="auto"/>
        <w:bottom w:val="none" w:sz="0" w:space="0" w:color="auto"/>
        <w:right w:val="none" w:sz="0" w:space="0" w:color="auto"/>
      </w:divBdr>
    </w:div>
    <w:div w:id="989599893">
      <w:bodyDiv w:val="1"/>
      <w:marLeft w:val="0"/>
      <w:marRight w:val="0"/>
      <w:marTop w:val="0"/>
      <w:marBottom w:val="0"/>
      <w:divBdr>
        <w:top w:val="none" w:sz="0" w:space="0" w:color="auto"/>
        <w:left w:val="none" w:sz="0" w:space="0" w:color="auto"/>
        <w:bottom w:val="none" w:sz="0" w:space="0" w:color="auto"/>
        <w:right w:val="none" w:sz="0" w:space="0" w:color="auto"/>
      </w:divBdr>
    </w:div>
    <w:div w:id="997657019">
      <w:bodyDiv w:val="1"/>
      <w:marLeft w:val="0"/>
      <w:marRight w:val="0"/>
      <w:marTop w:val="0"/>
      <w:marBottom w:val="0"/>
      <w:divBdr>
        <w:top w:val="none" w:sz="0" w:space="0" w:color="auto"/>
        <w:left w:val="none" w:sz="0" w:space="0" w:color="auto"/>
        <w:bottom w:val="none" w:sz="0" w:space="0" w:color="auto"/>
        <w:right w:val="none" w:sz="0" w:space="0" w:color="auto"/>
      </w:divBdr>
    </w:div>
    <w:div w:id="1013259652">
      <w:bodyDiv w:val="1"/>
      <w:marLeft w:val="0"/>
      <w:marRight w:val="0"/>
      <w:marTop w:val="0"/>
      <w:marBottom w:val="0"/>
      <w:divBdr>
        <w:top w:val="none" w:sz="0" w:space="0" w:color="auto"/>
        <w:left w:val="none" w:sz="0" w:space="0" w:color="auto"/>
        <w:bottom w:val="none" w:sz="0" w:space="0" w:color="auto"/>
        <w:right w:val="none" w:sz="0" w:space="0" w:color="auto"/>
      </w:divBdr>
    </w:div>
    <w:div w:id="1041974533">
      <w:bodyDiv w:val="1"/>
      <w:marLeft w:val="0"/>
      <w:marRight w:val="0"/>
      <w:marTop w:val="0"/>
      <w:marBottom w:val="0"/>
      <w:divBdr>
        <w:top w:val="none" w:sz="0" w:space="0" w:color="auto"/>
        <w:left w:val="none" w:sz="0" w:space="0" w:color="auto"/>
        <w:bottom w:val="none" w:sz="0" w:space="0" w:color="auto"/>
        <w:right w:val="none" w:sz="0" w:space="0" w:color="auto"/>
      </w:divBdr>
      <w:divsChild>
        <w:div w:id="1795098833">
          <w:marLeft w:val="0"/>
          <w:marRight w:val="0"/>
          <w:marTop w:val="0"/>
          <w:marBottom w:val="0"/>
          <w:divBdr>
            <w:top w:val="none" w:sz="0" w:space="0" w:color="auto"/>
            <w:left w:val="none" w:sz="0" w:space="0" w:color="auto"/>
            <w:bottom w:val="none" w:sz="0" w:space="0" w:color="auto"/>
            <w:right w:val="none" w:sz="0" w:space="0" w:color="auto"/>
          </w:divBdr>
          <w:divsChild>
            <w:div w:id="1340891729">
              <w:marLeft w:val="0"/>
              <w:marRight w:val="0"/>
              <w:marTop w:val="0"/>
              <w:marBottom w:val="0"/>
              <w:divBdr>
                <w:top w:val="none" w:sz="0" w:space="0" w:color="auto"/>
                <w:left w:val="none" w:sz="0" w:space="0" w:color="auto"/>
                <w:bottom w:val="none" w:sz="0" w:space="0" w:color="auto"/>
                <w:right w:val="none" w:sz="0" w:space="0" w:color="auto"/>
              </w:divBdr>
              <w:divsChild>
                <w:div w:id="1520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040">
      <w:bodyDiv w:val="1"/>
      <w:marLeft w:val="0"/>
      <w:marRight w:val="0"/>
      <w:marTop w:val="0"/>
      <w:marBottom w:val="0"/>
      <w:divBdr>
        <w:top w:val="none" w:sz="0" w:space="0" w:color="auto"/>
        <w:left w:val="none" w:sz="0" w:space="0" w:color="auto"/>
        <w:bottom w:val="none" w:sz="0" w:space="0" w:color="auto"/>
        <w:right w:val="none" w:sz="0" w:space="0" w:color="auto"/>
      </w:divBdr>
    </w:div>
    <w:div w:id="1083264633">
      <w:bodyDiv w:val="1"/>
      <w:marLeft w:val="0"/>
      <w:marRight w:val="0"/>
      <w:marTop w:val="0"/>
      <w:marBottom w:val="0"/>
      <w:divBdr>
        <w:top w:val="none" w:sz="0" w:space="0" w:color="auto"/>
        <w:left w:val="none" w:sz="0" w:space="0" w:color="auto"/>
        <w:bottom w:val="none" w:sz="0" w:space="0" w:color="auto"/>
        <w:right w:val="none" w:sz="0" w:space="0" w:color="auto"/>
      </w:divBdr>
    </w:div>
    <w:div w:id="1100834834">
      <w:bodyDiv w:val="1"/>
      <w:marLeft w:val="0"/>
      <w:marRight w:val="0"/>
      <w:marTop w:val="0"/>
      <w:marBottom w:val="0"/>
      <w:divBdr>
        <w:top w:val="none" w:sz="0" w:space="0" w:color="auto"/>
        <w:left w:val="none" w:sz="0" w:space="0" w:color="auto"/>
        <w:bottom w:val="none" w:sz="0" w:space="0" w:color="auto"/>
        <w:right w:val="none" w:sz="0" w:space="0" w:color="auto"/>
      </w:divBdr>
      <w:divsChild>
        <w:div w:id="193690798">
          <w:marLeft w:val="0"/>
          <w:marRight w:val="0"/>
          <w:marTop w:val="0"/>
          <w:marBottom w:val="0"/>
          <w:divBdr>
            <w:top w:val="none" w:sz="0" w:space="0" w:color="auto"/>
            <w:left w:val="none" w:sz="0" w:space="0" w:color="auto"/>
            <w:bottom w:val="none" w:sz="0" w:space="0" w:color="auto"/>
            <w:right w:val="none" w:sz="0" w:space="0" w:color="auto"/>
          </w:divBdr>
          <w:divsChild>
            <w:div w:id="190263106">
              <w:marLeft w:val="0"/>
              <w:marRight w:val="0"/>
              <w:marTop w:val="0"/>
              <w:marBottom w:val="0"/>
              <w:divBdr>
                <w:top w:val="none" w:sz="0" w:space="0" w:color="auto"/>
                <w:left w:val="none" w:sz="0" w:space="0" w:color="auto"/>
                <w:bottom w:val="none" w:sz="0" w:space="0" w:color="auto"/>
                <w:right w:val="none" w:sz="0" w:space="0" w:color="auto"/>
              </w:divBdr>
              <w:divsChild>
                <w:div w:id="14683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7017">
      <w:bodyDiv w:val="1"/>
      <w:marLeft w:val="0"/>
      <w:marRight w:val="0"/>
      <w:marTop w:val="0"/>
      <w:marBottom w:val="0"/>
      <w:divBdr>
        <w:top w:val="none" w:sz="0" w:space="0" w:color="auto"/>
        <w:left w:val="none" w:sz="0" w:space="0" w:color="auto"/>
        <w:bottom w:val="none" w:sz="0" w:space="0" w:color="auto"/>
        <w:right w:val="none" w:sz="0" w:space="0" w:color="auto"/>
      </w:divBdr>
    </w:div>
    <w:div w:id="1147891910">
      <w:bodyDiv w:val="1"/>
      <w:marLeft w:val="0"/>
      <w:marRight w:val="0"/>
      <w:marTop w:val="0"/>
      <w:marBottom w:val="0"/>
      <w:divBdr>
        <w:top w:val="none" w:sz="0" w:space="0" w:color="auto"/>
        <w:left w:val="none" w:sz="0" w:space="0" w:color="auto"/>
        <w:bottom w:val="none" w:sz="0" w:space="0" w:color="auto"/>
        <w:right w:val="none" w:sz="0" w:space="0" w:color="auto"/>
      </w:divBdr>
    </w:div>
    <w:div w:id="1197963170">
      <w:bodyDiv w:val="1"/>
      <w:marLeft w:val="0"/>
      <w:marRight w:val="0"/>
      <w:marTop w:val="0"/>
      <w:marBottom w:val="0"/>
      <w:divBdr>
        <w:top w:val="none" w:sz="0" w:space="0" w:color="auto"/>
        <w:left w:val="none" w:sz="0" w:space="0" w:color="auto"/>
        <w:bottom w:val="none" w:sz="0" w:space="0" w:color="auto"/>
        <w:right w:val="none" w:sz="0" w:space="0" w:color="auto"/>
      </w:divBdr>
    </w:div>
    <w:div w:id="1207598542">
      <w:bodyDiv w:val="1"/>
      <w:marLeft w:val="0"/>
      <w:marRight w:val="0"/>
      <w:marTop w:val="0"/>
      <w:marBottom w:val="0"/>
      <w:divBdr>
        <w:top w:val="none" w:sz="0" w:space="0" w:color="auto"/>
        <w:left w:val="none" w:sz="0" w:space="0" w:color="auto"/>
        <w:bottom w:val="none" w:sz="0" w:space="0" w:color="auto"/>
        <w:right w:val="none" w:sz="0" w:space="0" w:color="auto"/>
      </w:divBdr>
    </w:div>
    <w:div w:id="1209030277">
      <w:bodyDiv w:val="1"/>
      <w:marLeft w:val="0"/>
      <w:marRight w:val="0"/>
      <w:marTop w:val="0"/>
      <w:marBottom w:val="0"/>
      <w:divBdr>
        <w:top w:val="none" w:sz="0" w:space="0" w:color="auto"/>
        <w:left w:val="none" w:sz="0" w:space="0" w:color="auto"/>
        <w:bottom w:val="none" w:sz="0" w:space="0" w:color="auto"/>
        <w:right w:val="none" w:sz="0" w:space="0" w:color="auto"/>
      </w:divBdr>
    </w:div>
    <w:div w:id="1230460658">
      <w:bodyDiv w:val="1"/>
      <w:marLeft w:val="0"/>
      <w:marRight w:val="0"/>
      <w:marTop w:val="0"/>
      <w:marBottom w:val="0"/>
      <w:divBdr>
        <w:top w:val="none" w:sz="0" w:space="0" w:color="auto"/>
        <w:left w:val="none" w:sz="0" w:space="0" w:color="auto"/>
        <w:bottom w:val="none" w:sz="0" w:space="0" w:color="auto"/>
        <w:right w:val="none" w:sz="0" w:space="0" w:color="auto"/>
      </w:divBdr>
    </w:div>
    <w:div w:id="1244145792">
      <w:bodyDiv w:val="1"/>
      <w:marLeft w:val="0"/>
      <w:marRight w:val="0"/>
      <w:marTop w:val="0"/>
      <w:marBottom w:val="0"/>
      <w:divBdr>
        <w:top w:val="none" w:sz="0" w:space="0" w:color="auto"/>
        <w:left w:val="none" w:sz="0" w:space="0" w:color="auto"/>
        <w:bottom w:val="none" w:sz="0" w:space="0" w:color="auto"/>
        <w:right w:val="none" w:sz="0" w:space="0" w:color="auto"/>
      </w:divBdr>
    </w:div>
    <w:div w:id="1260064680">
      <w:bodyDiv w:val="1"/>
      <w:marLeft w:val="0"/>
      <w:marRight w:val="0"/>
      <w:marTop w:val="0"/>
      <w:marBottom w:val="0"/>
      <w:divBdr>
        <w:top w:val="none" w:sz="0" w:space="0" w:color="auto"/>
        <w:left w:val="none" w:sz="0" w:space="0" w:color="auto"/>
        <w:bottom w:val="none" w:sz="0" w:space="0" w:color="auto"/>
        <w:right w:val="none" w:sz="0" w:space="0" w:color="auto"/>
      </w:divBdr>
    </w:div>
    <w:div w:id="1270046795">
      <w:bodyDiv w:val="1"/>
      <w:marLeft w:val="0"/>
      <w:marRight w:val="0"/>
      <w:marTop w:val="0"/>
      <w:marBottom w:val="0"/>
      <w:divBdr>
        <w:top w:val="none" w:sz="0" w:space="0" w:color="auto"/>
        <w:left w:val="none" w:sz="0" w:space="0" w:color="auto"/>
        <w:bottom w:val="none" w:sz="0" w:space="0" w:color="auto"/>
        <w:right w:val="none" w:sz="0" w:space="0" w:color="auto"/>
      </w:divBdr>
    </w:div>
    <w:div w:id="1319722428">
      <w:bodyDiv w:val="1"/>
      <w:marLeft w:val="0"/>
      <w:marRight w:val="0"/>
      <w:marTop w:val="0"/>
      <w:marBottom w:val="0"/>
      <w:divBdr>
        <w:top w:val="none" w:sz="0" w:space="0" w:color="auto"/>
        <w:left w:val="none" w:sz="0" w:space="0" w:color="auto"/>
        <w:bottom w:val="none" w:sz="0" w:space="0" w:color="auto"/>
        <w:right w:val="none" w:sz="0" w:space="0" w:color="auto"/>
      </w:divBdr>
      <w:divsChild>
        <w:div w:id="1311714553">
          <w:marLeft w:val="0"/>
          <w:marRight w:val="0"/>
          <w:marTop w:val="0"/>
          <w:marBottom w:val="0"/>
          <w:divBdr>
            <w:top w:val="none" w:sz="0" w:space="0" w:color="auto"/>
            <w:left w:val="none" w:sz="0" w:space="0" w:color="auto"/>
            <w:bottom w:val="none" w:sz="0" w:space="0" w:color="auto"/>
            <w:right w:val="none" w:sz="0" w:space="0" w:color="auto"/>
          </w:divBdr>
        </w:div>
      </w:divsChild>
    </w:div>
    <w:div w:id="1328246290">
      <w:bodyDiv w:val="1"/>
      <w:marLeft w:val="0"/>
      <w:marRight w:val="0"/>
      <w:marTop w:val="0"/>
      <w:marBottom w:val="0"/>
      <w:divBdr>
        <w:top w:val="none" w:sz="0" w:space="0" w:color="auto"/>
        <w:left w:val="none" w:sz="0" w:space="0" w:color="auto"/>
        <w:bottom w:val="none" w:sz="0" w:space="0" w:color="auto"/>
        <w:right w:val="none" w:sz="0" w:space="0" w:color="auto"/>
      </w:divBdr>
    </w:div>
    <w:div w:id="1332683781">
      <w:bodyDiv w:val="1"/>
      <w:marLeft w:val="0"/>
      <w:marRight w:val="0"/>
      <w:marTop w:val="0"/>
      <w:marBottom w:val="0"/>
      <w:divBdr>
        <w:top w:val="none" w:sz="0" w:space="0" w:color="auto"/>
        <w:left w:val="none" w:sz="0" w:space="0" w:color="auto"/>
        <w:bottom w:val="none" w:sz="0" w:space="0" w:color="auto"/>
        <w:right w:val="none" w:sz="0" w:space="0" w:color="auto"/>
      </w:divBdr>
    </w:div>
    <w:div w:id="1345208144">
      <w:bodyDiv w:val="1"/>
      <w:marLeft w:val="0"/>
      <w:marRight w:val="0"/>
      <w:marTop w:val="0"/>
      <w:marBottom w:val="0"/>
      <w:divBdr>
        <w:top w:val="none" w:sz="0" w:space="0" w:color="auto"/>
        <w:left w:val="none" w:sz="0" w:space="0" w:color="auto"/>
        <w:bottom w:val="none" w:sz="0" w:space="0" w:color="auto"/>
        <w:right w:val="none" w:sz="0" w:space="0" w:color="auto"/>
      </w:divBdr>
      <w:divsChild>
        <w:div w:id="1807383756">
          <w:marLeft w:val="0"/>
          <w:marRight w:val="0"/>
          <w:marTop w:val="0"/>
          <w:marBottom w:val="0"/>
          <w:divBdr>
            <w:top w:val="none" w:sz="0" w:space="0" w:color="auto"/>
            <w:left w:val="none" w:sz="0" w:space="0" w:color="auto"/>
            <w:bottom w:val="none" w:sz="0" w:space="0" w:color="auto"/>
            <w:right w:val="none" w:sz="0" w:space="0" w:color="auto"/>
          </w:divBdr>
          <w:divsChild>
            <w:div w:id="205147254">
              <w:marLeft w:val="0"/>
              <w:marRight w:val="0"/>
              <w:marTop w:val="0"/>
              <w:marBottom w:val="0"/>
              <w:divBdr>
                <w:top w:val="none" w:sz="0" w:space="0" w:color="auto"/>
                <w:left w:val="none" w:sz="0" w:space="0" w:color="auto"/>
                <w:bottom w:val="none" w:sz="0" w:space="0" w:color="auto"/>
                <w:right w:val="none" w:sz="0" w:space="0" w:color="auto"/>
              </w:divBdr>
              <w:divsChild>
                <w:div w:id="3027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0736">
      <w:bodyDiv w:val="1"/>
      <w:marLeft w:val="0"/>
      <w:marRight w:val="0"/>
      <w:marTop w:val="0"/>
      <w:marBottom w:val="0"/>
      <w:divBdr>
        <w:top w:val="none" w:sz="0" w:space="0" w:color="auto"/>
        <w:left w:val="none" w:sz="0" w:space="0" w:color="auto"/>
        <w:bottom w:val="none" w:sz="0" w:space="0" w:color="auto"/>
        <w:right w:val="none" w:sz="0" w:space="0" w:color="auto"/>
      </w:divBdr>
    </w:div>
    <w:div w:id="1359546128">
      <w:bodyDiv w:val="1"/>
      <w:marLeft w:val="0"/>
      <w:marRight w:val="0"/>
      <w:marTop w:val="0"/>
      <w:marBottom w:val="0"/>
      <w:divBdr>
        <w:top w:val="none" w:sz="0" w:space="0" w:color="auto"/>
        <w:left w:val="none" w:sz="0" w:space="0" w:color="auto"/>
        <w:bottom w:val="none" w:sz="0" w:space="0" w:color="auto"/>
        <w:right w:val="none" w:sz="0" w:space="0" w:color="auto"/>
      </w:divBdr>
    </w:div>
    <w:div w:id="1365640913">
      <w:bodyDiv w:val="1"/>
      <w:marLeft w:val="0"/>
      <w:marRight w:val="0"/>
      <w:marTop w:val="0"/>
      <w:marBottom w:val="0"/>
      <w:divBdr>
        <w:top w:val="none" w:sz="0" w:space="0" w:color="auto"/>
        <w:left w:val="none" w:sz="0" w:space="0" w:color="auto"/>
        <w:bottom w:val="none" w:sz="0" w:space="0" w:color="auto"/>
        <w:right w:val="none" w:sz="0" w:space="0" w:color="auto"/>
      </w:divBdr>
    </w:div>
    <w:div w:id="1402824405">
      <w:bodyDiv w:val="1"/>
      <w:marLeft w:val="0"/>
      <w:marRight w:val="0"/>
      <w:marTop w:val="0"/>
      <w:marBottom w:val="0"/>
      <w:divBdr>
        <w:top w:val="none" w:sz="0" w:space="0" w:color="auto"/>
        <w:left w:val="none" w:sz="0" w:space="0" w:color="auto"/>
        <w:bottom w:val="none" w:sz="0" w:space="0" w:color="auto"/>
        <w:right w:val="none" w:sz="0" w:space="0" w:color="auto"/>
      </w:divBdr>
    </w:div>
    <w:div w:id="1407805433">
      <w:bodyDiv w:val="1"/>
      <w:marLeft w:val="0"/>
      <w:marRight w:val="0"/>
      <w:marTop w:val="0"/>
      <w:marBottom w:val="0"/>
      <w:divBdr>
        <w:top w:val="none" w:sz="0" w:space="0" w:color="auto"/>
        <w:left w:val="none" w:sz="0" w:space="0" w:color="auto"/>
        <w:bottom w:val="none" w:sz="0" w:space="0" w:color="auto"/>
        <w:right w:val="none" w:sz="0" w:space="0" w:color="auto"/>
      </w:divBdr>
    </w:div>
    <w:div w:id="1439644755">
      <w:bodyDiv w:val="1"/>
      <w:marLeft w:val="0"/>
      <w:marRight w:val="0"/>
      <w:marTop w:val="0"/>
      <w:marBottom w:val="0"/>
      <w:divBdr>
        <w:top w:val="none" w:sz="0" w:space="0" w:color="auto"/>
        <w:left w:val="none" w:sz="0" w:space="0" w:color="auto"/>
        <w:bottom w:val="none" w:sz="0" w:space="0" w:color="auto"/>
        <w:right w:val="none" w:sz="0" w:space="0" w:color="auto"/>
      </w:divBdr>
    </w:div>
    <w:div w:id="1485193889">
      <w:bodyDiv w:val="1"/>
      <w:marLeft w:val="0"/>
      <w:marRight w:val="0"/>
      <w:marTop w:val="0"/>
      <w:marBottom w:val="0"/>
      <w:divBdr>
        <w:top w:val="none" w:sz="0" w:space="0" w:color="auto"/>
        <w:left w:val="none" w:sz="0" w:space="0" w:color="auto"/>
        <w:bottom w:val="none" w:sz="0" w:space="0" w:color="auto"/>
        <w:right w:val="none" w:sz="0" w:space="0" w:color="auto"/>
      </w:divBdr>
    </w:div>
    <w:div w:id="1496528268">
      <w:bodyDiv w:val="1"/>
      <w:marLeft w:val="0"/>
      <w:marRight w:val="0"/>
      <w:marTop w:val="0"/>
      <w:marBottom w:val="0"/>
      <w:divBdr>
        <w:top w:val="none" w:sz="0" w:space="0" w:color="auto"/>
        <w:left w:val="none" w:sz="0" w:space="0" w:color="auto"/>
        <w:bottom w:val="none" w:sz="0" w:space="0" w:color="auto"/>
        <w:right w:val="none" w:sz="0" w:space="0" w:color="auto"/>
      </w:divBdr>
    </w:div>
    <w:div w:id="1500463167">
      <w:bodyDiv w:val="1"/>
      <w:marLeft w:val="0"/>
      <w:marRight w:val="0"/>
      <w:marTop w:val="0"/>
      <w:marBottom w:val="0"/>
      <w:divBdr>
        <w:top w:val="none" w:sz="0" w:space="0" w:color="auto"/>
        <w:left w:val="none" w:sz="0" w:space="0" w:color="auto"/>
        <w:bottom w:val="none" w:sz="0" w:space="0" w:color="auto"/>
        <w:right w:val="none" w:sz="0" w:space="0" w:color="auto"/>
      </w:divBdr>
    </w:div>
    <w:div w:id="1552111650">
      <w:bodyDiv w:val="1"/>
      <w:marLeft w:val="0"/>
      <w:marRight w:val="0"/>
      <w:marTop w:val="0"/>
      <w:marBottom w:val="0"/>
      <w:divBdr>
        <w:top w:val="none" w:sz="0" w:space="0" w:color="auto"/>
        <w:left w:val="none" w:sz="0" w:space="0" w:color="auto"/>
        <w:bottom w:val="none" w:sz="0" w:space="0" w:color="auto"/>
        <w:right w:val="none" w:sz="0" w:space="0" w:color="auto"/>
      </w:divBdr>
    </w:div>
    <w:div w:id="1552690341">
      <w:bodyDiv w:val="1"/>
      <w:marLeft w:val="0"/>
      <w:marRight w:val="0"/>
      <w:marTop w:val="0"/>
      <w:marBottom w:val="0"/>
      <w:divBdr>
        <w:top w:val="none" w:sz="0" w:space="0" w:color="auto"/>
        <w:left w:val="none" w:sz="0" w:space="0" w:color="auto"/>
        <w:bottom w:val="none" w:sz="0" w:space="0" w:color="auto"/>
        <w:right w:val="none" w:sz="0" w:space="0" w:color="auto"/>
      </w:divBdr>
    </w:div>
    <w:div w:id="1590307398">
      <w:bodyDiv w:val="1"/>
      <w:marLeft w:val="0"/>
      <w:marRight w:val="0"/>
      <w:marTop w:val="0"/>
      <w:marBottom w:val="0"/>
      <w:divBdr>
        <w:top w:val="none" w:sz="0" w:space="0" w:color="auto"/>
        <w:left w:val="none" w:sz="0" w:space="0" w:color="auto"/>
        <w:bottom w:val="none" w:sz="0" w:space="0" w:color="auto"/>
        <w:right w:val="none" w:sz="0" w:space="0" w:color="auto"/>
      </w:divBdr>
    </w:div>
    <w:div w:id="1592156036">
      <w:bodyDiv w:val="1"/>
      <w:marLeft w:val="0"/>
      <w:marRight w:val="0"/>
      <w:marTop w:val="0"/>
      <w:marBottom w:val="0"/>
      <w:divBdr>
        <w:top w:val="none" w:sz="0" w:space="0" w:color="auto"/>
        <w:left w:val="none" w:sz="0" w:space="0" w:color="auto"/>
        <w:bottom w:val="none" w:sz="0" w:space="0" w:color="auto"/>
        <w:right w:val="none" w:sz="0" w:space="0" w:color="auto"/>
      </w:divBdr>
    </w:div>
    <w:div w:id="1603343723">
      <w:bodyDiv w:val="1"/>
      <w:marLeft w:val="0"/>
      <w:marRight w:val="0"/>
      <w:marTop w:val="0"/>
      <w:marBottom w:val="0"/>
      <w:divBdr>
        <w:top w:val="none" w:sz="0" w:space="0" w:color="auto"/>
        <w:left w:val="none" w:sz="0" w:space="0" w:color="auto"/>
        <w:bottom w:val="none" w:sz="0" w:space="0" w:color="auto"/>
        <w:right w:val="none" w:sz="0" w:space="0" w:color="auto"/>
      </w:divBdr>
    </w:div>
    <w:div w:id="1618172073">
      <w:bodyDiv w:val="1"/>
      <w:marLeft w:val="0"/>
      <w:marRight w:val="0"/>
      <w:marTop w:val="0"/>
      <w:marBottom w:val="0"/>
      <w:divBdr>
        <w:top w:val="none" w:sz="0" w:space="0" w:color="auto"/>
        <w:left w:val="none" w:sz="0" w:space="0" w:color="auto"/>
        <w:bottom w:val="none" w:sz="0" w:space="0" w:color="auto"/>
        <w:right w:val="none" w:sz="0" w:space="0" w:color="auto"/>
      </w:divBdr>
      <w:divsChild>
        <w:div w:id="1342122920">
          <w:marLeft w:val="0"/>
          <w:marRight w:val="0"/>
          <w:marTop w:val="0"/>
          <w:marBottom w:val="0"/>
          <w:divBdr>
            <w:top w:val="none" w:sz="0" w:space="0" w:color="auto"/>
            <w:left w:val="none" w:sz="0" w:space="0" w:color="auto"/>
            <w:bottom w:val="none" w:sz="0" w:space="0" w:color="auto"/>
            <w:right w:val="none" w:sz="0" w:space="0" w:color="auto"/>
          </w:divBdr>
          <w:divsChild>
            <w:div w:id="617837635">
              <w:marLeft w:val="0"/>
              <w:marRight w:val="0"/>
              <w:marTop w:val="0"/>
              <w:marBottom w:val="0"/>
              <w:divBdr>
                <w:top w:val="none" w:sz="0" w:space="0" w:color="auto"/>
                <w:left w:val="none" w:sz="0" w:space="0" w:color="auto"/>
                <w:bottom w:val="none" w:sz="0" w:space="0" w:color="auto"/>
                <w:right w:val="none" w:sz="0" w:space="0" w:color="auto"/>
              </w:divBdr>
              <w:divsChild>
                <w:div w:id="3571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5695">
      <w:bodyDiv w:val="1"/>
      <w:marLeft w:val="0"/>
      <w:marRight w:val="0"/>
      <w:marTop w:val="0"/>
      <w:marBottom w:val="0"/>
      <w:divBdr>
        <w:top w:val="none" w:sz="0" w:space="0" w:color="auto"/>
        <w:left w:val="none" w:sz="0" w:space="0" w:color="auto"/>
        <w:bottom w:val="none" w:sz="0" w:space="0" w:color="auto"/>
        <w:right w:val="none" w:sz="0" w:space="0" w:color="auto"/>
      </w:divBdr>
      <w:divsChild>
        <w:div w:id="1162967102">
          <w:marLeft w:val="0"/>
          <w:marRight w:val="0"/>
          <w:marTop w:val="0"/>
          <w:marBottom w:val="0"/>
          <w:divBdr>
            <w:top w:val="none" w:sz="0" w:space="0" w:color="auto"/>
            <w:left w:val="none" w:sz="0" w:space="0" w:color="auto"/>
            <w:bottom w:val="none" w:sz="0" w:space="0" w:color="auto"/>
            <w:right w:val="none" w:sz="0" w:space="0" w:color="auto"/>
          </w:divBdr>
          <w:divsChild>
            <w:div w:id="1393042059">
              <w:marLeft w:val="0"/>
              <w:marRight w:val="0"/>
              <w:marTop w:val="0"/>
              <w:marBottom w:val="0"/>
              <w:divBdr>
                <w:top w:val="none" w:sz="0" w:space="0" w:color="auto"/>
                <w:left w:val="none" w:sz="0" w:space="0" w:color="auto"/>
                <w:bottom w:val="none" w:sz="0" w:space="0" w:color="auto"/>
                <w:right w:val="none" w:sz="0" w:space="0" w:color="auto"/>
              </w:divBdr>
            </w:div>
          </w:divsChild>
        </w:div>
        <w:div w:id="462314962">
          <w:marLeft w:val="0"/>
          <w:marRight w:val="0"/>
          <w:marTop w:val="0"/>
          <w:marBottom w:val="0"/>
          <w:divBdr>
            <w:top w:val="none" w:sz="0" w:space="0" w:color="auto"/>
            <w:left w:val="none" w:sz="0" w:space="0" w:color="auto"/>
            <w:bottom w:val="none" w:sz="0" w:space="0" w:color="auto"/>
            <w:right w:val="none" w:sz="0" w:space="0" w:color="auto"/>
          </w:divBdr>
        </w:div>
      </w:divsChild>
    </w:div>
    <w:div w:id="1639071137">
      <w:bodyDiv w:val="1"/>
      <w:marLeft w:val="0"/>
      <w:marRight w:val="0"/>
      <w:marTop w:val="0"/>
      <w:marBottom w:val="0"/>
      <w:divBdr>
        <w:top w:val="none" w:sz="0" w:space="0" w:color="auto"/>
        <w:left w:val="none" w:sz="0" w:space="0" w:color="auto"/>
        <w:bottom w:val="none" w:sz="0" w:space="0" w:color="auto"/>
        <w:right w:val="none" w:sz="0" w:space="0" w:color="auto"/>
      </w:divBdr>
    </w:div>
    <w:div w:id="1641378480">
      <w:bodyDiv w:val="1"/>
      <w:marLeft w:val="0"/>
      <w:marRight w:val="0"/>
      <w:marTop w:val="0"/>
      <w:marBottom w:val="0"/>
      <w:divBdr>
        <w:top w:val="none" w:sz="0" w:space="0" w:color="auto"/>
        <w:left w:val="none" w:sz="0" w:space="0" w:color="auto"/>
        <w:bottom w:val="none" w:sz="0" w:space="0" w:color="auto"/>
        <w:right w:val="none" w:sz="0" w:space="0" w:color="auto"/>
      </w:divBdr>
    </w:div>
    <w:div w:id="1652518360">
      <w:bodyDiv w:val="1"/>
      <w:marLeft w:val="0"/>
      <w:marRight w:val="0"/>
      <w:marTop w:val="0"/>
      <w:marBottom w:val="0"/>
      <w:divBdr>
        <w:top w:val="none" w:sz="0" w:space="0" w:color="auto"/>
        <w:left w:val="none" w:sz="0" w:space="0" w:color="auto"/>
        <w:bottom w:val="none" w:sz="0" w:space="0" w:color="auto"/>
        <w:right w:val="none" w:sz="0" w:space="0" w:color="auto"/>
      </w:divBdr>
    </w:div>
    <w:div w:id="1655793388">
      <w:bodyDiv w:val="1"/>
      <w:marLeft w:val="0"/>
      <w:marRight w:val="0"/>
      <w:marTop w:val="0"/>
      <w:marBottom w:val="0"/>
      <w:divBdr>
        <w:top w:val="none" w:sz="0" w:space="0" w:color="auto"/>
        <w:left w:val="none" w:sz="0" w:space="0" w:color="auto"/>
        <w:bottom w:val="none" w:sz="0" w:space="0" w:color="auto"/>
        <w:right w:val="none" w:sz="0" w:space="0" w:color="auto"/>
      </w:divBdr>
    </w:div>
    <w:div w:id="1668558924">
      <w:bodyDiv w:val="1"/>
      <w:marLeft w:val="0"/>
      <w:marRight w:val="0"/>
      <w:marTop w:val="0"/>
      <w:marBottom w:val="0"/>
      <w:divBdr>
        <w:top w:val="none" w:sz="0" w:space="0" w:color="auto"/>
        <w:left w:val="none" w:sz="0" w:space="0" w:color="auto"/>
        <w:bottom w:val="none" w:sz="0" w:space="0" w:color="auto"/>
        <w:right w:val="none" w:sz="0" w:space="0" w:color="auto"/>
      </w:divBdr>
    </w:div>
    <w:div w:id="1691028836">
      <w:bodyDiv w:val="1"/>
      <w:marLeft w:val="0"/>
      <w:marRight w:val="0"/>
      <w:marTop w:val="0"/>
      <w:marBottom w:val="0"/>
      <w:divBdr>
        <w:top w:val="none" w:sz="0" w:space="0" w:color="auto"/>
        <w:left w:val="none" w:sz="0" w:space="0" w:color="auto"/>
        <w:bottom w:val="none" w:sz="0" w:space="0" w:color="auto"/>
        <w:right w:val="none" w:sz="0" w:space="0" w:color="auto"/>
      </w:divBdr>
    </w:div>
    <w:div w:id="1700473750">
      <w:bodyDiv w:val="1"/>
      <w:marLeft w:val="0"/>
      <w:marRight w:val="0"/>
      <w:marTop w:val="0"/>
      <w:marBottom w:val="0"/>
      <w:divBdr>
        <w:top w:val="none" w:sz="0" w:space="0" w:color="auto"/>
        <w:left w:val="none" w:sz="0" w:space="0" w:color="auto"/>
        <w:bottom w:val="none" w:sz="0" w:space="0" w:color="auto"/>
        <w:right w:val="none" w:sz="0" w:space="0" w:color="auto"/>
      </w:divBdr>
    </w:div>
    <w:div w:id="1717698816">
      <w:bodyDiv w:val="1"/>
      <w:marLeft w:val="0"/>
      <w:marRight w:val="0"/>
      <w:marTop w:val="0"/>
      <w:marBottom w:val="0"/>
      <w:divBdr>
        <w:top w:val="none" w:sz="0" w:space="0" w:color="auto"/>
        <w:left w:val="none" w:sz="0" w:space="0" w:color="auto"/>
        <w:bottom w:val="none" w:sz="0" w:space="0" w:color="auto"/>
        <w:right w:val="none" w:sz="0" w:space="0" w:color="auto"/>
      </w:divBdr>
      <w:divsChild>
        <w:div w:id="1052461571">
          <w:marLeft w:val="0"/>
          <w:marRight w:val="0"/>
          <w:marTop w:val="0"/>
          <w:marBottom w:val="0"/>
          <w:divBdr>
            <w:top w:val="none" w:sz="0" w:space="0" w:color="auto"/>
            <w:left w:val="none" w:sz="0" w:space="0" w:color="auto"/>
            <w:bottom w:val="none" w:sz="0" w:space="0" w:color="auto"/>
            <w:right w:val="none" w:sz="0" w:space="0" w:color="auto"/>
          </w:divBdr>
          <w:divsChild>
            <w:div w:id="1010645668">
              <w:marLeft w:val="0"/>
              <w:marRight w:val="0"/>
              <w:marTop w:val="0"/>
              <w:marBottom w:val="0"/>
              <w:divBdr>
                <w:top w:val="none" w:sz="0" w:space="0" w:color="auto"/>
                <w:left w:val="none" w:sz="0" w:space="0" w:color="auto"/>
                <w:bottom w:val="none" w:sz="0" w:space="0" w:color="auto"/>
                <w:right w:val="none" w:sz="0" w:space="0" w:color="auto"/>
              </w:divBdr>
              <w:divsChild>
                <w:div w:id="10968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79135">
      <w:bodyDiv w:val="1"/>
      <w:marLeft w:val="0"/>
      <w:marRight w:val="0"/>
      <w:marTop w:val="0"/>
      <w:marBottom w:val="0"/>
      <w:divBdr>
        <w:top w:val="none" w:sz="0" w:space="0" w:color="auto"/>
        <w:left w:val="none" w:sz="0" w:space="0" w:color="auto"/>
        <w:bottom w:val="none" w:sz="0" w:space="0" w:color="auto"/>
        <w:right w:val="none" w:sz="0" w:space="0" w:color="auto"/>
      </w:divBdr>
    </w:div>
    <w:div w:id="1718892932">
      <w:bodyDiv w:val="1"/>
      <w:marLeft w:val="0"/>
      <w:marRight w:val="0"/>
      <w:marTop w:val="0"/>
      <w:marBottom w:val="0"/>
      <w:divBdr>
        <w:top w:val="none" w:sz="0" w:space="0" w:color="auto"/>
        <w:left w:val="none" w:sz="0" w:space="0" w:color="auto"/>
        <w:bottom w:val="none" w:sz="0" w:space="0" w:color="auto"/>
        <w:right w:val="none" w:sz="0" w:space="0" w:color="auto"/>
      </w:divBdr>
    </w:div>
    <w:div w:id="1735859191">
      <w:bodyDiv w:val="1"/>
      <w:marLeft w:val="0"/>
      <w:marRight w:val="0"/>
      <w:marTop w:val="0"/>
      <w:marBottom w:val="0"/>
      <w:divBdr>
        <w:top w:val="none" w:sz="0" w:space="0" w:color="auto"/>
        <w:left w:val="none" w:sz="0" w:space="0" w:color="auto"/>
        <w:bottom w:val="none" w:sz="0" w:space="0" w:color="auto"/>
        <w:right w:val="none" w:sz="0" w:space="0" w:color="auto"/>
      </w:divBdr>
    </w:div>
    <w:div w:id="1741101822">
      <w:bodyDiv w:val="1"/>
      <w:marLeft w:val="0"/>
      <w:marRight w:val="0"/>
      <w:marTop w:val="0"/>
      <w:marBottom w:val="0"/>
      <w:divBdr>
        <w:top w:val="none" w:sz="0" w:space="0" w:color="auto"/>
        <w:left w:val="none" w:sz="0" w:space="0" w:color="auto"/>
        <w:bottom w:val="none" w:sz="0" w:space="0" w:color="auto"/>
        <w:right w:val="none" w:sz="0" w:space="0" w:color="auto"/>
      </w:divBdr>
    </w:div>
    <w:div w:id="1741174245">
      <w:bodyDiv w:val="1"/>
      <w:marLeft w:val="0"/>
      <w:marRight w:val="0"/>
      <w:marTop w:val="0"/>
      <w:marBottom w:val="0"/>
      <w:divBdr>
        <w:top w:val="none" w:sz="0" w:space="0" w:color="auto"/>
        <w:left w:val="none" w:sz="0" w:space="0" w:color="auto"/>
        <w:bottom w:val="none" w:sz="0" w:space="0" w:color="auto"/>
        <w:right w:val="none" w:sz="0" w:space="0" w:color="auto"/>
      </w:divBdr>
    </w:div>
    <w:div w:id="1772507045">
      <w:bodyDiv w:val="1"/>
      <w:marLeft w:val="0"/>
      <w:marRight w:val="0"/>
      <w:marTop w:val="0"/>
      <w:marBottom w:val="0"/>
      <w:divBdr>
        <w:top w:val="none" w:sz="0" w:space="0" w:color="auto"/>
        <w:left w:val="none" w:sz="0" w:space="0" w:color="auto"/>
        <w:bottom w:val="none" w:sz="0" w:space="0" w:color="auto"/>
        <w:right w:val="none" w:sz="0" w:space="0" w:color="auto"/>
      </w:divBdr>
    </w:div>
    <w:div w:id="1788432254">
      <w:bodyDiv w:val="1"/>
      <w:marLeft w:val="0"/>
      <w:marRight w:val="0"/>
      <w:marTop w:val="0"/>
      <w:marBottom w:val="0"/>
      <w:divBdr>
        <w:top w:val="none" w:sz="0" w:space="0" w:color="auto"/>
        <w:left w:val="none" w:sz="0" w:space="0" w:color="auto"/>
        <w:bottom w:val="none" w:sz="0" w:space="0" w:color="auto"/>
        <w:right w:val="none" w:sz="0" w:space="0" w:color="auto"/>
      </w:divBdr>
    </w:div>
    <w:div w:id="1823306202">
      <w:bodyDiv w:val="1"/>
      <w:marLeft w:val="0"/>
      <w:marRight w:val="0"/>
      <w:marTop w:val="0"/>
      <w:marBottom w:val="0"/>
      <w:divBdr>
        <w:top w:val="none" w:sz="0" w:space="0" w:color="auto"/>
        <w:left w:val="none" w:sz="0" w:space="0" w:color="auto"/>
        <w:bottom w:val="none" w:sz="0" w:space="0" w:color="auto"/>
        <w:right w:val="none" w:sz="0" w:space="0" w:color="auto"/>
      </w:divBdr>
    </w:div>
    <w:div w:id="1832409049">
      <w:bodyDiv w:val="1"/>
      <w:marLeft w:val="0"/>
      <w:marRight w:val="0"/>
      <w:marTop w:val="0"/>
      <w:marBottom w:val="0"/>
      <w:divBdr>
        <w:top w:val="none" w:sz="0" w:space="0" w:color="auto"/>
        <w:left w:val="none" w:sz="0" w:space="0" w:color="auto"/>
        <w:bottom w:val="none" w:sz="0" w:space="0" w:color="auto"/>
        <w:right w:val="none" w:sz="0" w:space="0" w:color="auto"/>
      </w:divBdr>
    </w:div>
    <w:div w:id="1866819862">
      <w:bodyDiv w:val="1"/>
      <w:marLeft w:val="0"/>
      <w:marRight w:val="0"/>
      <w:marTop w:val="0"/>
      <w:marBottom w:val="0"/>
      <w:divBdr>
        <w:top w:val="none" w:sz="0" w:space="0" w:color="auto"/>
        <w:left w:val="none" w:sz="0" w:space="0" w:color="auto"/>
        <w:bottom w:val="none" w:sz="0" w:space="0" w:color="auto"/>
        <w:right w:val="none" w:sz="0" w:space="0" w:color="auto"/>
      </w:divBdr>
    </w:div>
    <w:div w:id="1886746167">
      <w:bodyDiv w:val="1"/>
      <w:marLeft w:val="0"/>
      <w:marRight w:val="0"/>
      <w:marTop w:val="0"/>
      <w:marBottom w:val="0"/>
      <w:divBdr>
        <w:top w:val="none" w:sz="0" w:space="0" w:color="auto"/>
        <w:left w:val="none" w:sz="0" w:space="0" w:color="auto"/>
        <w:bottom w:val="none" w:sz="0" w:space="0" w:color="auto"/>
        <w:right w:val="none" w:sz="0" w:space="0" w:color="auto"/>
      </w:divBdr>
    </w:div>
    <w:div w:id="1910456372">
      <w:bodyDiv w:val="1"/>
      <w:marLeft w:val="0"/>
      <w:marRight w:val="0"/>
      <w:marTop w:val="0"/>
      <w:marBottom w:val="0"/>
      <w:divBdr>
        <w:top w:val="none" w:sz="0" w:space="0" w:color="auto"/>
        <w:left w:val="none" w:sz="0" w:space="0" w:color="auto"/>
        <w:bottom w:val="none" w:sz="0" w:space="0" w:color="auto"/>
        <w:right w:val="none" w:sz="0" w:space="0" w:color="auto"/>
      </w:divBdr>
    </w:div>
    <w:div w:id="1912302261">
      <w:bodyDiv w:val="1"/>
      <w:marLeft w:val="0"/>
      <w:marRight w:val="0"/>
      <w:marTop w:val="0"/>
      <w:marBottom w:val="0"/>
      <w:divBdr>
        <w:top w:val="none" w:sz="0" w:space="0" w:color="auto"/>
        <w:left w:val="none" w:sz="0" w:space="0" w:color="auto"/>
        <w:bottom w:val="none" w:sz="0" w:space="0" w:color="auto"/>
        <w:right w:val="none" w:sz="0" w:space="0" w:color="auto"/>
      </w:divBdr>
    </w:div>
    <w:div w:id="1930968535">
      <w:bodyDiv w:val="1"/>
      <w:marLeft w:val="0"/>
      <w:marRight w:val="0"/>
      <w:marTop w:val="0"/>
      <w:marBottom w:val="0"/>
      <w:divBdr>
        <w:top w:val="none" w:sz="0" w:space="0" w:color="auto"/>
        <w:left w:val="none" w:sz="0" w:space="0" w:color="auto"/>
        <w:bottom w:val="none" w:sz="0" w:space="0" w:color="auto"/>
        <w:right w:val="none" w:sz="0" w:space="0" w:color="auto"/>
      </w:divBdr>
    </w:div>
    <w:div w:id="1937013949">
      <w:bodyDiv w:val="1"/>
      <w:marLeft w:val="0"/>
      <w:marRight w:val="0"/>
      <w:marTop w:val="0"/>
      <w:marBottom w:val="0"/>
      <w:divBdr>
        <w:top w:val="none" w:sz="0" w:space="0" w:color="auto"/>
        <w:left w:val="none" w:sz="0" w:space="0" w:color="auto"/>
        <w:bottom w:val="none" w:sz="0" w:space="0" w:color="auto"/>
        <w:right w:val="none" w:sz="0" w:space="0" w:color="auto"/>
      </w:divBdr>
      <w:divsChild>
        <w:div w:id="882332851">
          <w:marLeft w:val="0"/>
          <w:marRight w:val="0"/>
          <w:marTop w:val="0"/>
          <w:marBottom w:val="0"/>
          <w:divBdr>
            <w:top w:val="none" w:sz="0" w:space="0" w:color="auto"/>
            <w:left w:val="none" w:sz="0" w:space="0" w:color="auto"/>
            <w:bottom w:val="none" w:sz="0" w:space="0" w:color="auto"/>
            <w:right w:val="none" w:sz="0" w:space="0" w:color="auto"/>
          </w:divBdr>
        </w:div>
      </w:divsChild>
    </w:div>
    <w:div w:id="1940868389">
      <w:bodyDiv w:val="1"/>
      <w:marLeft w:val="0"/>
      <w:marRight w:val="0"/>
      <w:marTop w:val="0"/>
      <w:marBottom w:val="0"/>
      <w:divBdr>
        <w:top w:val="none" w:sz="0" w:space="0" w:color="auto"/>
        <w:left w:val="none" w:sz="0" w:space="0" w:color="auto"/>
        <w:bottom w:val="none" w:sz="0" w:space="0" w:color="auto"/>
        <w:right w:val="none" w:sz="0" w:space="0" w:color="auto"/>
      </w:divBdr>
    </w:div>
    <w:div w:id="1959749508">
      <w:bodyDiv w:val="1"/>
      <w:marLeft w:val="0"/>
      <w:marRight w:val="0"/>
      <w:marTop w:val="0"/>
      <w:marBottom w:val="0"/>
      <w:divBdr>
        <w:top w:val="none" w:sz="0" w:space="0" w:color="auto"/>
        <w:left w:val="none" w:sz="0" w:space="0" w:color="auto"/>
        <w:bottom w:val="none" w:sz="0" w:space="0" w:color="auto"/>
        <w:right w:val="none" w:sz="0" w:space="0" w:color="auto"/>
      </w:divBdr>
      <w:divsChild>
        <w:div w:id="1504396822">
          <w:marLeft w:val="0"/>
          <w:marRight w:val="0"/>
          <w:marTop w:val="0"/>
          <w:marBottom w:val="0"/>
          <w:divBdr>
            <w:top w:val="none" w:sz="0" w:space="0" w:color="auto"/>
            <w:left w:val="none" w:sz="0" w:space="0" w:color="auto"/>
            <w:bottom w:val="none" w:sz="0" w:space="0" w:color="auto"/>
            <w:right w:val="none" w:sz="0" w:space="0" w:color="auto"/>
          </w:divBdr>
        </w:div>
        <w:div w:id="1726755274">
          <w:marLeft w:val="0"/>
          <w:marRight w:val="0"/>
          <w:marTop w:val="0"/>
          <w:marBottom w:val="0"/>
          <w:divBdr>
            <w:top w:val="none" w:sz="0" w:space="0" w:color="auto"/>
            <w:left w:val="none" w:sz="0" w:space="0" w:color="auto"/>
            <w:bottom w:val="none" w:sz="0" w:space="0" w:color="auto"/>
            <w:right w:val="none" w:sz="0" w:space="0" w:color="auto"/>
          </w:divBdr>
        </w:div>
        <w:div w:id="712384420">
          <w:marLeft w:val="0"/>
          <w:marRight w:val="0"/>
          <w:marTop w:val="0"/>
          <w:marBottom w:val="0"/>
          <w:divBdr>
            <w:top w:val="none" w:sz="0" w:space="0" w:color="auto"/>
            <w:left w:val="none" w:sz="0" w:space="0" w:color="auto"/>
            <w:bottom w:val="none" w:sz="0" w:space="0" w:color="auto"/>
            <w:right w:val="none" w:sz="0" w:space="0" w:color="auto"/>
          </w:divBdr>
        </w:div>
      </w:divsChild>
    </w:div>
    <w:div w:id="1968664322">
      <w:bodyDiv w:val="1"/>
      <w:marLeft w:val="0"/>
      <w:marRight w:val="0"/>
      <w:marTop w:val="0"/>
      <w:marBottom w:val="0"/>
      <w:divBdr>
        <w:top w:val="none" w:sz="0" w:space="0" w:color="auto"/>
        <w:left w:val="none" w:sz="0" w:space="0" w:color="auto"/>
        <w:bottom w:val="none" w:sz="0" w:space="0" w:color="auto"/>
        <w:right w:val="none" w:sz="0" w:space="0" w:color="auto"/>
      </w:divBdr>
      <w:divsChild>
        <w:div w:id="1937445155">
          <w:marLeft w:val="0"/>
          <w:marRight w:val="0"/>
          <w:marTop w:val="0"/>
          <w:marBottom w:val="0"/>
          <w:divBdr>
            <w:top w:val="none" w:sz="0" w:space="0" w:color="auto"/>
            <w:left w:val="none" w:sz="0" w:space="0" w:color="auto"/>
            <w:bottom w:val="none" w:sz="0" w:space="0" w:color="auto"/>
            <w:right w:val="none" w:sz="0" w:space="0" w:color="auto"/>
          </w:divBdr>
        </w:div>
      </w:divsChild>
    </w:div>
    <w:div w:id="1976255935">
      <w:bodyDiv w:val="1"/>
      <w:marLeft w:val="0"/>
      <w:marRight w:val="0"/>
      <w:marTop w:val="0"/>
      <w:marBottom w:val="0"/>
      <w:divBdr>
        <w:top w:val="none" w:sz="0" w:space="0" w:color="auto"/>
        <w:left w:val="none" w:sz="0" w:space="0" w:color="auto"/>
        <w:bottom w:val="none" w:sz="0" w:space="0" w:color="auto"/>
        <w:right w:val="none" w:sz="0" w:space="0" w:color="auto"/>
      </w:divBdr>
      <w:divsChild>
        <w:div w:id="1334450271">
          <w:marLeft w:val="0"/>
          <w:marRight w:val="0"/>
          <w:marTop w:val="0"/>
          <w:marBottom w:val="0"/>
          <w:divBdr>
            <w:top w:val="none" w:sz="0" w:space="0" w:color="auto"/>
            <w:left w:val="none" w:sz="0" w:space="0" w:color="auto"/>
            <w:bottom w:val="none" w:sz="0" w:space="0" w:color="auto"/>
            <w:right w:val="none" w:sz="0" w:space="0" w:color="auto"/>
          </w:divBdr>
        </w:div>
      </w:divsChild>
    </w:div>
    <w:div w:id="1977253567">
      <w:bodyDiv w:val="1"/>
      <w:marLeft w:val="0"/>
      <w:marRight w:val="0"/>
      <w:marTop w:val="0"/>
      <w:marBottom w:val="0"/>
      <w:divBdr>
        <w:top w:val="none" w:sz="0" w:space="0" w:color="auto"/>
        <w:left w:val="none" w:sz="0" w:space="0" w:color="auto"/>
        <w:bottom w:val="none" w:sz="0" w:space="0" w:color="auto"/>
        <w:right w:val="none" w:sz="0" w:space="0" w:color="auto"/>
      </w:divBdr>
    </w:div>
    <w:div w:id="1994332765">
      <w:bodyDiv w:val="1"/>
      <w:marLeft w:val="0"/>
      <w:marRight w:val="0"/>
      <w:marTop w:val="0"/>
      <w:marBottom w:val="0"/>
      <w:divBdr>
        <w:top w:val="none" w:sz="0" w:space="0" w:color="auto"/>
        <w:left w:val="none" w:sz="0" w:space="0" w:color="auto"/>
        <w:bottom w:val="none" w:sz="0" w:space="0" w:color="auto"/>
        <w:right w:val="none" w:sz="0" w:space="0" w:color="auto"/>
      </w:divBdr>
    </w:div>
    <w:div w:id="2011521127">
      <w:bodyDiv w:val="1"/>
      <w:marLeft w:val="0"/>
      <w:marRight w:val="0"/>
      <w:marTop w:val="0"/>
      <w:marBottom w:val="0"/>
      <w:divBdr>
        <w:top w:val="none" w:sz="0" w:space="0" w:color="auto"/>
        <w:left w:val="none" w:sz="0" w:space="0" w:color="auto"/>
        <w:bottom w:val="none" w:sz="0" w:space="0" w:color="auto"/>
        <w:right w:val="none" w:sz="0" w:space="0" w:color="auto"/>
      </w:divBdr>
      <w:divsChild>
        <w:div w:id="233515738">
          <w:marLeft w:val="0"/>
          <w:marRight w:val="0"/>
          <w:marTop w:val="0"/>
          <w:marBottom w:val="0"/>
          <w:divBdr>
            <w:top w:val="none" w:sz="0" w:space="0" w:color="auto"/>
            <w:left w:val="none" w:sz="0" w:space="0" w:color="auto"/>
            <w:bottom w:val="none" w:sz="0" w:space="0" w:color="auto"/>
            <w:right w:val="none" w:sz="0" w:space="0" w:color="auto"/>
          </w:divBdr>
        </w:div>
      </w:divsChild>
    </w:div>
    <w:div w:id="2019193064">
      <w:bodyDiv w:val="1"/>
      <w:marLeft w:val="0"/>
      <w:marRight w:val="0"/>
      <w:marTop w:val="0"/>
      <w:marBottom w:val="0"/>
      <w:divBdr>
        <w:top w:val="none" w:sz="0" w:space="0" w:color="auto"/>
        <w:left w:val="none" w:sz="0" w:space="0" w:color="auto"/>
        <w:bottom w:val="none" w:sz="0" w:space="0" w:color="auto"/>
        <w:right w:val="none" w:sz="0" w:space="0" w:color="auto"/>
      </w:divBdr>
    </w:div>
    <w:div w:id="2023630963">
      <w:bodyDiv w:val="1"/>
      <w:marLeft w:val="0"/>
      <w:marRight w:val="0"/>
      <w:marTop w:val="0"/>
      <w:marBottom w:val="0"/>
      <w:divBdr>
        <w:top w:val="none" w:sz="0" w:space="0" w:color="auto"/>
        <w:left w:val="none" w:sz="0" w:space="0" w:color="auto"/>
        <w:bottom w:val="none" w:sz="0" w:space="0" w:color="auto"/>
        <w:right w:val="none" w:sz="0" w:space="0" w:color="auto"/>
      </w:divBdr>
    </w:div>
    <w:div w:id="2026011285">
      <w:bodyDiv w:val="1"/>
      <w:marLeft w:val="0"/>
      <w:marRight w:val="0"/>
      <w:marTop w:val="0"/>
      <w:marBottom w:val="0"/>
      <w:divBdr>
        <w:top w:val="none" w:sz="0" w:space="0" w:color="auto"/>
        <w:left w:val="none" w:sz="0" w:space="0" w:color="auto"/>
        <w:bottom w:val="none" w:sz="0" w:space="0" w:color="auto"/>
        <w:right w:val="none" w:sz="0" w:space="0" w:color="auto"/>
      </w:divBdr>
      <w:divsChild>
        <w:div w:id="1655596599">
          <w:marLeft w:val="0"/>
          <w:marRight w:val="0"/>
          <w:marTop w:val="0"/>
          <w:marBottom w:val="0"/>
          <w:divBdr>
            <w:top w:val="none" w:sz="0" w:space="0" w:color="auto"/>
            <w:left w:val="none" w:sz="0" w:space="0" w:color="auto"/>
            <w:bottom w:val="none" w:sz="0" w:space="0" w:color="auto"/>
            <w:right w:val="none" w:sz="0" w:space="0" w:color="auto"/>
          </w:divBdr>
        </w:div>
      </w:divsChild>
    </w:div>
    <w:div w:id="2040815889">
      <w:bodyDiv w:val="1"/>
      <w:marLeft w:val="0"/>
      <w:marRight w:val="0"/>
      <w:marTop w:val="0"/>
      <w:marBottom w:val="0"/>
      <w:divBdr>
        <w:top w:val="none" w:sz="0" w:space="0" w:color="auto"/>
        <w:left w:val="none" w:sz="0" w:space="0" w:color="auto"/>
        <w:bottom w:val="none" w:sz="0" w:space="0" w:color="auto"/>
        <w:right w:val="none" w:sz="0" w:space="0" w:color="auto"/>
      </w:divBdr>
    </w:div>
    <w:div w:id="2043432380">
      <w:bodyDiv w:val="1"/>
      <w:marLeft w:val="0"/>
      <w:marRight w:val="0"/>
      <w:marTop w:val="0"/>
      <w:marBottom w:val="0"/>
      <w:divBdr>
        <w:top w:val="none" w:sz="0" w:space="0" w:color="auto"/>
        <w:left w:val="none" w:sz="0" w:space="0" w:color="auto"/>
        <w:bottom w:val="none" w:sz="0" w:space="0" w:color="auto"/>
        <w:right w:val="none" w:sz="0" w:space="0" w:color="auto"/>
      </w:divBdr>
    </w:div>
    <w:div w:id="2043941694">
      <w:bodyDiv w:val="1"/>
      <w:marLeft w:val="0"/>
      <w:marRight w:val="0"/>
      <w:marTop w:val="0"/>
      <w:marBottom w:val="0"/>
      <w:divBdr>
        <w:top w:val="none" w:sz="0" w:space="0" w:color="auto"/>
        <w:left w:val="none" w:sz="0" w:space="0" w:color="auto"/>
        <w:bottom w:val="none" w:sz="0" w:space="0" w:color="auto"/>
        <w:right w:val="none" w:sz="0" w:space="0" w:color="auto"/>
      </w:divBdr>
    </w:div>
    <w:div w:id="2060008536">
      <w:bodyDiv w:val="1"/>
      <w:marLeft w:val="0"/>
      <w:marRight w:val="0"/>
      <w:marTop w:val="0"/>
      <w:marBottom w:val="0"/>
      <w:divBdr>
        <w:top w:val="none" w:sz="0" w:space="0" w:color="auto"/>
        <w:left w:val="none" w:sz="0" w:space="0" w:color="auto"/>
        <w:bottom w:val="none" w:sz="0" w:space="0" w:color="auto"/>
        <w:right w:val="none" w:sz="0" w:space="0" w:color="auto"/>
      </w:divBdr>
    </w:div>
    <w:div w:id="2077242912">
      <w:bodyDiv w:val="1"/>
      <w:marLeft w:val="0"/>
      <w:marRight w:val="0"/>
      <w:marTop w:val="0"/>
      <w:marBottom w:val="0"/>
      <w:divBdr>
        <w:top w:val="none" w:sz="0" w:space="0" w:color="auto"/>
        <w:left w:val="none" w:sz="0" w:space="0" w:color="auto"/>
        <w:bottom w:val="none" w:sz="0" w:space="0" w:color="auto"/>
        <w:right w:val="none" w:sz="0" w:space="0" w:color="auto"/>
      </w:divBdr>
    </w:div>
    <w:div w:id="2097897796">
      <w:bodyDiv w:val="1"/>
      <w:marLeft w:val="0"/>
      <w:marRight w:val="0"/>
      <w:marTop w:val="0"/>
      <w:marBottom w:val="0"/>
      <w:divBdr>
        <w:top w:val="none" w:sz="0" w:space="0" w:color="auto"/>
        <w:left w:val="none" w:sz="0" w:space="0" w:color="auto"/>
        <w:bottom w:val="none" w:sz="0" w:space="0" w:color="auto"/>
        <w:right w:val="none" w:sz="0" w:space="0" w:color="auto"/>
      </w:divBdr>
    </w:div>
    <w:div w:id="2108426640">
      <w:bodyDiv w:val="1"/>
      <w:marLeft w:val="0"/>
      <w:marRight w:val="0"/>
      <w:marTop w:val="0"/>
      <w:marBottom w:val="0"/>
      <w:divBdr>
        <w:top w:val="none" w:sz="0" w:space="0" w:color="auto"/>
        <w:left w:val="none" w:sz="0" w:space="0" w:color="auto"/>
        <w:bottom w:val="none" w:sz="0" w:space="0" w:color="auto"/>
        <w:right w:val="none" w:sz="0" w:space="0" w:color="auto"/>
      </w:divBdr>
    </w:div>
    <w:div w:id="2117215256">
      <w:bodyDiv w:val="1"/>
      <w:marLeft w:val="0"/>
      <w:marRight w:val="0"/>
      <w:marTop w:val="0"/>
      <w:marBottom w:val="0"/>
      <w:divBdr>
        <w:top w:val="none" w:sz="0" w:space="0" w:color="auto"/>
        <w:left w:val="none" w:sz="0" w:space="0" w:color="auto"/>
        <w:bottom w:val="none" w:sz="0" w:space="0" w:color="auto"/>
        <w:right w:val="none" w:sz="0" w:space="0" w:color="auto"/>
      </w:divBdr>
    </w:div>
    <w:div w:id="2133592750">
      <w:bodyDiv w:val="1"/>
      <w:marLeft w:val="0"/>
      <w:marRight w:val="0"/>
      <w:marTop w:val="0"/>
      <w:marBottom w:val="0"/>
      <w:divBdr>
        <w:top w:val="none" w:sz="0" w:space="0" w:color="auto"/>
        <w:left w:val="none" w:sz="0" w:space="0" w:color="auto"/>
        <w:bottom w:val="none" w:sz="0" w:space="0" w:color="auto"/>
        <w:right w:val="none" w:sz="0" w:space="0" w:color="auto"/>
      </w:divBdr>
    </w:div>
    <w:div w:id="2142917796">
      <w:bodyDiv w:val="1"/>
      <w:marLeft w:val="0"/>
      <w:marRight w:val="0"/>
      <w:marTop w:val="0"/>
      <w:marBottom w:val="0"/>
      <w:divBdr>
        <w:top w:val="none" w:sz="0" w:space="0" w:color="auto"/>
        <w:left w:val="none" w:sz="0" w:space="0" w:color="auto"/>
        <w:bottom w:val="none" w:sz="0" w:space="0" w:color="auto"/>
        <w:right w:val="none" w:sz="0" w:space="0" w:color="auto"/>
      </w:divBdr>
    </w:div>
    <w:div w:id="21466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1C44-227C-4F28-B005-1355581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2302</Words>
  <Characters>12666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Martínez González</dc:creator>
  <cp:keywords/>
  <dc:description/>
  <cp:lastModifiedBy>María Guadalupe Vázquez Orozco</cp:lastModifiedBy>
  <cp:revision>9</cp:revision>
  <dcterms:created xsi:type="dcterms:W3CDTF">2021-04-22T17:46:00Z</dcterms:created>
  <dcterms:modified xsi:type="dcterms:W3CDTF">2021-04-28T18:03:00Z</dcterms:modified>
</cp:coreProperties>
</file>