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381" w:type="dxa"/>
        <w:tblInd w:w="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F9011A" w:rsidRPr="00E8038E" w14:paraId="193BB771" w14:textId="77777777" w:rsidTr="00EF6BEC">
        <w:trPr>
          <w:trHeight w:val="3677"/>
        </w:trPr>
        <w:tc>
          <w:tcPr>
            <w:tcW w:w="5381" w:type="dxa"/>
          </w:tcPr>
          <w:p w14:paraId="634B6004" w14:textId="77777777" w:rsidR="00696C88" w:rsidRPr="00696C88" w:rsidRDefault="00696C88" w:rsidP="00696C88">
            <w:pPr>
              <w:spacing w:before="240" w:after="240"/>
              <w:jc w:val="both"/>
              <w:rPr>
                <w:b/>
                <w:sz w:val="24"/>
              </w:rPr>
            </w:pPr>
            <w:r w:rsidRPr="00696C88">
              <w:rPr>
                <w:b/>
                <w:sz w:val="24"/>
              </w:rPr>
              <w:t>JUICIO PARA LA PROTECCIÓN DE LOS DERECHOS POLÍTICO-ELECTORALES DEL CIUDADANO</w:t>
            </w:r>
          </w:p>
          <w:p w14:paraId="729F1BB0" w14:textId="01767D55" w:rsidR="00F9011A" w:rsidRPr="00E8038E" w:rsidRDefault="00F9011A" w:rsidP="00451F47">
            <w:pPr>
              <w:spacing w:before="100" w:beforeAutospacing="1" w:after="100" w:afterAutospacing="1" w:line="240" w:lineRule="auto"/>
              <w:jc w:val="both"/>
              <w:rPr>
                <w:sz w:val="24"/>
                <w:szCs w:val="24"/>
              </w:rPr>
            </w:pPr>
            <w:r w:rsidRPr="00E8038E">
              <w:rPr>
                <w:b/>
                <w:sz w:val="24"/>
                <w:szCs w:val="24"/>
              </w:rPr>
              <w:t>EXPEDIENTE:</w:t>
            </w:r>
            <w:r w:rsidRPr="00E8038E">
              <w:rPr>
                <w:sz w:val="24"/>
                <w:szCs w:val="24"/>
              </w:rPr>
              <w:t xml:space="preserve"> </w:t>
            </w:r>
            <w:r w:rsidR="00B23558">
              <w:rPr>
                <w:sz w:val="24"/>
                <w:szCs w:val="24"/>
              </w:rPr>
              <w:t>SM-J</w:t>
            </w:r>
            <w:r w:rsidR="00696C88">
              <w:rPr>
                <w:sz w:val="24"/>
                <w:szCs w:val="24"/>
              </w:rPr>
              <w:t>DC-346</w:t>
            </w:r>
            <w:r w:rsidR="00B23558">
              <w:rPr>
                <w:sz w:val="24"/>
                <w:szCs w:val="24"/>
              </w:rPr>
              <w:t xml:space="preserve">/2021 </w:t>
            </w:r>
          </w:p>
          <w:p w14:paraId="5CF62E2A" w14:textId="4A3488C4" w:rsidR="00F9011A" w:rsidRPr="00E8038E" w:rsidRDefault="00F9011A" w:rsidP="00451F47">
            <w:pPr>
              <w:spacing w:before="100" w:beforeAutospacing="1" w:after="100" w:afterAutospacing="1" w:line="240" w:lineRule="auto"/>
              <w:jc w:val="both"/>
              <w:rPr>
                <w:sz w:val="24"/>
                <w:szCs w:val="24"/>
              </w:rPr>
            </w:pPr>
            <w:r w:rsidRPr="00E8038E">
              <w:rPr>
                <w:b/>
                <w:sz w:val="24"/>
                <w:szCs w:val="24"/>
              </w:rPr>
              <w:t>ACTOR</w:t>
            </w:r>
            <w:r w:rsidR="00696C88">
              <w:rPr>
                <w:b/>
                <w:sz w:val="24"/>
                <w:szCs w:val="24"/>
              </w:rPr>
              <w:t>A</w:t>
            </w:r>
            <w:r w:rsidRPr="00E8038E">
              <w:rPr>
                <w:b/>
                <w:sz w:val="24"/>
                <w:szCs w:val="24"/>
              </w:rPr>
              <w:t xml:space="preserve">: </w:t>
            </w:r>
            <w:r w:rsidR="00696C88" w:rsidRPr="00696C88">
              <w:rPr>
                <w:sz w:val="24"/>
              </w:rPr>
              <w:t>ROSA MARÍA DÍAZ SÁNCHEZ</w:t>
            </w:r>
          </w:p>
          <w:p w14:paraId="6B55EB94" w14:textId="289DFA3B" w:rsidR="00284431" w:rsidRDefault="00F9011A" w:rsidP="00451F47">
            <w:pPr>
              <w:spacing w:before="100" w:beforeAutospacing="1" w:after="100" w:afterAutospacing="1" w:line="240" w:lineRule="auto"/>
              <w:jc w:val="both"/>
              <w:rPr>
                <w:bCs/>
                <w:sz w:val="24"/>
                <w:szCs w:val="24"/>
              </w:rPr>
            </w:pPr>
            <w:r w:rsidRPr="00E8038E">
              <w:rPr>
                <w:b/>
                <w:bCs/>
                <w:sz w:val="24"/>
                <w:szCs w:val="24"/>
              </w:rPr>
              <w:t>RESPONSABLE</w:t>
            </w:r>
            <w:r w:rsidR="00284431" w:rsidRPr="00E8038E">
              <w:rPr>
                <w:b/>
                <w:bCs/>
                <w:sz w:val="24"/>
                <w:szCs w:val="24"/>
              </w:rPr>
              <w:t>:</w:t>
            </w:r>
            <w:r w:rsidR="001655E0" w:rsidRPr="00E8038E">
              <w:rPr>
                <w:bCs/>
                <w:sz w:val="24"/>
                <w:szCs w:val="24"/>
              </w:rPr>
              <w:t xml:space="preserve"> </w:t>
            </w:r>
            <w:r w:rsidR="00696C88" w:rsidRPr="00696C88">
              <w:rPr>
                <w:sz w:val="24"/>
                <w:lang w:val="es-ES_tradnl"/>
              </w:rPr>
              <w:t>TRIBUNAL ESTATAL ELECTORAL DE GUANAJUATO</w:t>
            </w:r>
          </w:p>
          <w:p w14:paraId="5A3B834D" w14:textId="77777777" w:rsidR="00F9011A" w:rsidRPr="00E8038E" w:rsidRDefault="00F9011A" w:rsidP="00451F47">
            <w:pPr>
              <w:spacing w:before="100" w:beforeAutospacing="1" w:after="100" w:afterAutospacing="1" w:line="240" w:lineRule="auto"/>
              <w:jc w:val="both"/>
              <w:rPr>
                <w:sz w:val="24"/>
                <w:szCs w:val="24"/>
              </w:rPr>
            </w:pPr>
            <w:r w:rsidRPr="00E8038E">
              <w:rPr>
                <w:b/>
                <w:sz w:val="24"/>
                <w:szCs w:val="24"/>
              </w:rPr>
              <w:t>MAGISTRAD</w:t>
            </w:r>
            <w:r w:rsidR="00BA05BB" w:rsidRPr="00E8038E">
              <w:rPr>
                <w:b/>
                <w:sz w:val="24"/>
                <w:szCs w:val="24"/>
              </w:rPr>
              <w:t>O</w:t>
            </w:r>
            <w:r w:rsidRPr="00E8038E">
              <w:rPr>
                <w:b/>
                <w:sz w:val="24"/>
                <w:szCs w:val="24"/>
              </w:rPr>
              <w:t xml:space="preserve"> PONENTE:</w:t>
            </w:r>
            <w:r w:rsidRPr="00E8038E">
              <w:rPr>
                <w:sz w:val="24"/>
                <w:szCs w:val="24"/>
              </w:rPr>
              <w:t xml:space="preserve"> </w:t>
            </w:r>
            <w:r w:rsidR="00BA05BB" w:rsidRPr="00E8038E">
              <w:rPr>
                <w:sz w:val="24"/>
                <w:szCs w:val="24"/>
              </w:rPr>
              <w:t>YAIRSINIO DAVID GARCÍA ORTIZ</w:t>
            </w:r>
          </w:p>
          <w:p w14:paraId="38290899" w14:textId="341FF5E6" w:rsidR="00F9011A" w:rsidRPr="00E8038E" w:rsidRDefault="00EC2F27" w:rsidP="00451F47">
            <w:pPr>
              <w:spacing w:before="100" w:beforeAutospacing="1" w:after="100" w:afterAutospacing="1" w:line="240" w:lineRule="auto"/>
              <w:jc w:val="both"/>
              <w:rPr>
                <w:sz w:val="24"/>
                <w:szCs w:val="24"/>
              </w:rPr>
            </w:pPr>
            <w:r w:rsidRPr="00E8038E">
              <w:rPr>
                <w:b/>
                <w:sz w:val="24"/>
                <w:szCs w:val="24"/>
              </w:rPr>
              <w:t>SECRETARI</w:t>
            </w:r>
            <w:r w:rsidR="00696C88">
              <w:rPr>
                <w:b/>
                <w:sz w:val="24"/>
                <w:szCs w:val="24"/>
              </w:rPr>
              <w:t>A</w:t>
            </w:r>
            <w:r w:rsidRPr="00E8038E">
              <w:rPr>
                <w:b/>
                <w:sz w:val="24"/>
                <w:szCs w:val="24"/>
              </w:rPr>
              <w:t>:</w:t>
            </w:r>
            <w:r w:rsidRPr="00E8038E">
              <w:rPr>
                <w:sz w:val="24"/>
                <w:szCs w:val="24"/>
              </w:rPr>
              <w:t xml:space="preserve"> </w:t>
            </w:r>
            <w:r w:rsidR="00696C88">
              <w:rPr>
                <w:sz w:val="24"/>
                <w:szCs w:val="24"/>
              </w:rPr>
              <w:t>DIANA ELENA MOYA VILLARREAL</w:t>
            </w:r>
            <w:r w:rsidR="00C26D55" w:rsidRPr="00E8038E">
              <w:rPr>
                <w:sz w:val="24"/>
                <w:szCs w:val="24"/>
              </w:rPr>
              <w:t xml:space="preserve"> </w:t>
            </w:r>
          </w:p>
        </w:tc>
      </w:tr>
    </w:tbl>
    <w:p w14:paraId="4B3646F9" w14:textId="304F5029" w:rsidR="00F9011A" w:rsidRPr="00E8038E" w:rsidRDefault="00F9011A" w:rsidP="00F9011A">
      <w:pPr>
        <w:tabs>
          <w:tab w:val="left" w:pos="7470"/>
        </w:tabs>
        <w:spacing w:before="100" w:beforeAutospacing="1" w:after="100" w:afterAutospacing="1" w:line="360" w:lineRule="auto"/>
        <w:jc w:val="both"/>
        <w:rPr>
          <w:sz w:val="24"/>
          <w:szCs w:val="24"/>
        </w:rPr>
      </w:pPr>
      <w:r w:rsidRPr="00E8038E">
        <w:rPr>
          <w:sz w:val="24"/>
          <w:szCs w:val="24"/>
        </w:rPr>
        <w:t>Monterrey, Nuevo León, a</w:t>
      </w:r>
      <w:r w:rsidR="00DD0B81" w:rsidRPr="00E8038E">
        <w:rPr>
          <w:sz w:val="24"/>
          <w:szCs w:val="24"/>
        </w:rPr>
        <w:t xml:space="preserve"> </w:t>
      </w:r>
      <w:r w:rsidR="00EF6BEC">
        <w:rPr>
          <w:sz w:val="24"/>
          <w:szCs w:val="24"/>
        </w:rPr>
        <w:t>doce</w:t>
      </w:r>
      <w:r w:rsidR="004769DB" w:rsidRPr="00E8038E">
        <w:rPr>
          <w:sz w:val="24"/>
          <w:szCs w:val="24"/>
        </w:rPr>
        <w:t xml:space="preserve"> </w:t>
      </w:r>
      <w:r w:rsidRPr="00E8038E">
        <w:rPr>
          <w:sz w:val="24"/>
          <w:szCs w:val="24"/>
        </w:rPr>
        <w:t>de</w:t>
      </w:r>
      <w:r w:rsidR="00696C88">
        <w:rPr>
          <w:sz w:val="24"/>
          <w:szCs w:val="24"/>
        </w:rPr>
        <w:t xml:space="preserve"> mayo</w:t>
      </w:r>
      <w:r w:rsidR="00C26D55" w:rsidRPr="00E8038E">
        <w:rPr>
          <w:sz w:val="24"/>
          <w:szCs w:val="24"/>
        </w:rPr>
        <w:t xml:space="preserve"> </w:t>
      </w:r>
      <w:r w:rsidRPr="00E8038E">
        <w:rPr>
          <w:sz w:val="24"/>
          <w:szCs w:val="24"/>
        </w:rPr>
        <w:t>de</w:t>
      </w:r>
      <w:bookmarkStart w:id="0" w:name="_GoBack"/>
      <w:bookmarkEnd w:id="0"/>
      <w:r w:rsidRPr="00E8038E">
        <w:rPr>
          <w:sz w:val="24"/>
          <w:szCs w:val="24"/>
        </w:rPr>
        <w:t xml:space="preserve"> dos mil </w:t>
      </w:r>
      <w:r w:rsidR="0066318B" w:rsidRPr="00E8038E">
        <w:rPr>
          <w:sz w:val="24"/>
          <w:szCs w:val="24"/>
        </w:rPr>
        <w:t>veintiuno</w:t>
      </w:r>
      <w:r w:rsidR="00734988" w:rsidRPr="00E8038E">
        <w:rPr>
          <w:sz w:val="24"/>
          <w:szCs w:val="24"/>
        </w:rPr>
        <w:t>.</w:t>
      </w:r>
    </w:p>
    <w:p w14:paraId="192B7CB8" w14:textId="117F7D0F" w:rsidR="007024D4" w:rsidRPr="00E8038E" w:rsidRDefault="00F9011A" w:rsidP="007024D4">
      <w:pPr>
        <w:pStyle w:val="NormalWeb"/>
        <w:spacing w:before="240" w:beforeAutospacing="0" w:after="240" w:afterAutospacing="0" w:line="360" w:lineRule="auto"/>
        <w:jc w:val="both"/>
        <w:rPr>
          <w:rFonts w:ascii="Arial" w:hAnsi="Arial"/>
        </w:rPr>
      </w:pPr>
      <w:r w:rsidRPr="00E8038E">
        <w:rPr>
          <w:rFonts w:ascii="Arial" w:hAnsi="Arial"/>
          <w:b/>
          <w:bCs/>
        </w:rPr>
        <w:t xml:space="preserve">Sentencia definitiva </w:t>
      </w:r>
      <w:r w:rsidRPr="00E8038E">
        <w:rPr>
          <w:rFonts w:ascii="Arial" w:hAnsi="Arial"/>
        </w:rPr>
        <w:t>qu</w:t>
      </w:r>
      <w:bookmarkStart w:id="1" w:name="_Hlk45866581"/>
      <w:r w:rsidR="005D1ACB">
        <w:rPr>
          <w:rFonts w:ascii="Arial" w:hAnsi="Arial"/>
        </w:rPr>
        <w:t xml:space="preserve">e </w:t>
      </w:r>
      <w:r w:rsidR="00665952" w:rsidRPr="00665952">
        <w:rPr>
          <w:rFonts w:ascii="Arial" w:hAnsi="Arial"/>
          <w:b/>
          <w:bCs/>
        </w:rPr>
        <w:t>d</w:t>
      </w:r>
      <w:r w:rsidR="005D1ACB" w:rsidRPr="005D1ACB">
        <w:rPr>
          <w:rFonts w:ascii="Arial" w:hAnsi="Arial"/>
          <w:b/>
          <w:bCs/>
        </w:rPr>
        <w:t>esecha</w:t>
      </w:r>
      <w:r w:rsidR="005D1ACB">
        <w:rPr>
          <w:rFonts w:ascii="Arial" w:hAnsi="Arial"/>
        </w:rPr>
        <w:t xml:space="preserve"> </w:t>
      </w:r>
      <w:r w:rsidR="005D1ACB" w:rsidRPr="00696C88">
        <w:rPr>
          <w:rFonts w:ascii="Arial" w:hAnsi="Arial"/>
          <w:b/>
        </w:rPr>
        <w:t>de plano</w:t>
      </w:r>
      <w:r w:rsidR="005D1ACB" w:rsidRPr="005D1ACB">
        <w:rPr>
          <w:rFonts w:ascii="Arial" w:hAnsi="Arial"/>
        </w:rPr>
        <w:t xml:space="preserve"> la demanda </w:t>
      </w:r>
      <w:r w:rsidR="005D1ACB">
        <w:rPr>
          <w:rFonts w:ascii="Arial" w:hAnsi="Arial"/>
        </w:rPr>
        <w:t>al resultar extemporánea</w:t>
      </w:r>
      <w:r w:rsidR="00665952">
        <w:rPr>
          <w:rFonts w:ascii="Arial" w:hAnsi="Arial"/>
        </w:rPr>
        <w:t>.</w:t>
      </w:r>
    </w:p>
    <w:bookmarkEnd w:id="1"/>
    <w:p w14:paraId="465CFE5A" w14:textId="77777777" w:rsidR="00F00BA1" w:rsidRPr="00E8038E" w:rsidRDefault="00F00BA1" w:rsidP="00F00BA1">
      <w:pPr>
        <w:spacing w:after="100" w:afterAutospacing="1" w:line="360" w:lineRule="auto"/>
        <w:jc w:val="center"/>
        <w:rPr>
          <w:rFonts w:eastAsia="Times New Roman"/>
          <w:b/>
          <w:lang w:eastAsia="es-ES"/>
        </w:rPr>
      </w:pPr>
      <w:r w:rsidRPr="00E8038E">
        <w:rPr>
          <w:rFonts w:eastAsia="Times New Roman"/>
          <w:b/>
          <w:lang w:eastAsia="es-E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8"/>
        <w:gridCol w:w="525"/>
      </w:tblGrid>
      <w:tr w:rsidR="00F00BA1" w:rsidRPr="00E8038E" w14:paraId="1511FFF9" w14:textId="77777777" w:rsidTr="008A2E01">
        <w:tc>
          <w:tcPr>
            <w:tcW w:w="7498" w:type="dxa"/>
          </w:tcPr>
          <w:p w14:paraId="7896A320" w14:textId="77777777" w:rsidR="00F00BA1" w:rsidRPr="00E8038E" w:rsidRDefault="00F00BA1" w:rsidP="009D4922">
            <w:pPr>
              <w:spacing w:before="100" w:beforeAutospacing="1" w:after="100" w:afterAutospacing="1"/>
              <w:jc w:val="both"/>
              <w:rPr>
                <w:rFonts w:eastAsia="Times New Roman"/>
                <w:lang w:eastAsia="es-ES"/>
              </w:rPr>
            </w:pPr>
            <w:r w:rsidRPr="00E8038E">
              <w:rPr>
                <w:rFonts w:eastAsia="Times New Roman"/>
                <w:b/>
                <w:lang w:eastAsia="es-ES"/>
              </w:rPr>
              <w:t xml:space="preserve">GLOSARIO </w:t>
            </w:r>
            <w:r w:rsidRPr="00E8038E">
              <w:rPr>
                <w:rFonts w:eastAsia="Times New Roman"/>
                <w:lang w:eastAsia="es-ES"/>
              </w:rPr>
              <w:t>………………………………………………………………………</w:t>
            </w:r>
            <w:r w:rsidR="00B63244" w:rsidRPr="00E8038E">
              <w:rPr>
                <w:rFonts w:eastAsia="Times New Roman"/>
                <w:lang w:eastAsia="es-ES"/>
              </w:rPr>
              <w:t>………..</w:t>
            </w:r>
            <w:r w:rsidR="00E000D5" w:rsidRPr="00E8038E">
              <w:rPr>
                <w:rFonts w:eastAsia="Times New Roman"/>
                <w:lang w:eastAsia="es-ES"/>
              </w:rPr>
              <w:t>.</w:t>
            </w:r>
          </w:p>
        </w:tc>
        <w:tc>
          <w:tcPr>
            <w:tcW w:w="525" w:type="dxa"/>
          </w:tcPr>
          <w:p w14:paraId="45FCFA10" w14:textId="37B2FA57" w:rsidR="00F00BA1" w:rsidRPr="0047438F" w:rsidRDefault="00031F08" w:rsidP="009D4922">
            <w:pPr>
              <w:spacing w:before="100" w:beforeAutospacing="1" w:after="100" w:afterAutospacing="1"/>
              <w:jc w:val="center"/>
              <w:rPr>
                <w:rFonts w:eastAsia="Times New Roman"/>
                <w:lang w:eastAsia="es-ES"/>
              </w:rPr>
            </w:pPr>
            <w:r w:rsidRPr="0047438F">
              <w:rPr>
                <w:rFonts w:eastAsia="Times New Roman"/>
                <w:lang w:eastAsia="es-ES"/>
              </w:rPr>
              <w:t>1</w:t>
            </w:r>
          </w:p>
        </w:tc>
      </w:tr>
      <w:tr w:rsidR="00F00BA1" w:rsidRPr="00E8038E" w14:paraId="339D1C16" w14:textId="77777777" w:rsidTr="008A2E01">
        <w:tc>
          <w:tcPr>
            <w:tcW w:w="7498" w:type="dxa"/>
          </w:tcPr>
          <w:p w14:paraId="6E95A3DC" w14:textId="67748CE6" w:rsidR="00F00BA1" w:rsidRPr="00E8038E" w:rsidRDefault="00F00BA1" w:rsidP="009D4922">
            <w:pPr>
              <w:spacing w:before="100" w:beforeAutospacing="1" w:after="100" w:afterAutospacing="1"/>
              <w:jc w:val="both"/>
              <w:rPr>
                <w:rFonts w:eastAsia="Times New Roman"/>
                <w:b/>
                <w:lang w:eastAsia="es-ES"/>
              </w:rPr>
            </w:pPr>
            <w:r w:rsidRPr="00E8038E">
              <w:rPr>
                <w:rFonts w:eastAsia="Times New Roman"/>
                <w:b/>
                <w:lang w:eastAsia="es-ES"/>
              </w:rPr>
              <w:t xml:space="preserve">1. ANTECEDENTES </w:t>
            </w:r>
            <w:r w:rsidRPr="00E8038E">
              <w:rPr>
                <w:rFonts w:eastAsia="Times New Roman"/>
                <w:lang w:eastAsia="es-ES"/>
              </w:rPr>
              <w:t>……………………………………………………………</w:t>
            </w:r>
            <w:r w:rsidR="00B63244" w:rsidRPr="00E8038E">
              <w:rPr>
                <w:rFonts w:eastAsia="Times New Roman"/>
                <w:lang w:eastAsia="es-ES"/>
              </w:rPr>
              <w:t>………</w:t>
            </w:r>
            <w:r w:rsidR="00DF2DB0" w:rsidRPr="00E8038E">
              <w:rPr>
                <w:rFonts w:eastAsia="Times New Roman"/>
                <w:lang w:eastAsia="es-ES"/>
              </w:rPr>
              <w:t>...</w:t>
            </w:r>
          </w:p>
        </w:tc>
        <w:tc>
          <w:tcPr>
            <w:tcW w:w="525" w:type="dxa"/>
          </w:tcPr>
          <w:p w14:paraId="7DBC15CC" w14:textId="683ABAC3" w:rsidR="00F00BA1" w:rsidRPr="0047438F" w:rsidRDefault="00031F08" w:rsidP="009D4922">
            <w:pPr>
              <w:spacing w:before="100" w:beforeAutospacing="1" w:after="100" w:afterAutospacing="1"/>
              <w:jc w:val="center"/>
              <w:rPr>
                <w:rFonts w:eastAsia="Times New Roman"/>
                <w:lang w:eastAsia="es-ES"/>
              </w:rPr>
            </w:pPr>
            <w:r w:rsidRPr="0047438F">
              <w:rPr>
                <w:rFonts w:eastAsia="Times New Roman"/>
                <w:lang w:eastAsia="es-ES"/>
              </w:rPr>
              <w:t>1</w:t>
            </w:r>
          </w:p>
        </w:tc>
      </w:tr>
      <w:tr w:rsidR="00E66619" w:rsidRPr="00E8038E" w14:paraId="1AA6C5A7" w14:textId="77777777" w:rsidTr="008A2E01">
        <w:tc>
          <w:tcPr>
            <w:tcW w:w="7498" w:type="dxa"/>
          </w:tcPr>
          <w:p w14:paraId="4F232172" w14:textId="10DB7F2C" w:rsidR="00E66619" w:rsidRPr="00E8038E" w:rsidRDefault="00791815" w:rsidP="00E66619">
            <w:pPr>
              <w:spacing w:before="100" w:beforeAutospacing="1" w:after="100" w:afterAutospacing="1"/>
              <w:jc w:val="both"/>
              <w:rPr>
                <w:rFonts w:eastAsia="Times New Roman"/>
                <w:bCs/>
                <w:lang w:eastAsia="es-ES"/>
              </w:rPr>
            </w:pPr>
            <w:r w:rsidRPr="00E8038E">
              <w:rPr>
                <w:rFonts w:eastAsia="Times New Roman"/>
                <w:b/>
                <w:lang w:eastAsia="es-ES"/>
              </w:rPr>
              <w:t>2</w:t>
            </w:r>
            <w:r w:rsidR="00E66619" w:rsidRPr="00E8038E">
              <w:rPr>
                <w:rFonts w:eastAsia="Times New Roman"/>
                <w:b/>
                <w:lang w:eastAsia="es-ES"/>
              </w:rPr>
              <w:t xml:space="preserve">. COMPETENCIA </w:t>
            </w:r>
            <w:r w:rsidR="00E66619" w:rsidRPr="00E8038E">
              <w:rPr>
                <w:rFonts w:eastAsia="Times New Roman"/>
                <w:lang w:eastAsia="es-ES"/>
              </w:rPr>
              <w:t>……………………………………………………………................</w:t>
            </w:r>
          </w:p>
        </w:tc>
        <w:tc>
          <w:tcPr>
            <w:tcW w:w="525" w:type="dxa"/>
          </w:tcPr>
          <w:p w14:paraId="11C7020F" w14:textId="3AC898D5" w:rsidR="00E66619" w:rsidRPr="0047438F" w:rsidRDefault="000A6EB5" w:rsidP="00E66619">
            <w:pPr>
              <w:spacing w:before="100" w:beforeAutospacing="1" w:after="100" w:afterAutospacing="1"/>
              <w:jc w:val="center"/>
              <w:rPr>
                <w:rFonts w:eastAsia="Times New Roman"/>
                <w:lang w:eastAsia="es-ES"/>
              </w:rPr>
            </w:pPr>
            <w:r>
              <w:rPr>
                <w:rFonts w:eastAsia="Times New Roman"/>
                <w:lang w:eastAsia="es-ES"/>
              </w:rPr>
              <w:t>3</w:t>
            </w:r>
          </w:p>
        </w:tc>
      </w:tr>
      <w:tr w:rsidR="006C6E2A" w:rsidRPr="00E8038E" w14:paraId="0C67A567" w14:textId="77777777" w:rsidTr="008A2E01">
        <w:tc>
          <w:tcPr>
            <w:tcW w:w="7498" w:type="dxa"/>
          </w:tcPr>
          <w:p w14:paraId="09D9BDBC" w14:textId="4162CB44" w:rsidR="006C6E2A" w:rsidRPr="006C6E2A" w:rsidRDefault="00665952" w:rsidP="00E66619">
            <w:pPr>
              <w:spacing w:before="100" w:beforeAutospacing="1" w:after="100" w:afterAutospacing="1"/>
              <w:jc w:val="both"/>
              <w:rPr>
                <w:rFonts w:eastAsia="Times New Roman"/>
                <w:bCs/>
                <w:lang w:eastAsia="es-ES"/>
              </w:rPr>
            </w:pPr>
            <w:r>
              <w:rPr>
                <w:rFonts w:eastAsia="Times New Roman"/>
                <w:b/>
                <w:lang w:eastAsia="es-ES"/>
              </w:rPr>
              <w:t>3</w:t>
            </w:r>
            <w:r w:rsidR="006C6E2A">
              <w:rPr>
                <w:rFonts w:eastAsia="Times New Roman"/>
                <w:b/>
                <w:lang w:eastAsia="es-ES"/>
              </w:rPr>
              <w:t>.</w:t>
            </w:r>
            <w:r w:rsidR="006C6E2A">
              <w:t xml:space="preserve"> </w:t>
            </w:r>
            <w:r w:rsidR="006C6E2A" w:rsidRPr="006C6E2A">
              <w:rPr>
                <w:rFonts w:eastAsia="Times New Roman"/>
                <w:b/>
                <w:lang w:eastAsia="es-ES"/>
              </w:rPr>
              <w:t xml:space="preserve">IMPROCEDENCIA </w:t>
            </w:r>
            <w:r w:rsidR="006C6E2A">
              <w:rPr>
                <w:rFonts w:eastAsia="Times New Roman"/>
                <w:bCs/>
                <w:lang w:eastAsia="es-ES"/>
              </w:rPr>
              <w:t>………………………………………</w:t>
            </w:r>
            <w:r>
              <w:rPr>
                <w:rFonts w:eastAsia="Times New Roman"/>
                <w:bCs/>
                <w:lang w:eastAsia="es-ES"/>
              </w:rPr>
              <w:t>………………………</w:t>
            </w:r>
            <w:proofErr w:type="gramStart"/>
            <w:r>
              <w:rPr>
                <w:rFonts w:eastAsia="Times New Roman"/>
                <w:bCs/>
                <w:lang w:eastAsia="es-ES"/>
              </w:rPr>
              <w:t>…….</w:t>
            </w:r>
            <w:proofErr w:type="gramEnd"/>
            <w:r>
              <w:rPr>
                <w:rFonts w:eastAsia="Times New Roman"/>
                <w:bCs/>
                <w:lang w:eastAsia="es-ES"/>
              </w:rPr>
              <w:t>.</w:t>
            </w:r>
          </w:p>
        </w:tc>
        <w:tc>
          <w:tcPr>
            <w:tcW w:w="525" w:type="dxa"/>
          </w:tcPr>
          <w:p w14:paraId="01509B6F" w14:textId="35BF48CF" w:rsidR="006C6E2A" w:rsidRPr="0047438F" w:rsidRDefault="00DA34A7" w:rsidP="0047438F">
            <w:pPr>
              <w:spacing w:before="100" w:beforeAutospacing="1" w:after="100" w:afterAutospacing="1"/>
              <w:jc w:val="center"/>
              <w:rPr>
                <w:rFonts w:eastAsia="Times New Roman"/>
                <w:lang w:eastAsia="es-ES"/>
              </w:rPr>
            </w:pPr>
            <w:r>
              <w:rPr>
                <w:rFonts w:eastAsia="Times New Roman"/>
                <w:lang w:eastAsia="es-ES"/>
              </w:rPr>
              <w:t>3</w:t>
            </w:r>
          </w:p>
        </w:tc>
      </w:tr>
      <w:tr w:rsidR="00E66619" w:rsidRPr="00E8038E" w14:paraId="32F42034" w14:textId="77777777" w:rsidTr="008A2E01">
        <w:tc>
          <w:tcPr>
            <w:tcW w:w="7498" w:type="dxa"/>
          </w:tcPr>
          <w:p w14:paraId="0DFE9122" w14:textId="72DD667F" w:rsidR="00E66619" w:rsidRPr="00E8038E" w:rsidRDefault="00665952" w:rsidP="00E66619">
            <w:pPr>
              <w:spacing w:before="100" w:beforeAutospacing="1" w:after="100" w:afterAutospacing="1"/>
              <w:jc w:val="both"/>
              <w:rPr>
                <w:rFonts w:eastAsia="Times New Roman"/>
                <w:lang w:eastAsia="es-ES"/>
              </w:rPr>
            </w:pPr>
            <w:r>
              <w:rPr>
                <w:rFonts w:eastAsia="Times New Roman"/>
                <w:b/>
                <w:lang w:eastAsia="es-ES"/>
              </w:rPr>
              <w:t>4</w:t>
            </w:r>
            <w:r w:rsidR="00E66619" w:rsidRPr="00E8038E">
              <w:rPr>
                <w:rFonts w:eastAsia="Times New Roman"/>
                <w:b/>
                <w:lang w:eastAsia="es-ES"/>
              </w:rPr>
              <w:t>. RESOLUTIVO</w:t>
            </w:r>
            <w:r w:rsidR="006B6D77" w:rsidRPr="00E8038E">
              <w:rPr>
                <w:rFonts w:eastAsia="Times New Roman"/>
                <w:bCs/>
                <w:lang w:eastAsia="es-ES"/>
              </w:rPr>
              <w:t>…</w:t>
            </w:r>
            <w:r w:rsidR="00E66619" w:rsidRPr="00E8038E">
              <w:rPr>
                <w:rFonts w:eastAsia="Times New Roman"/>
                <w:lang w:eastAsia="es-ES"/>
              </w:rPr>
              <w:t>……………………………………………………………………</w:t>
            </w:r>
            <w:r w:rsidR="008A2E01">
              <w:rPr>
                <w:rFonts w:eastAsia="Times New Roman"/>
                <w:lang w:eastAsia="es-ES"/>
              </w:rPr>
              <w:t>….</w:t>
            </w:r>
            <w:r>
              <w:rPr>
                <w:rFonts w:eastAsia="Times New Roman"/>
                <w:lang w:eastAsia="es-ES"/>
              </w:rPr>
              <w:t>.</w:t>
            </w:r>
            <w:r w:rsidR="008A2E01">
              <w:rPr>
                <w:rFonts w:eastAsia="Times New Roman"/>
                <w:lang w:eastAsia="es-ES"/>
              </w:rPr>
              <w:t>.</w:t>
            </w:r>
          </w:p>
        </w:tc>
        <w:tc>
          <w:tcPr>
            <w:tcW w:w="525" w:type="dxa"/>
          </w:tcPr>
          <w:p w14:paraId="7A128137" w14:textId="43FE7BA2" w:rsidR="00E66619" w:rsidRPr="0047438F" w:rsidRDefault="00DA34A7" w:rsidP="00E66619">
            <w:pPr>
              <w:spacing w:before="100" w:beforeAutospacing="1" w:after="100" w:afterAutospacing="1"/>
              <w:jc w:val="center"/>
              <w:rPr>
                <w:rFonts w:eastAsia="Times New Roman"/>
                <w:lang w:eastAsia="es-ES"/>
              </w:rPr>
            </w:pPr>
            <w:r>
              <w:rPr>
                <w:rFonts w:eastAsia="Times New Roman"/>
                <w:lang w:eastAsia="es-ES"/>
              </w:rPr>
              <w:t>4</w:t>
            </w:r>
          </w:p>
        </w:tc>
      </w:tr>
    </w:tbl>
    <w:p w14:paraId="515829C0" w14:textId="77777777" w:rsidR="00F00BA1" w:rsidRPr="00E8038E" w:rsidRDefault="00F00BA1" w:rsidP="00F00BA1">
      <w:pPr>
        <w:spacing w:after="0" w:line="240" w:lineRule="auto"/>
        <w:contextualSpacing/>
        <w:jc w:val="both"/>
        <w:rPr>
          <w:b/>
          <w:bCs/>
          <w:sz w:val="18"/>
          <w:szCs w:val="18"/>
        </w:rPr>
      </w:pPr>
    </w:p>
    <w:p w14:paraId="3E4683B1" w14:textId="77777777" w:rsidR="00F9011A" w:rsidRPr="00E8038E" w:rsidRDefault="00F9011A" w:rsidP="006849BC">
      <w:pPr>
        <w:jc w:val="center"/>
        <w:rPr>
          <w:b/>
          <w:bCs/>
          <w:sz w:val="24"/>
          <w:szCs w:val="24"/>
        </w:rPr>
      </w:pPr>
      <w:bookmarkStart w:id="2" w:name="_Toc27649894"/>
      <w:r w:rsidRPr="00E8038E">
        <w:rPr>
          <w:b/>
          <w:bCs/>
          <w:sz w:val="24"/>
          <w:szCs w:val="24"/>
        </w:rPr>
        <w:t>GLOSARIO</w:t>
      </w:r>
      <w:bookmarkEnd w:id="2"/>
    </w:p>
    <w:tbl>
      <w:tblPr>
        <w:tblW w:w="0" w:type="auto"/>
        <w:jc w:val="center"/>
        <w:tblLook w:val="01E0" w:firstRow="1" w:lastRow="1" w:firstColumn="1" w:lastColumn="1" w:noHBand="0" w:noVBand="0"/>
      </w:tblPr>
      <w:tblGrid>
        <w:gridCol w:w="2835"/>
        <w:gridCol w:w="5148"/>
      </w:tblGrid>
      <w:tr w:rsidR="00BD5884" w:rsidRPr="00E8038E" w14:paraId="1C51C7CB" w14:textId="77777777" w:rsidTr="008144D9">
        <w:trPr>
          <w:trHeight w:val="471"/>
          <w:jc w:val="center"/>
        </w:trPr>
        <w:tc>
          <w:tcPr>
            <w:tcW w:w="2835" w:type="dxa"/>
          </w:tcPr>
          <w:p w14:paraId="220A99CC" w14:textId="6AF31C36" w:rsidR="00BD5884" w:rsidRDefault="00BD5884" w:rsidP="003C433C">
            <w:pPr>
              <w:spacing w:after="0" w:line="240" w:lineRule="auto"/>
              <w:ind w:left="-4"/>
              <w:rPr>
                <w:b/>
                <w:i/>
              </w:rPr>
            </w:pPr>
            <w:r>
              <w:rPr>
                <w:b/>
                <w:i/>
              </w:rPr>
              <w:t>Ley de Medios:</w:t>
            </w:r>
          </w:p>
        </w:tc>
        <w:tc>
          <w:tcPr>
            <w:tcW w:w="5148" w:type="dxa"/>
          </w:tcPr>
          <w:p w14:paraId="6C899AFA" w14:textId="77777777" w:rsidR="00BD5884" w:rsidRDefault="00BD5884" w:rsidP="00BD0913">
            <w:pPr>
              <w:spacing w:after="0" w:line="240" w:lineRule="auto"/>
              <w:jc w:val="both"/>
              <w:rPr>
                <w:lang w:eastAsia="es-MX"/>
              </w:rPr>
            </w:pPr>
            <w:r>
              <w:rPr>
                <w:lang w:eastAsia="es-MX"/>
              </w:rPr>
              <w:t>Ley General del Sistema de Medios de Impugnación en Materia Electoral</w:t>
            </w:r>
          </w:p>
          <w:p w14:paraId="0BBAE78D" w14:textId="1AAFFD00" w:rsidR="00BD5884" w:rsidRPr="009075AA" w:rsidRDefault="00BD5884" w:rsidP="00BD0913">
            <w:pPr>
              <w:spacing w:after="0" w:line="240" w:lineRule="auto"/>
              <w:jc w:val="both"/>
              <w:rPr>
                <w:lang w:eastAsia="es-MX"/>
              </w:rPr>
            </w:pPr>
          </w:p>
        </w:tc>
      </w:tr>
      <w:tr w:rsidR="003C433C" w:rsidRPr="00E8038E" w14:paraId="66BC429E" w14:textId="77777777" w:rsidTr="008144D9">
        <w:trPr>
          <w:trHeight w:val="471"/>
          <w:jc w:val="center"/>
        </w:trPr>
        <w:tc>
          <w:tcPr>
            <w:tcW w:w="2835" w:type="dxa"/>
          </w:tcPr>
          <w:p w14:paraId="0CDACD2D" w14:textId="3C6F0BA9" w:rsidR="003C433C" w:rsidRPr="00917233" w:rsidRDefault="00917233" w:rsidP="003C433C">
            <w:pPr>
              <w:spacing w:after="0" w:line="240" w:lineRule="auto"/>
              <w:ind w:left="-4"/>
              <w:rPr>
                <w:b/>
                <w:i/>
              </w:rPr>
            </w:pPr>
            <w:r w:rsidRPr="00D07452">
              <w:rPr>
                <w:b/>
                <w:i/>
              </w:rPr>
              <w:t>P</w:t>
            </w:r>
            <w:r w:rsidR="00696C88">
              <w:rPr>
                <w:b/>
                <w:i/>
              </w:rPr>
              <w:t>RD</w:t>
            </w:r>
            <w:r w:rsidR="00BD0913" w:rsidRPr="00917233">
              <w:rPr>
                <w:b/>
                <w:i/>
              </w:rPr>
              <w:t>:</w:t>
            </w:r>
          </w:p>
        </w:tc>
        <w:tc>
          <w:tcPr>
            <w:tcW w:w="5148" w:type="dxa"/>
          </w:tcPr>
          <w:p w14:paraId="40FDE162" w14:textId="1BEC9D10" w:rsidR="00391313" w:rsidRPr="00917233" w:rsidRDefault="00917233" w:rsidP="00BD0913">
            <w:pPr>
              <w:spacing w:after="0" w:line="240" w:lineRule="auto"/>
              <w:jc w:val="both"/>
              <w:rPr>
                <w:lang w:eastAsia="es-MX"/>
              </w:rPr>
            </w:pPr>
            <w:r w:rsidRPr="00917233">
              <w:rPr>
                <w:lang w:eastAsia="es-MX"/>
              </w:rPr>
              <w:t xml:space="preserve">Partido </w:t>
            </w:r>
            <w:r w:rsidR="00696C88">
              <w:rPr>
                <w:lang w:eastAsia="es-MX"/>
              </w:rPr>
              <w:t>de la Revolución Democrática</w:t>
            </w:r>
            <w:r w:rsidR="00F93EDD" w:rsidRPr="00917233">
              <w:rPr>
                <w:lang w:eastAsia="es-MX"/>
              </w:rPr>
              <w:t xml:space="preserve"> </w:t>
            </w:r>
          </w:p>
        </w:tc>
      </w:tr>
      <w:tr w:rsidR="003C433C" w:rsidRPr="00E8038E" w14:paraId="297F0CD9" w14:textId="77777777" w:rsidTr="008144D9">
        <w:trPr>
          <w:trHeight w:val="471"/>
          <w:jc w:val="center"/>
        </w:trPr>
        <w:tc>
          <w:tcPr>
            <w:tcW w:w="2835" w:type="dxa"/>
          </w:tcPr>
          <w:p w14:paraId="3C3D5F68" w14:textId="73A7AF2C" w:rsidR="003C433C" w:rsidRPr="00E8038E" w:rsidRDefault="003C433C" w:rsidP="003C433C">
            <w:pPr>
              <w:spacing w:after="0" w:line="240" w:lineRule="auto"/>
              <w:ind w:left="-4"/>
              <w:rPr>
                <w:b/>
                <w:i/>
              </w:rPr>
            </w:pPr>
            <w:r w:rsidRPr="00E8038E">
              <w:rPr>
                <w:b/>
                <w:i/>
              </w:rPr>
              <w:t>Tribunal Local:</w:t>
            </w:r>
          </w:p>
        </w:tc>
        <w:tc>
          <w:tcPr>
            <w:tcW w:w="5148" w:type="dxa"/>
          </w:tcPr>
          <w:p w14:paraId="1981F41F" w14:textId="7E2F7B2F" w:rsidR="003C433C" w:rsidRPr="00E8038E" w:rsidRDefault="003C433C" w:rsidP="003C433C">
            <w:pPr>
              <w:spacing w:after="0" w:line="240" w:lineRule="auto"/>
              <w:jc w:val="both"/>
            </w:pPr>
            <w:r w:rsidRPr="00E8038E">
              <w:rPr>
                <w:lang w:eastAsia="es-MX"/>
              </w:rPr>
              <w:t xml:space="preserve">Tribunal </w:t>
            </w:r>
            <w:r w:rsidR="00696C88">
              <w:rPr>
                <w:lang w:eastAsia="es-MX"/>
              </w:rPr>
              <w:t>Estatal Electoral de Guanajuato</w:t>
            </w:r>
          </w:p>
        </w:tc>
      </w:tr>
    </w:tbl>
    <w:p w14:paraId="7EDE9B60" w14:textId="77777777" w:rsidR="00F9011A" w:rsidRPr="008D2202" w:rsidRDefault="00EB2DC3" w:rsidP="00EB2DC3">
      <w:pPr>
        <w:spacing w:before="100" w:beforeAutospacing="1" w:after="100" w:afterAutospacing="1" w:line="360" w:lineRule="auto"/>
        <w:jc w:val="both"/>
        <w:rPr>
          <w:b/>
          <w:sz w:val="24"/>
          <w:szCs w:val="24"/>
        </w:rPr>
      </w:pPr>
      <w:bookmarkStart w:id="3" w:name="_Toc27649895"/>
      <w:r w:rsidRPr="008D2202">
        <w:rPr>
          <w:b/>
          <w:sz w:val="24"/>
          <w:szCs w:val="24"/>
        </w:rPr>
        <w:t xml:space="preserve">1. </w:t>
      </w:r>
      <w:r w:rsidR="00F9011A" w:rsidRPr="008D2202">
        <w:rPr>
          <w:b/>
          <w:sz w:val="24"/>
          <w:szCs w:val="24"/>
        </w:rPr>
        <w:t>ANTECEDENTES DEL CASO</w:t>
      </w:r>
      <w:bookmarkEnd w:id="3"/>
    </w:p>
    <w:p w14:paraId="7012FFD2" w14:textId="23ED2331" w:rsidR="004F3620" w:rsidRPr="008D2202" w:rsidRDefault="004F3620" w:rsidP="004F3620">
      <w:pPr>
        <w:spacing w:before="100" w:beforeAutospacing="1" w:after="100" w:afterAutospacing="1" w:line="360" w:lineRule="auto"/>
        <w:jc w:val="both"/>
        <w:rPr>
          <w:sz w:val="24"/>
          <w:szCs w:val="24"/>
        </w:rPr>
      </w:pPr>
      <w:r w:rsidRPr="008D2202">
        <w:rPr>
          <w:sz w:val="24"/>
          <w:szCs w:val="24"/>
        </w:rPr>
        <w:t>Las fechas que se citan corresponden a dos mil veintiuno, salvo precisión en contrario.</w:t>
      </w:r>
    </w:p>
    <w:p w14:paraId="3EC64289" w14:textId="6243E30E" w:rsidR="00391313" w:rsidRPr="008D2202" w:rsidRDefault="00391313" w:rsidP="00391313">
      <w:pPr>
        <w:spacing w:before="100" w:beforeAutospacing="1" w:after="100" w:afterAutospacing="1" w:line="360" w:lineRule="auto"/>
        <w:jc w:val="both"/>
        <w:rPr>
          <w:rFonts w:eastAsia="Cambria"/>
          <w:b/>
          <w:bCs/>
          <w:sz w:val="24"/>
          <w:szCs w:val="24"/>
        </w:rPr>
      </w:pPr>
      <w:r w:rsidRPr="008D2202">
        <w:rPr>
          <w:rFonts w:eastAsia="Cambria"/>
          <w:b/>
          <w:bCs/>
          <w:sz w:val="24"/>
          <w:szCs w:val="24"/>
        </w:rPr>
        <w:t>1.</w:t>
      </w:r>
      <w:r w:rsidR="00E45118" w:rsidRPr="008D2202">
        <w:rPr>
          <w:rFonts w:eastAsia="Cambria"/>
          <w:b/>
          <w:bCs/>
          <w:sz w:val="24"/>
          <w:szCs w:val="24"/>
        </w:rPr>
        <w:t>1</w:t>
      </w:r>
      <w:r w:rsidRPr="008D2202">
        <w:rPr>
          <w:rFonts w:eastAsia="Cambria"/>
          <w:b/>
          <w:bCs/>
          <w:sz w:val="24"/>
          <w:szCs w:val="24"/>
        </w:rPr>
        <w:t>.</w:t>
      </w:r>
      <w:r w:rsidR="0054089F" w:rsidRPr="008D2202">
        <w:rPr>
          <w:rFonts w:eastAsia="Cambria"/>
          <w:b/>
          <w:bCs/>
          <w:sz w:val="24"/>
          <w:szCs w:val="24"/>
        </w:rPr>
        <w:t xml:space="preserve"> Proceso electoral local. </w:t>
      </w:r>
      <w:r w:rsidR="0054089F" w:rsidRPr="008D2202">
        <w:rPr>
          <w:rFonts w:eastAsia="Cambria"/>
          <w:sz w:val="24"/>
          <w:szCs w:val="24"/>
        </w:rPr>
        <w:t xml:space="preserve">El siete de </w:t>
      </w:r>
      <w:r w:rsidR="00E45118" w:rsidRPr="008D2202">
        <w:rPr>
          <w:rFonts w:eastAsia="Cambria"/>
          <w:sz w:val="24"/>
          <w:szCs w:val="24"/>
        </w:rPr>
        <w:t>septiembre</w:t>
      </w:r>
      <w:r w:rsidR="0054089F" w:rsidRPr="008D2202">
        <w:rPr>
          <w:rFonts w:eastAsia="Cambria"/>
          <w:sz w:val="24"/>
          <w:szCs w:val="24"/>
        </w:rPr>
        <w:t xml:space="preserve"> de dos mil veinte, dio inicio el proceso electoral local 2020-2021</w:t>
      </w:r>
      <w:r w:rsidR="006435E6" w:rsidRPr="008D2202">
        <w:rPr>
          <w:rFonts w:eastAsia="Cambria"/>
          <w:sz w:val="24"/>
          <w:szCs w:val="24"/>
        </w:rPr>
        <w:t>,</w:t>
      </w:r>
      <w:r w:rsidR="00E45118" w:rsidRPr="008D2202">
        <w:rPr>
          <w:rFonts w:eastAsia="Cambria"/>
          <w:sz w:val="24"/>
          <w:szCs w:val="24"/>
        </w:rPr>
        <w:t xml:space="preserve"> </w:t>
      </w:r>
      <w:r w:rsidR="00E45118" w:rsidRPr="008D2202">
        <w:rPr>
          <w:sz w:val="24"/>
          <w:szCs w:val="24"/>
        </w:rPr>
        <w:t>para la renovación de los cargos a diputaciones y ayuntamientos d</w:t>
      </w:r>
      <w:r w:rsidR="0054089F" w:rsidRPr="008D2202">
        <w:rPr>
          <w:rFonts w:eastAsia="Cambria"/>
          <w:sz w:val="24"/>
          <w:szCs w:val="24"/>
        </w:rPr>
        <w:t xml:space="preserve">el </w:t>
      </w:r>
      <w:r w:rsidR="00E45118" w:rsidRPr="008D2202">
        <w:rPr>
          <w:rFonts w:eastAsia="Cambria"/>
          <w:sz w:val="24"/>
          <w:szCs w:val="24"/>
        </w:rPr>
        <w:t>e</w:t>
      </w:r>
      <w:r w:rsidR="0054089F" w:rsidRPr="008D2202">
        <w:rPr>
          <w:rFonts w:eastAsia="Cambria"/>
          <w:sz w:val="24"/>
          <w:szCs w:val="24"/>
        </w:rPr>
        <w:t xml:space="preserve">stado de </w:t>
      </w:r>
      <w:r w:rsidR="00E45118" w:rsidRPr="008D2202">
        <w:rPr>
          <w:rFonts w:eastAsia="Cambria"/>
          <w:sz w:val="24"/>
          <w:szCs w:val="24"/>
        </w:rPr>
        <w:t>Guanajuato</w:t>
      </w:r>
      <w:r w:rsidR="0054089F" w:rsidRPr="008D2202">
        <w:rPr>
          <w:rFonts w:eastAsia="Cambria"/>
          <w:sz w:val="24"/>
          <w:szCs w:val="24"/>
        </w:rPr>
        <w:t>.</w:t>
      </w:r>
    </w:p>
    <w:p w14:paraId="616A7B3B" w14:textId="534F051D" w:rsidR="006435E6" w:rsidRPr="008D2202" w:rsidRDefault="006435E6" w:rsidP="00391313">
      <w:pPr>
        <w:spacing w:before="100" w:beforeAutospacing="1" w:after="100" w:afterAutospacing="1" w:line="360" w:lineRule="auto"/>
        <w:jc w:val="both"/>
        <w:rPr>
          <w:sz w:val="24"/>
          <w:szCs w:val="24"/>
        </w:rPr>
      </w:pPr>
      <w:r w:rsidRPr="008D2202">
        <w:rPr>
          <w:rFonts w:eastAsia="Calibri"/>
          <w:b/>
          <w:sz w:val="24"/>
          <w:szCs w:val="24"/>
          <w:lang w:eastAsia="es-MX"/>
        </w:rPr>
        <w:t xml:space="preserve">1.2. </w:t>
      </w:r>
      <w:r w:rsidRPr="008D2202">
        <w:rPr>
          <w:b/>
          <w:sz w:val="24"/>
          <w:szCs w:val="24"/>
        </w:rPr>
        <w:t>Aprobación de convenio de coalición</w:t>
      </w:r>
      <w:r w:rsidRPr="008D2202">
        <w:rPr>
          <w:sz w:val="24"/>
          <w:szCs w:val="24"/>
        </w:rPr>
        <w:t xml:space="preserve">. El uno de enero, el Consejo General del Instituto Electoral del Estado de Guanajuato, aprobó el Convenio </w:t>
      </w:r>
      <w:r w:rsidRPr="008D2202">
        <w:rPr>
          <w:sz w:val="24"/>
          <w:szCs w:val="24"/>
        </w:rPr>
        <w:lastRenderedPageBreak/>
        <w:t xml:space="preserve">de Coalición parcial “Va por Guanajuato”, celebrada entre el </w:t>
      </w:r>
      <w:r w:rsidRPr="008D2202">
        <w:rPr>
          <w:i/>
          <w:sz w:val="24"/>
          <w:szCs w:val="24"/>
        </w:rPr>
        <w:t>PRD</w:t>
      </w:r>
      <w:r w:rsidRPr="008D2202">
        <w:rPr>
          <w:sz w:val="24"/>
          <w:szCs w:val="24"/>
        </w:rPr>
        <w:t xml:space="preserve"> y el Partido Revolucionario Institucional.</w:t>
      </w:r>
    </w:p>
    <w:p w14:paraId="198403C0" w14:textId="0B4ECE92" w:rsidR="006435E6" w:rsidRPr="008D2202" w:rsidRDefault="006435E6" w:rsidP="00391313">
      <w:pPr>
        <w:spacing w:before="100" w:beforeAutospacing="1" w:after="100" w:afterAutospacing="1" w:line="360" w:lineRule="auto"/>
        <w:jc w:val="both"/>
        <w:rPr>
          <w:sz w:val="24"/>
          <w:szCs w:val="24"/>
        </w:rPr>
      </w:pPr>
      <w:r w:rsidRPr="008D2202">
        <w:rPr>
          <w:rFonts w:eastAsia="Calibri"/>
          <w:b/>
          <w:sz w:val="24"/>
          <w:szCs w:val="24"/>
          <w:lang w:eastAsia="es-MX"/>
        </w:rPr>
        <w:t xml:space="preserve">1.3. </w:t>
      </w:r>
      <w:r w:rsidRPr="008D2202">
        <w:rPr>
          <w:b/>
          <w:sz w:val="24"/>
          <w:szCs w:val="24"/>
        </w:rPr>
        <w:t>Registro de precandidatura.</w:t>
      </w:r>
      <w:r w:rsidRPr="008D2202">
        <w:rPr>
          <w:sz w:val="24"/>
          <w:szCs w:val="24"/>
        </w:rPr>
        <w:t xml:space="preserve"> El veintiséis de enero, el Órgano Técnico Electoral de la Dirección Nacional Ejecutiva del </w:t>
      </w:r>
      <w:r w:rsidRPr="008D2202">
        <w:rPr>
          <w:i/>
          <w:sz w:val="24"/>
          <w:szCs w:val="24"/>
        </w:rPr>
        <w:t xml:space="preserve">PRD, </w:t>
      </w:r>
      <w:r w:rsidRPr="008D2202">
        <w:rPr>
          <w:sz w:val="24"/>
          <w:szCs w:val="24"/>
        </w:rPr>
        <w:t>emitió el acuerdo ACU/OTE-PRD-0093/2021, en el que, entre otras cosas, concedió el registro como precandidata a la presidencia municipal de Acámbaro a la impugnante.</w:t>
      </w:r>
    </w:p>
    <w:p w14:paraId="6957753A" w14:textId="272902D5" w:rsidR="006435E6" w:rsidRPr="008D2202" w:rsidRDefault="006435E6" w:rsidP="00391313">
      <w:pPr>
        <w:spacing w:before="100" w:beforeAutospacing="1" w:after="100" w:afterAutospacing="1" w:line="360" w:lineRule="auto"/>
        <w:jc w:val="both"/>
        <w:rPr>
          <w:sz w:val="24"/>
          <w:szCs w:val="24"/>
        </w:rPr>
      </w:pPr>
      <w:r w:rsidRPr="008D2202">
        <w:rPr>
          <w:b/>
          <w:sz w:val="24"/>
          <w:szCs w:val="24"/>
        </w:rPr>
        <w:t xml:space="preserve">1.4.  Registro de candidaturas </w:t>
      </w:r>
      <w:r w:rsidRPr="000A6EB5">
        <w:rPr>
          <w:b/>
          <w:sz w:val="24"/>
          <w:szCs w:val="24"/>
        </w:rPr>
        <w:t>CGIEEG/109/2021.</w:t>
      </w:r>
      <w:r w:rsidRPr="008D2202">
        <w:rPr>
          <w:sz w:val="24"/>
          <w:szCs w:val="24"/>
        </w:rPr>
        <w:t xml:space="preserve"> El cuatro de abril, el Consejo General del Instituto Electoral del Estado de Guanajuato, acordó el registro de candidaturas de los integrantes de los ayuntamientos, presentadas por la Coalición “Va por Guanajuato”</w:t>
      </w:r>
      <w:r w:rsidR="000A6EB5">
        <w:rPr>
          <w:sz w:val="24"/>
          <w:szCs w:val="24"/>
        </w:rPr>
        <w:t xml:space="preserve">. </w:t>
      </w:r>
      <w:r w:rsidRPr="008D2202">
        <w:rPr>
          <w:sz w:val="24"/>
          <w:szCs w:val="24"/>
        </w:rPr>
        <w:t>Del registro se desprende que, la actora no fue considerada al cargo para el que se le había concedido la precandidatura.</w:t>
      </w:r>
    </w:p>
    <w:p w14:paraId="292F3F9C" w14:textId="2E104F01" w:rsidR="006435E6" w:rsidRPr="008D2202" w:rsidRDefault="006435E6" w:rsidP="00391313">
      <w:pPr>
        <w:spacing w:before="100" w:beforeAutospacing="1" w:after="100" w:afterAutospacing="1" w:line="360" w:lineRule="auto"/>
        <w:jc w:val="both"/>
        <w:rPr>
          <w:i/>
          <w:sz w:val="24"/>
          <w:szCs w:val="24"/>
        </w:rPr>
      </w:pPr>
      <w:r w:rsidRPr="008D2202">
        <w:rPr>
          <w:rFonts w:eastAsia="Calibri"/>
          <w:b/>
          <w:sz w:val="24"/>
          <w:szCs w:val="24"/>
          <w:lang w:eastAsia="es-MX"/>
        </w:rPr>
        <w:t>1.5. Juicio ciudadano local.</w:t>
      </w:r>
      <w:r w:rsidRPr="008D2202">
        <w:rPr>
          <w:sz w:val="24"/>
          <w:szCs w:val="24"/>
        </w:rPr>
        <w:t xml:space="preserve"> Inconforme con lo anterior, el nueve de abril, la actora interpuso juicio ciudadano ante el </w:t>
      </w:r>
      <w:r w:rsidR="008D2202" w:rsidRPr="008D2202">
        <w:rPr>
          <w:i/>
          <w:sz w:val="24"/>
          <w:szCs w:val="24"/>
        </w:rPr>
        <w:t>Tribunal Local.</w:t>
      </w:r>
    </w:p>
    <w:p w14:paraId="42B39C93" w14:textId="1870F8A0" w:rsidR="008D2202" w:rsidRPr="008D2202" w:rsidRDefault="008D2202" w:rsidP="00391313">
      <w:pPr>
        <w:spacing w:before="100" w:beforeAutospacing="1" w:after="100" w:afterAutospacing="1" w:line="360" w:lineRule="auto"/>
        <w:jc w:val="both"/>
        <w:rPr>
          <w:sz w:val="24"/>
          <w:szCs w:val="24"/>
        </w:rPr>
      </w:pPr>
      <w:r w:rsidRPr="008D2202">
        <w:rPr>
          <w:rFonts w:eastAsia="Calibri"/>
          <w:b/>
          <w:sz w:val="24"/>
          <w:szCs w:val="24"/>
          <w:lang w:eastAsia="es-MX"/>
        </w:rPr>
        <w:t xml:space="preserve">1.6. Acuerdo plenario de reencauzamiento </w:t>
      </w:r>
      <w:r w:rsidRPr="008D2202">
        <w:rPr>
          <w:b/>
          <w:sz w:val="24"/>
          <w:szCs w:val="24"/>
        </w:rPr>
        <w:t>TEEG-JPDC-89/2021.</w:t>
      </w:r>
      <w:r w:rsidRPr="008D2202">
        <w:rPr>
          <w:sz w:val="24"/>
          <w:szCs w:val="24"/>
        </w:rPr>
        <w:t xml:space="preserve"> El diecisiete de abril, el </w:t>
      </w:r>
      <w:r w:rsidRPr="008D2202">
        <w:rPr>
          <w:i/>
          <w:sz w:val="24"/>
          <w:szCs w:val="24"/>
        </w:rPr>
        <w:t xml:space="preserve">Tribunal Local </w:t>
      </w:r>
      <w:r w:rsidRPr="008D2202">
        <w:rPr>
          <w:sz w:val="24"/>
          <w:szCs w:val="24"/>
        </w:rPr>
        <w:t xml:space="preserve">determinó reencauzar el medio de impugnación al Órgano de Justicia </w:t>
      </w:r>
      <w:proofErr w:type="spellStart"/>
      <w:r w:rsidRPr="008D2202">
        <w:rPr>
          <w:sz w:val="24"/>
          <w:szCs w:val="24"/>
        </w:rPr>
        <w:t>Intrapartidaria</w:t>
      </w:r>
      <w:proofErr w:type="spellEnd"/>
      <w:r w:rsidRPr="008D2202">
        <w:rPr>
          <w:sz w:val="24"/>
          <w:szCs w:val="24"/>
        </w:rPr>
        <w:t xml:space="preserve"> del </w:t>
      </w:r>
      <w:r w:rsidRPr="008D2202">
        <w:rPr>
          <w:i/>
          <w:sz w:val="24"/>
          <w:szCs w:val="24"/>
        </w:rPr>
        <w:t>PRD</w:t>
      </w:r>
      <w:r w:rsidRPr="008D2202">
        <w:rPr>
          <w:sz w:val="24"/>
          <w:szCs w:val="24"/>
        </w:rPr>
        <w:t>, para que lo res</w:t>
      </w:r>
      <w:r w:rsidR="00696994">
        <w:rPr>
          <w:sz w:val="24"/>
          <w:szCs w:val="24"/>
        </w:rPr>
        <w:t>o</w:t>
      </w:r>
      <w:r w:rsidRPr="008D2202">
        <w:rPr>
          <w:sz w:val="24"/>
          <w:szCs w:val="24"/>
        </w:rPr>
        <w:t>lv</w:t>
      </w:r>
      <w:r w:rsidR="00696994">
        <w:rPr>
          <w:sz w:val="24"/>
          <w:szCs w:val="24"/>
        </w:rPr>
        <w:t>iera</w:t>
      </w:r>
      <w:r w:rsidRPr="008D2202">
        <w:rPr>
          <w:sz w:val="24"/>
          <w:szCs w:val="24"/>
        </w:rPr>
        <w:t xml:space="preserve"> conforme a sus atribuciones.</w:t>
      </w:r>
    </w:p>
    <w:p w14:paraId="78741C44" w14:textId="0F3278D1" w:rsidR="008D2202" w:rsidRPr="008D2202" w:rsidRDefault="008D2202" w:rsidP="00391313">
      <w:pPr>
        <w:spacing w:before="100" w:beforeAutospacing="1" w:after="100" w:afterAutospacing="1" w:line="360" w:lineRule="auto"/>
        <w:jc w:val="both"/>
        <w:rPr>
          <w:rFonts w:eastAsia="Calibri"/>
          <w:sz w:val="24"/>
          <w:szCs w:val="24"/>
          <w:lang w:eastAsia="es-MX"/>
        </w:rPr>
      </w:pPr>
      <w:r w:rsidRPr="008D2202">
        <w:rPr>
          <w:rFonts w:eastAsia="Calibri"/>
          <w:b/>
          <w:sz w:val="24"/>
          <w:szCs w:val="24"/>
          <w:lang w:eastAsia="es-MX"/>
        </w:rPr>
        <w:t>1.7. Resolución intrapartidista AG/NAL/49/2021.</w:t>
      </w:r>
      <w:r w:rsidR="000A6EB5">
        <w:rPr>
          <w:rFonts w:eastAsia="Calibri"/>
          <w:b/>
          <w:sz w:val="24"/>
          <w:szCs w:val="24"/>
          <w:lang w:eastAsia="es-MX"/>
        </w:rPr>
        <w:t xml:space="preserve"> </w:t>
      </w:r>
      <w:r w:rsidR="000A6EB5">
        <w:rPr>
          <w:rFonts w:eastAsia="Calibri"/>
          <w:sz w:val="24"/>
          <w:szCs w:val="24"/>
          <w:lang w:eastAsia="es-MX"/>
        </w:rPr>
        <w:t>En cumplimiento a lo anterior, e</w:t>
      </w:r>
      <w:r w:rsidRPr="008D2202">
        <w:rPr>
          <w:rFonts w:eastAsia="Calibri"/>
          <w:sz w:val="24"/>
          <w:szCs w:val="24"/>
          <w:lang w:eastAsia="es-MX"/>
        </w:rPr>
        <w:t xml:space="preserve">l veintidós siguiente, el Órgano de Justicia </w:t>
      </w:r>
      <w:proofErr w:type="spellStart"/>
      <w:r w:rsidRPr="008D2202">
        <w:rPr>
          <w:rFonts w:eastAsia="Calibri"/>
          <w:sz w:val="24"/>
          <w:szCs w:val="24"/>
          <w:lang w:eastAsia="es-MX"/>
        </w:rPr>
        <w:t>Intrapartidaria</w:t>
      </w:r>
      <w:proofErr w:type="spellEnd"/>
      <w:r w:rsidRPr="008D2202">
        <w:rPr>
          <w:rFonts w:eastAsia="Calibri"/>
          <w:sz w:val="24"/>
          <w:szCs w:val="24"/>
          <w:lang w:eastAsia="es-MX"/>
        </w:rPr>
        <w:t xml:space="preserve"> del </w:t>
      </w:r>
      <w:r w:rsidRPr="008D2202">
        <w:rPr>
          <w:rFonts w:eastAsia="Calibri"/>
          <w:i/>
          <w:sz w:val="24"/>
          <w:szCs w:val="24"/>
          <w:lang w:eastAsia="es-MX"/>
        </w:rPr>
        <w:t xml:space="preserve">PRD </w:t>
      </w:r>
      <w:r w:rsidRPr="008D2202">
        <w:rPr>
          <w:rFonts w:eastAsia="Calibri"/>
          <w:sz w:val="24"/>
          <w:szCs w:val="24"/>
          <w:lang w:eastAsia="es-MX"/>
        </w:rPr>
        <w:t xml:space="preserve">se declaró incompetente para resolver el medio de impugnación presentado por la actora. </w:t>
      </w:r>
    </w:p>
    <w:p w14:paraId="19F02F69" w14:textId="4A471C95" w:rsidR="008D2202" w:rsidRPr="008D2202" w:rsidRDefault="008D2202" w:rsidP="00391313">
      <w:pPr>
        <w:spacing w:before="100" w:beforeAutospacing="1" w:after="100" w:afterAutospacing="1" w:line="360" w:lineRule="auto"/>
        <w:jc w:val="both"/>
        <w:rPr>
          <w:rFonts w:eastAsia="Calibri"/>
          <w:sz w:val="24"/>
          <w:szCs w:val="24"/>
          <w:lang w:eastAsia="es-MX"/>
        </w:rPr>
      </w:pPr>
      <w:r w:rsidRPr="008D2202">
        <w:rPr>
          <w:rFonts w:eastAsia="Calibri"/>
          <w:b/>
          <w:sz w:val="24"/>
          <w:szCs w:val="24"/>
          <w:lang w:eastAsia="es-MX"/>
        </w:rPr>
        <w:t>1.8. Juicio ciudadano federal SM-JDC-346/2021.</w:t>
      </w:r>
      <w:r w:rsidRPr="008D2202">
        <w:rPr>
          <w:rFonts w:eastAsia="Calibri"/>
          <w:sz w:val="24"/>
          <w:szCs w:val="24"/>
          <w:lang w:eastAsia="es-MX"/>
        </w:rPr>
        <w:t xml:space="preserve"> En contra de las </w:t>
      </w:r>
      <w:r w:rsidRPr="008D2202">
        <w:rPr>
          <w:rFonts w:eastAsia="Calibri"/>
          <w:sz w:val="24"/>
          <w:szCs w:val="24"/>
          <w:u w:val="single"/>
          <w:lang w:eastAsia="es-MX"/>
        </w:rPr>
        <w:t>dos determinaciones anteriores</w:t>
      </w:r>
      <w:r w:rsidRPr="008D2202">
        <w:rPr>
          <w:rFonts w:eastAsia="Calibri"/>
          <w:sz w:val="24"/>
          <w:szCs w:val="24"/>
          <w:lang w:eastAsia="es-MX"/>
        </w:rPr>
        <w:t>, el treinta de abril, la promovente presentó juicio para la protección de los derechos político-electorales del ciudadano.</w:t>
      </w:r>
    </w:p>
    <w:p w14:paraId="2520667C" w14:textId="5BD199E9" w:rsidR="008D2202" w:rsidRPr="008D2202" w:rsidRDefault="008D2202" w:rsidP="00391313">
      <w:pPr>
        <w:spacing w:before="100" w:beforeAutospacing="1" w:after="100" w:afterAutospacing="1" w:line="360" w:lineRule="auto"/>
        <w:jc w:val="both"/>
        <w:rPr>
          <w:rFonts w:eastAsia="Calibri"/>
          <w:sz w:val="24"/>
          <w:szCs w:val="24"/>
          <w:lang w:eastAsia="es-MX"/>
        </w:rPr>
      </w:pPr>
      <w:r w:rsidRPr="008D2202">
        <w:rPr>
          <w:rFonts w:eastAsia="Calibri"/>
          <w:b/>
          <w:sz w:val="24"/>
          <w:szCs w:val="24"/>
          <w:lang w:eastAsia="es-MX"/>
        </w:rPr>
        <w:t>1.9. Acuerdo plenario de escisión y reencauzamiento SM-JDC-346/2021.</w:t>
      </w:r>
      <w:r w:rsidRPr="008D2202">
        <w:rPr>
          <w:rFonts w:eastAsia="Calibri"/>
          <w:sz w:val="24"/>
          <w:szCs w:val="24"/>
          <w:lang w:eastAsia="es-MX"/>
        </w:rPr>
        <w:t xml:space="preserve"> </w:t>
      </w:r>
      <w:r w:rsidRPr="00EF6BEC">
        <w:rPr>
          <w:rFonts w:eastAsia="Calibri"/>
          <w:sz w:val="24"/>
          <w:szCs w:val="24"/>
          <w:lang w:eastAsia="es-MX"/>
        </w:rPr>
        <w:t xml:space="preserve">El </w:t>
      </w:r>
      <w:r w:rsidR="00475C22" w:rsidRPr="00EF6BEC">
        <w:rPr>
          <w:rFonts w:eastAsia="Calibri"/>
          <w:sz w:val="24"/>
          <w:szCs w:val="24"/>
          <w:lang w:eastAsia="es-MX"/>
        </w:rPr>
        <w:t>siete</w:t>
      </w:r>
      <w:r w:rsidRPr="00EF6BEC">
        <w:rPr>
          <w:rFonts w:eastAsia="Calibri"/>
          <w:sz w:val="24"/>
          <w:szCs w:val="24"/>
          <w:lang w:eastAsia="es-MX"/>
        </w:rPr>
        <w:t xml:space="preserve"> de mayo, esta</w:t>
      </w:r>
      <w:r w:rsidRPr="008D2202">
        <w:rPr>
          <w:rFonts w:eastAsia="Calibri"/>
          <w:sz w:val="24"/>
          <w:szCs w:val="24"/>
          <w:lang w:eastAsia="es-MX"/>
        </w:rPr>
        <w:t xml:space="preserve"> Sala Regional acordó escindir el escrito de demanda presentado por la actora y reencauzar, para el efecto de que: </w:t>
      </w:r>
    </w:p>
    <w:p w14:paraId="673487B4" w14:textId="79F00C47" w:rsidR="008D2202" w:rsidRPr="008D2202" w:rsidRDefault="008D2202" w:rsidP="008D2202">
      <w:pPr>
        <w:pStyle w:val="Prrafodelista"/>
        <w:numPr>
          <w:ilvl w:val="0"/>
          <w:numId w:val="2"/>
        </w:numPr>
        <w:spacing w:before="100" w:beforeAutospacing="1" w:after="100" w:afterAutospacing="1" w:line="360" w:lineRule="auto"/>
        <w:ind w:left="714" w:hanging="357"/>
        <w:contextualSpacing w:val="0"/>
        <w:jc w:val="both"/>
        <w:rPr>
          <w:sz w:val="24"/>
          <w:szCs w:val="24"/>
        </w:rPr>
      </w:pPr>
      <w:r w:rsidRPr="008D2202">
        <w:rPr>
          <w:sz w:val="24"/>
          <w:szCs w:val="24"/>
        </w:rPr>
        <w:t xml:space="preserve">El </w:t>
      </w:r>
      <w:r w:rsidRPr="008D2202">
        <w:rPr>
          <w:b/>
          <w:bCs/>
          <w:iCs/>
          <w:sz w:val="24"/>
          <w:szCs w:val="24"/>
        </w:rPr>
        <w:t>Tribunal Estatal Electoral de Guanajuato</w:t>
      </w:r>
      <w:r w:rsidRPr="008D2202">
        <w:rPr>
          <w:sz w:val="24"/>
          <w:szCs w:val="24"/>
        </w:rPr>
        <w:t xml:space="preserve"> conozca sobre la impugnación encaminada a controvertir </w:t>
      </w:r>
      <w:r w:rsidRPr="008D2202">
        <w:rPr>
          <w:sz w:val="24"/>
          <w:szCs w:val="24"/>
          <w:lang w:eastAsia="es-MX"/>
        </w:rPr>
        <w:t xml:space="preserve">la resolución AG/NAL/49/2021 emitida por el Órgano de Justicia </w:t>
      </w:r>
      <w:proofErr w:type="spellStart"/>
      <w:r w:rsidRPr="008D2202">
        <w:rPr>
          <w:sz w:val="24"/>
          <w:szCs w:val="24"/>
          <w:lang w:eastAsia="es-MX"/>
        </w:rPr>
        <w:t>Intrapartidaria</w:t>
      </w:r>
      <w:proofErr w:type="spellEnd"/>
      <w:r w:rsidRPr="008D2202">
        <w:rPr>
          <w:sz w:val="24"/>
          <w:szCs w:val="24"/>
          <w:lang w:eastAsia="es-MX"/>
        </w:rPr>
        <w:t xml:space="preserve"> del </w:t>
      </w:r>
      <w:r w:rsidRPr="008D2202">
        <w:rPr>
          <w:i/>
          <w:sz w:val="24"/>
          <w:szCs w:val="24"/>
          <w:lang w:eastAsia="es-MX"/>
        </w:rPr>
        <w:t>PRD</w:t>
      </w:r>
      <w:r w:rsidRPr="008D2202">
        <w:rPr>
          <w:sz w:val="24"/>
          <w:szCs w:val="24"/>
        </w:rPr>
        <w:t>, y;</w:t>
      </w:r>
    </w:p>
    <w:p w14:paraId="6546F1EF" w14:textId="3A62C36D" w:rsidR="008D2202" w:rsidRPr="008D2202" w:rsidRDefault="008D2202" w:rsidP="008D2202">
      <w:pPr>
        <w:pStyle w:val="Prrafodelista"/>
        <w:numPr>
          <w:ilvl w:val="0"/>
          <w:numId w:val="2"/>
        </w:numPr>
        <w:spacing w:before="100" w:beforeAutospacing="1" w:after="100" w:afterAutospacing="1" w:line="360" w:lineRule="auto"/>
        <w:ind w:left="714" w:right="51" w:hanging="357"/>
        <w:contextualSpacing w:val="0"/>
        <w:jc w:val="both"/>
        <w:rPr>
          <w:sz w:val="24"/>
          <w:szCs w:val="24"/>
          <w:lang w:eastAsia="es-MX"/>
        </w:rPr>
      </w:pPr>
      <w:r w:rsidRPr="008D2202">
        <w:rPr>
          <w:sz w:val="24"/>
          <w:szCs w:val="24"/>
        </w:rPr>
        <w:t xml:space="preserve">Esta </w:t>
      </w:r>
      <w:r w:rsidRPr="008D2202">
        <w:rPr>
          <w:b/>
          <w:bCs/>
          <w:sz w:val="24"/>
          <w:szCs w:val="24"/>
        </w:rPr>
        <w:t>Sala Regional</w:t>
      </w:r>
      <w:r w:rsidRPr="008D2202">
        <w:rPr>
          <w:sz w:val="24"/>
          <w:szCs w:val="24"/>
        </w:rPr>
        <w:t xml:space="preserve"> sustancie y resuelva lo relativo al </w:t>
      </w:r>
      <w:r w:rsidRPr="008D2202">
        <w:rPr>
          <w:sz w:val="24"/>
          <w:szCs w:val="24"/>
          <w:lang w:eastAsia="es-MX"/>
        </w:rPr>
        <w:t xml:space="preserve">acuerdo plenario TEEG-JPD-89/2021, emitido por el </w:t>
      </w:r>
      <w:r w:rsidRPr="008D2202">
        <w:rPr>
          <w:i/>
          <w:sz w:val="24"/>
          <w:szCs w:val="24"/>
          <w:lang w:eastAsia="es-MX"/>
        </w:rPr>
        <w:t>Tribunal Local</w:t>
      </w:r>
      <w:r w:rsidRPr="008D2202">
        <w:rPr>
          <w:sz w:val="24"/>
          <w:szCs w:val="24"/>
        </w:rPr>
        <w:t>.</w:t>
      </w:r>
    </w:p>
    <w:p w14:paraId="264EEC6D" w14:textId="77777777" w:rsidR="00791815" w:rsidRPr="008D2202" w:rsidRDefault="00E66619" w:rsidP="00A22F18">
      <w:pPr>
        <w:spacing w:before="100" w:beforeAutospacing="1" w:after="100" w:afterAutospacing="1" w:line="360" w:lineRule="auto"/>
        <w:jc w:val="both"/>
        <w:rPr>
          <w:b/>
          <w:caps/>
          <w:sz w:val="24"/>
          <w:szCs w:val="24"/>
        </w:rPr>
      </w:pPr>
      <w:r w:rsidRPr="008D2202">
        <w:rPr>
          <w:rFonts w:eastAsia="Times New Roman"/>
          <w:b/>
          <w:bCs/>
          <w:sz w:val="24"/>
          <w:szCs w:val="24"/>
          <w:lang w:eastAsia="es-ES"/>
        </w:rPr>
        <w:lastRenderedPageBreak/>
        <w:t xml:space="preserve">2. </w:t>
      </w:r>
      <w:bookmarkStart w:id="4" w:name="_Toc27649896"/>
      <w:r w:rsidR="00791815" w:rsidRPr="008D2202">
        <w:rPr>
          <w:b/>
          <w:sz w:val="24"/>
          <w:szCs w:val="24"/>
        </w:rPr>
        <w:t>COMPETENCIA</w:t>
      </w:r>
    </w:p>
    <w:p w14:paraId="0302DBEB" w14:textId="685E0B89" w:rsidR="006D3126" w:rsidRPr="008D2202" w:rsidRDefault="00591910" w:rsidP="00A22F18">
      <w:pPr>
        <w:spacing w:before="100" w:beforeAutospacing="1" w:after="100" w:afterAutospacing="1" w:line="360" w:lineRule="auto"/>
        <w:jc w:val="both"/>
        <w:rPr>
          <w:sz w:val="24"/>
          <w:szCs w:val="24"/>
        </w:rPr>
      </w:pPr>
      <w:r w:rsidRPr="008D2202">
        <w:rPr>
          <w:sz w:val="24"/>
          <w:szCs w:val="24"/>
        </w:rPr>
        <w:t>Esta Sala Regional es competente para conocer y resolver el presente asunto, porque se trata de</w:t>
      </w:r>
      <w:r w:rsidR="00665952" w:rsidRPr="008D2202">
        <w:rPr>
          <w:sz w:val="24"/>
          <w:szCs w:val="24"/>
        </w:rPr>
        <w:t xml:space="preserve"> un</w:t>
      </w:r>
      <w:r w:rsidRPr="008D2202">
        <w:rPr>
          <w:sz w:val="24"/>
          <w:szCs w:val="24"/>
        </w:rPr>
        <w:t xml:space="preserve"> </w:t>
      </w:r>
      <w:r w:rsidR="0047438F" w:rsidRPr="008D2202">
        <w:rPr>
          <w:sz w:val="24"/>
          <w:szCs w:val="24"/>
        </w:rPr>
        <w:t>juicio</w:t>
      </w:r>
      <w:r w:rsidRPr="008D2202">
        <w:rPr>
          <w:sz w:val="24"/>
          <w:szCs w:val="24"/>
        </w:rPr>
        <w:t xml:space="preserve"> en </w:t>
      </w:r>
      <w:r w:rsidR="00665952" w:rsidRPr="008D2202">
        <w:rPr>
          <w:sz w:val="24"/>
          <w:szCs w:val="24"/>
        </w:rPr>
        <w:t xml:space="preserve">el </w:t>
      </w:r>
      <w:r w:rsidRPr="008D2202">
        <w:rPr>
          <w:sz w:val="24"/>
          <w:szCs w:val="24"/>
        </w:rPr>
        <w:t xml:space="preserve">que se controvierte un </w:t>
      </w:r>
      <w:r w:rsidR="00696C88" w:rsidRPr="008D2202">
        <w:rPr>
          <w:sz w:val="24"/>
          <w:szCs w:val="24"/>
        </w:rPr>
        <w:t>acuerdo plenario</w:t>
      </w:r>
      <w:r w:rsidRPr="008D2202">
        <w:rPr>
          <w:sz w:val="24"/>
          <w:szCs w:val="24"/>
        </w:rPr>
        <w:t xml:space="preserve"> dictad</w:t>
      </w:r>
      <w:r w:rsidR="00A22F18" w:rsidRPr="008D2202">
        <w:rPr>
          <w:sz w:val="24"/>
          <w:szCs w:val="24"/>
        </w:rPr>
        <w:t>o</w:t>
      </w:r>
      <w:r w:rsidRPr="008D2202">
        <w:rPr>
          <w:sz w:val="24"/>
          <w:szCs w:val="24"/>
        </w:rPr>
        <w:t xml:space="preserve"> por el </w:t>
      </w:r>
      <w:r w:rsidRPr="008D2202">
        <w:rPr>
          <w:i/>
          <w:sz w:val="24"/>
          <w:szCs w:val="24"/>
        </w:rPr>
        <w:t>Tr</w:t>
      </w:r>
      <w:r w:rsidR="00696C88" w:rsidRPr="008D2202">
        <w:rPr>
          <w:i/>
          <w:sz w:val="24"/>
          <w:szCs w:val="24"/>
        </w:rPr>
        <w:t>i</w:t>
      </w:r>
      <w:r w:rsidRPr="008D2202">
        <w:rPr>
          <w:i/>
          <w:sz w:val="24"/>
          <w:szCs w:val="24"/>
        </w:rPr>
        <w:t>bunal Local</w:t>
      </w:r>
      <w:r w:rsidRPr="008D2202">
        <w:rPr>
          <w:sz w:val="24"/>
          <w:szCs w:val="24"/>
        </w:rPr>
        <w:t xml:space="preserve">, </w:t>
      </w:r>
      <w:r w:rsidR="00272EAA" w:rsidRPr="008D2202">
        <w:rPr>
          <w:sz w:val="24"/>
          <w:szCs w:val="24"/>
        </w:rPr>
        <w:t xml:space="preserve">en </w:t>
      </w:r>
      <w:r w:rsidR="00696C88" w:rsidRPr="008D2202">
        <w:rPr>
          <w:sz w:val="24"/>
          <w:szCs w:val="24"/>
        </w:rPr>
        <w:t>el</w:t>
      </w:r>
      <w:r w:rsidR="00272EAA" w:rsidRPr="008D2202">
        <w:rPr>
          <w:sz w:val="24"/>
          <w:szCs w:val="24"/>
        </w:rPr>
        <w:t xml:space="preserve"> que </w:t>
      </w:r>
      <w:r w:rsidR="00696C88" w:rsidRPr="008D2202">
        <w:rPr>
          <w:sz w:val="24"/>
          <w:szCs w:val="24"/>
        </w:rPr>
        <w:t xml:space="preserve">reencauzó </w:t>
      </w:r>
      <w:r w:rsidR="00A22F18" w:rsidRPr="008D2202">
        <w:rPr>
          <w:sz w:val="24"/>
          <w:szCs w:val="24"/>
        </w:rPr>
        <w:t xml:space="preserve">al Órgano de Justicia Intrapartidista del </w:t>
      </w:r>
      <w:r w:rsidR="00A22F18" w:rsidRPr="008D2202">
        <w:rPr>
          <w:i/>
          <w:sz w:val="24"/>
          <w:szCs w:val="24"/>
        </w:rPr>
        <w:t>PRD,</w:t>
      </w:r>
      <w:r w:rsidR="00A22F18" w:rsidRPr="008D2202">
        <w:rPr>
          <w:sz w:val="24"/>
          <w:szCs w:val="24"/>
        </w:rPr>
        <w:t xml:space="preserve"> </w:t>
      </w:r>
      <w:r w:rsidR="00696C88" w:rsidRPr="008D2202">
        <w:rPr>
          <w:sz w:val="24"/>
          <w:szCs w:val="24"/>
        </w:rPr>
        <w:t>el medio de impugnación presentado por la actora</w:t>
      </w:r>
      <w:r w:rsidR="0075695B" w:rsidRPr="008D2202">
        <w:rPr>
          <w:i/>
          <w:iCs/>
          <w:sz w:val="24"/>
          <w:szCs w:val="24"/>
        </w:rPr>
        <w:t xml:space="preserve">, </w:t>
      </w:r>
      <w:r w:rsidR="00A22F18" w:rsidRPr="008D2202">
        <w:rPr>
          <w:sz w:val="24"/>
          <w:szCs w:val="24"/>
        </w:rPr>
        <w:t>relacionado con la selección de candidaturas del ayuntamiento de Acámbaro, Guanajuato</w:t>
      </w:r>
      <w:r w:rsidR="00ED2AA3" w:rsidRPr="008D2202">
        <w:rPr>
          <w:sz w:val="24"/>
          <w:szCs w:val="24"/>
        </w:rPr>
        <w:t>,</w:t>
      </w:r>
      <w:r w:rsidR="00F93EDD" w:rsidRPr="008D2202">
        <w:rPr>
          <w:sz w:val="24"/>
          <w:szCs w:val="24"/>
        </w:rPr>
        <w:t xml:space="preserve"> </w:t>
      </w:r>
      <w:r w:rsidRPr="008D2202">
        <w:rPr>
          <w:sz w:val="24"/>
          <w:szCs w:val="24"/>
        </w:rPr>
        <w:t>entidad</w:t>
      </w:r>
      <w:r w:rsidRPr="008D2202">
        <w:rPr>
          <w:rFonts w:eastAsia="Calibri"/>
          <w:sz w:val="24"/>
          <w:szCs w:val="24"/>
          <w:lang w:eastAsia="es-ES"/>
        </w:rPr>
        <w:t xml:space="preserve"> federativa que se ubica en la Segunda Circunscripción Electoral Plurinominal en la que se ejerce jurisdicción.</w:t>
      </w:r>
    </w:p>
    <w:p w14:paraId="0A95B573" w14:textId="13A11368" w:rsidR="00A22F18" w:rsidRPr="008D2202" w:rsidRDefault="00A22F18" w:rsidP="00A22F18">
      <w:pPr>
        <w:spacing w:before="100" w:beforeAutospacing="1" w:after="100" w:afterAutospacing="1" w:line="360" w:lineRule="auto"/>
        <w:jc w:val="both"/>
        <w:rPr>
          <w:rFonts w:eastAsia="Times New Roman"/>
          <w:sz w:val="24"/>
          <w:szCs w:val="24"/>
          <w:lang w:eastAsia="es-MX"/>
        </w:rPr>
      </w:pPr>
      <w:r w:rsidRPr="008D2202">
        <w:rPr>
          <w:sz w:val="24"/>
          <w:szCs w:val="24"/>
          <w:shd w:val="clear" w:color="auto" w:fill="FFFFFF"/>
        </w:rPr>
        <w:t>Lo anterior, con fundamento en lo dispuesto en los artículos 186, fracción III, inciso c), y 195, fracción IV, inciso b), de la Ley Orgánica del Poder Judicial de la Federación, y 79, 80, párrafo 1, inciso f), y 83, párrafo 1, inciso b), de la </w:t>
      </w:r>
      <w:r w:rsidRPr="008D2202">
        <w:rPr>
          <w:i/>
          <w:iCs/>
          <w:sz w:val="24"/>
          <w:szCs w:val="24"/>
          <w:shd w:val="clear" w:color="auto" w:fill="FFFFFF"/>
        </w:rPr>
        <w:t>Ley de Medios</w:t>
      </w:r>
      <w:r w:rsidRPr="008D2202">
        <w:rPr>
          <w:sz w:val="24"/>
          <w:szCs w:val="24"/>
          <w:shd w:val="clear" w:color="auto" w:fill="FFFFFF"/>
        </w:rPr>
        <w:t>.</w:t>
      </w:r>
    </w:p>
    <w:p w14:paraId="57847795" w14:textId="32CE9CE3" w:rsidR="00223094" w:rsidRPr="008D2202" w:rsidRDefault="007B55B3" w:rsidP="00A22F18">
      <w:pPr>
        <w:spacing w:before="100" w:beforeAutospacing="1" w:after="100" w:afterAutospacing="1" w:line="360" w:lineRule="auto"/>
        <w:jc w:val="both"/>
        <w:rPr>
          <w:sz w:val="24"/>
          <w:szCs w:val="24"/>
        </w:rPr>
      </w:pPr>
      <w:bookmarkStart w:id="5" w:name="_Toc27649899"/>
      <w:bookmarkEnd w:id="4"/>
      <w:r w:rsidRPr="008D2202">
        <w:rPr>
          <w:b/>
          <w:bCs/>
          <w:sz w:val="24"/>
          <w:szCs w:val="24"/>
        </w:rPr>
        <w:t>3</w:t>
      </w:r>
      <w:r w:rsidR="00571F03" w:rsidRPr="008D2202">
        <w:rPr>
          <w:b/>
          <w:bCs/>
          <w:sz w:val="24"/>
          <w:szCs w:val="24"/>
        </w:rPr>
        <w:t>.</w:t>
      </w:r>
      <w:r w:rsidR="00B23558" w:rsidRPr="008D2202">
        <w:rPr>
          <w:b/>
          <w:bCs/>
          <w:sz w:val="24"/>
          <w:szCs w:val="24"/>
        </w:rPr>
        <w:t xml:space="preserve"> IMPROCEDENCIA </w:t>
      </w:r>
    </w:p>
    <w:p w14:paraId="18B1B090" w14:textId="3F7DBAC5" w:rsidR="00223094" w:rsidRPr="008D2202" w:rsidRDefault="00223094" w:rsidP="00A22F18">
      <w:pPr>
        <w:spacing w:before="100" w:beforeAutospacing="1" w:after="100" w:afterAutospacing="1" w:line="360" w:lineRule="auto"/>
        <w:jc w:val="both"/>
        <w:rPr>
          <w:sz w:val="24"/>
          <w:szCs w:val="24"/>
        </w:rPr>
      </w:pPr>
      <w:r w:rsidRPr="008D2202">
        <w:rPr>
          <w:sz w:val="24"/>
          <w:szCs w:val="24"/>
        </w:rPr>
        <w:t xml:space="preserve">El artículo 10, apartado 1, inciso b), de </w:t>
      </w:r>
      <w:r w:rsidRPr="008D2202">
        <w:rPr>
          <w:iCs/>
          <w:sz w:val="24"/>
          <w:szCs w:val="24"/>
        </w:rPr>
        <w:t>la</w:t>
      </w:r>
      <w:r w:rsidRPr="008D2202">
        <w:rPr>
          <w:i/>
          <w:iCs/>
          <w:sz w:val="24"/>
          <w:szCs w:val="24"/>
        </w:rPr>
        <w:t xml:space="preserve"> Ley de Medios</w:t>
      </w:r>
      <w:r w:rsidRPr="008D2202">
        <w:rPr>
          <w:sz w:val="24"/>
          <w:szCs w:val="24"/>
        </w:rPr>
        <w:t>, entre otros supuestos, dispone que los medios de impugnación serán improcedentes, cuando se pretendan impugnar actos contra los cuales no se hubiese interpuesto el medio de impugnación respectivo, dentro de los plazos señalados por la citada ley general.</w:t>
      </w:r>
    </w:p>
    <w:p w14:paraId="1AAE6B51" w14:textId="63675D20" w:rsidR="00B23558" w:rsidRPr="008D2202" w:rsidRDefault="00223094" w:rsidP="00A22F18">
      <w:pPr>
        <w:spacing w:before="100" w:beforeAutospacing="1" w:after="100" w:afterAutospacing="1" w:line="360" w:lineRule="auto"/>
        <w:jc w:val="both"/>
        <w:rPr>
          <w:sz w:val="24"/>
          <w:szCs w:val="24"/>
        </w:rPr>
      </w:pPr>
      <w:r w:rsidRPr="008D2202">
        <w:rPr>
          <w:sz w:val="24"/>
          <w:szCs w:val="24"/>
        </w:rPr>
        <w:t xml:space="preserve">El artículo 8, del ordenamiento legal invocado, dispone el plazo en el cual deberán promoverse los medios de impugnación en materia electoral -entre ellos el juicio </w:t>
      </w:r>
      <w:r w:rsidR="00027A5D">
        <w:rPr>
          <w:sz w:val="24"/>
          <w:szCs w:val="24"/>
        </w:rPr>
        <w:t>para la protección de los derechos político-electorales del ciudadano</w:t>
      </w:r>
      <w:r w:rsidRPr="008D2202">
        <w:rPr>
          <w:sz w:val="24"/>
          <w:szCs w:val="24"/>
        </w:rPr>
        <w:t xml:space="preserve">- </w:t>
      </w:r>
      <w:r w:rsidR="00EA017C" w:rsidRPr="008D2202">
        <w:rPr>
          <w:sz w:val="24"/>
          <w:szCs w:val="24"/>
        </w:rPr>
        <w:t xml:space="preserve">que corresponde a </w:t>
      </w:r>
      <w:r w:rsidRPr="008D2202">
        <w:rPr>
          <w:b/>
          <w:sz w:val="24"/>
          <w:szCs w:val="24"/>
        </w:rPr>
        <w:t>4 días</w:t>
      </w:r>
      <w:r w:rsidRPr="008D2202">
        <w:rPr>
          <w:sz w:val="24"/>
          <w:szCs w:val="24"/>
        </w:rPr>
        <w:t xml:space="preserve"> contados a partir del siguiente a aquél en que se tenga conocimiento del acto o resolución impugnado, o se hubiese notificado de conformidad con la ley aplicable, salvo las excepciones previstas expresamente en el presente ordenamiento.</w:t>
      </w:r>
    </w:p>
    <w:p w14:paraId="5172AD28" w14:textId="1F1866CF" w:rsidR="00223094" w:rsidRPr="008D2202" w:rsidRDefault="00A22F18" w:rsidP="00A22F18">
      <w:pPr>
        <w:spacing w:before="100" w:beforeAutospacing="1" w:after="100" w:afterAutospacing="1" w:line="360" w:lineRule="auto"/>
        <w:jc w:val="both"/>
        <w:rPr>
          <w:sz w:val="24"/>
          <w:szCs w:val="24"/>
        </w:rPr>
      </w:pPr>
      <w:r w:rsidRPr="008D2202">
        <w:rPr>
          <w:sz w:val="24"/>
          <w:szCs w:val="24"/>
        </w:rPr>
        <w:t>La actora</w:t>
      </w:r>
      <w:r w:rsidR="00223094" w:rsidRPr="008D2202">
        <w:rPr>
          <w:sz w:val="24"/>
          <w:szCs w:val="24"/>
        </w:rPr>
        <w:t xml:space="preserve"> </w:t>
      </w:r>
      <w:r w:rsidRPr="008D2202">
        <w:rPr>
          <w:sz w:val="24"/>
          <w:szCs w:val="24"/>
        </w:rPr>
        <w:t>controvierte</w:t>
      </w:r>
      <w:r w:rsidR="00223094" w:rsidRPr="008D2202">
        <w:rPr>
          <w:sz w:val="24"/>
          <w:szCs w:val="24"/>
        </w:rPr>
        <w:t xml:space="preserve"> </w:t>
      </w:r>
      <w:r w:rsidRPr="008D2202">
        <w:rPr>
          <w:sz w:val="24"/>
          <w:szCs w:val="24"/>
        </w:rPr>
        <w:t>el acuerdo plenario emitido</w:t>
      </w:r>
      <w:r w:rsidR="00223094" w:rsidRPr="008D2202">
        <w:rPr>
          <w:sz w:val="24"/>
          <w:szCs w:val="24"/>
        </w:rPr>
        <w:t xml:space="preserve"> por el </w:t>
      </w:r>
      <w:r w:rsidR="00223094" w:rsidRPr="008D2202">
        <w:rPr>
          <w:i/>
          <w:iCs/>
          <w:sz w:val="24"/>
          <w:szCs w:val="24"/>
        </w:rPr>
        <w:t>Tribunal Local</w:t>
      </w:r>
      <w:r w:rsidR="00223094" w:rsidRPr="008D2202">
        <w:rPr>
          <w:sz w:val="24"/>
          <w:szCs w:val="24"/>
        </w:rPr>
        <w:t>,</w:t>
      </w:r>
      <w:r w:rsidR="00027A5D">
        <w:rPr>
          <w:rStyle w:val="Refdenotaalpie"/>
          <w:sz w:val="24"/>
          <w:szCs w:val="24"/>
        </w:rPr>
        <w:footnoteReference w:id="1"/>
      </w:r>
      <w:r w:rsidR="00223094" w:rsidRPr="008D2202">
        <w:rPr>
          <w:sz w:val="24"/>
          <w:szCs w:val="24"/>
        </w:rPr>
        <w:t xml:space="preserve"> </w:t>
      </w:r>
      <w:r w:rsidR="00FD59BE" w:rsidRPr="008D2202">
        <w:rPr>
          <w:sz w:val="24"/>
          <w:szCs w:val="24"/>
        </w:rPr>
        <w:t xml:space="preserve">en </w:t>
      </w:r>
      <w:r w:rsidRPr="008D2202">
        <w:rPr>
          <w:sz w:val="24"/>
          <w:szCs w:val="24"/>
        </w:rPr>
        <w:t>el</w:t>
      </w:r>
      <w:r w:rsidR="00FD59BE" w:rsidRPr="008D2202">
        <w:rPr>
          <w:sz w:val="24"/>
          <w:szCs w:val="24"/>
        </w:rPr>
        <w:t xml:space="preserve"> que </w:t>
      </w:r>
      <w:r w:rsidRPr="008D2202">
        <w:rPr>
          <w:sz w:val="24"/>
          <w:szCs w:val="24"/>
        </w:rPr>
        <w:t xml:space="preserve">determinó reencauzar su medio de impugnación al Órgano de Justicia </w:t>
      </w:r>
      <w:proofErr w:type="spellStart"/>
      <w:r w:rsidRPr="008D2202">
        <w:rPr>
          <w:sz w:val="24"/>
          <w:szCs w:val="24"/>
        </w:rPr>
        <w:t>Intrapartidaria</w:t>
      </w:r>
      <w:proofErr w:type="spellEnd"/>
      <w:r w:rsidRPr="008D2202">
        <w:rPr>
          <w:sz w:val="24"/>
          <w:szCs w:val="24"/>
        </w:rPr>
        <w:t xml:space="preserve"> del </w:t>
      </w:r>
      <w:r w:rsidRPr="008D2202">
        <w:rPr>
          <w:i/>
          <w:sz w:val="24"/>
          <w:szCs w:val="24"/>
        </w:rPr>
        <w:t>PRD</w:t>
      </w:r>
      <w:r w:rsidRPr="008D2202">
        <w:rPr>
          <w:sz w:val="24"/>
          <w:szCs w:val="24"/>
        </w:rPr>
        <w:t>.</w:t>
      </w:r>
    </w:p>
    <w:p w14:paraId="7834273A" w14:textId="5A93B5AC" w:rsidR="00FD59BE" w:rsidRPr="008D2202" w:rsidRDefault="00FD59BE" w:rsidP="00A22F18">
      <w:pPr>
        <w:spacing w:before="100" w:beforeAutospacing="1" w:after="100" w:afterAutospacing="1" w:line="360" w:lineRule="auto"/>
        <w:jc w:val="both"/>
        <w:rPr>
          <w:sz w:val="24"/>
          <w:szCs w:val="24"/>
        </w:rPr>
      </w:pPr>
      <w:r w:rsidRPr="008D2202">
        <w:rPr>
          <w:sz w:val="24"/>
          <w:szCs w:val="24"/>
        </w:rPr>
        <w:t xml:space="preserve">De </w:t>
      </w:r>
      <w:r w:rsidR="00A22F18" w:rsidRPr="008D2202">
        <w:rPr>
          <w:sz w:val="24"/>
          <w:szCs w:val="24"/>
        </w:rPr>
        <w:t xml:space="preserve">la revisión del acuerdo impugnado, esta Sala Regional advierte que se dictó el pasado </w:t>
      </w:r>
      <w:r w:rsidR="001272F4" w:rsidRPr="008D2202">
        <w:rPr>
          <w:sz w:val="24"/>
          <w:szCs w:val="24"/>
        </w:rPr>
        <w:t>17</w:t>
      </w:r>
      <w:r w:rsidR="00A22F18" w:rsidRPr="008D2202">
        <w:rPr>
          <w:sz w:val="24"/>
          <w:szCs w:val="24"/>
        </w:rPr>
        <w:t xml:space="preserve"> de abril del año en curso.</w:t>
      </w:r>
    </w:p>
    <w:p w14:paraId="009E8FC0" w14:textId="06E2CF1D" w:rsidR="001272F4" w:rsidRPr="008D2202" w:rsidRDefault="008F6234" w:rsidP="00A22F18">
      <w:pPr>
        <w:spacing w:before="100" w:beforeAutospacing="1" w:after="100" w:afterAutospacing="1" w:line="360" w:lineRule="auto"/>
        <w:jc w:val="both"/>
        <w:rPr>
          <w:sz w:val="24"/>
          <w:szCs w:val="24"/>
        </w:rPr>
      </w:pPr>
      <w:r w:rsidRPr="008D2202">
        <w:rPr>
          <w:sz w:val="24"/>
          <w:szCs w:val="24"/>
        </w:rPr>
        <w:lastRenderedPageBreak/>
        <w:t xml:space="preserve">De tal modo que el plazo de 4 días para impugnar transcurrió del </w:t>
      </w:r>
      <w:r w:rsidR="001272F4" w:rsidRPr="008D2202">
        <w:rPr>
          <w:sz w:val="24"/>
          <w:szCs w:val="24"/>
        </w:rPr>
        <w:t>18</w:t>
      </w:r>
      <w:r w:rsidRPr="008D2202">
        <w:rPr>
          <w:sz w:val="24"/>
          <w:szCs w:val="24"/>
        </w:rPr>
        <w:t xml:space="preserve"> al </w:t>
      </w:r>
      <w:r w:rsidR="001272F4" w:rsidRPr="008D2202">
        <w:rPr>
          <w:sz w:val="24"/>
          <w:szCs w:val="24"/>
        </w:rPr>
        <w:t>21</w:t>
      </w:r>
      <w:r w:rsidRPr="008D2202">
        <w:rPr>
          <w:sz w:val="24"/>
          <w:szCs w:val="24"/>
        </w:rPr>
        <w:t xml:space="preserve"> de abril</w:t>
      </w:r>
      <w:r w:rsidRPr="008D2202">
        <w:rPr>
          <w:rStyle w:val="Refdenotaalpie"/>
          <w:sz w:val="24"/>
          <w:szCs w:val="24"/>
        </w:rPr>
        <w:footnoteReference w:id="2"/>
      </w:r>
      <w:r w:rsidRPr="008D2202">
        <w:rPr>
          <w:sz w:val="24"/>
          <w:szCs w:val="24"/>
        </w:rPr>
        <w:t xml:space="preserve">, en tanto la demanda se presentó hasta el </w:t>
      </w:r>
      <w:r w:rsidR="001272F4" w:rsidRPr="008D2202">
        <w:rPr>
          <w:sz w:val="24"/>
          <w:szCs w:val="24"/>
        </w:rPr>
        <w:t>30</w:t>
      </w:r>
      <w:r w:rsidRPr="008D2202">
        <w:rPr>
          <w:sz w:val="24"/>
          <w:szCs w:val="24"/>
        </w:rPr>
        <w:t xml:space="preserve"> siguiente, por lo que resulta evidente que la presentación del medio se efectuó de manera extemporánea.</w:t>
      </w:r>
    </w:p>
    <w:p w14:paraId="46304DFF" w14:textId="10982366" w:rsidR="001272F4" w:rsidRPr="00EF6BEC" w:rsidRDefault="001272F4" w:rsidP="00A22F18">
      <w:pPr>
        <w:spacing w:before="100" w:beforeAutospacing="1" w:after="100" w:afterAutospacing="1" w:line="360" w:lineRule="auto"/>
        <w:jc w:val="both"/>
        <w:rPr>
          <w:sz w:val="24"/>
          <w:szCs w:val="24"/>
        </w:rPr>
      </w:pPr>
      <w:r w:rsidRPr="008D2202">
        <w:rPr>
          <w:sz w:val="24"/>
          <w:szCs w:val="24"/>
        </w:rPr>
        <w:t xml:space="preserve">Sin que en el caso pueda asistirle la razón a la actora al señalar que, el acto reclamado es la omisión del </w:t>
      </w:r>
      <w:r w:rsidRPr="008D2202">
        <w:rPr>
          <w:i/>
          <w:sz w:val="24"/>
          <w:szCs w:val="24"/>
        </w:rPr>
        <w:t xml:space="preserve">Tribunal Local </w:t>
      </w:r>
      <w:r w:rsidRPr="008D2202">
        <w:rPr>
          <w:sz w:val="24"/>
          <w:szCs w:val="24"/>
        </w:rPr>
        <w:t xml:space="preserve">de dictar un acuerdo de escisión, lo cual </w:t>
      </w:r>
      <w:r w:rsidRPr="00EF6BEC">
        <w:rPr>
          <w:sz w:val="24"/>
          <w:szCs w:val="24"/>
        </w:rPr>
        <w:t>es de tracto sucesivo</w:t>
      </w:r>
      <w:r w:rsidR="00475C22" w:rsidRPr="00EF6BEC">
        <w:rPr>
          <w:sz w:val="24"/>
          <w:szCs w:val="24"/>
        </w:rPr>
        <w:t>.</w:t>
      </w:r>
    </w:p>
    <w:p w14:paraId="3792C4EA" w14:textId="34B28C55" w:rsidR="00475C22" w:rsidRPr="00EF6BEC" w:rsidRDefault="00475C22" w:rsidP="00A22F18">
      <w:pPr>
        <w:spacing w:before="100" w:beforeAutospacing="1" w:after="100" w:afterAutospacing="1" w:line="360" w:lineRule="auto"/>
        <w:jc w:val="both"/>
        <w:rPr>
          <w:sz w:val="24"/>
          <w:szCs w:val="24"/>
        </w:rPr>
      </w:pPr>
      <w:r w:rsidRPr="00EF6BEC">
        <w:rPr>
          <w:sz w:val="24"/>
          <w:szCs w:val="24"/>
        </w:rPr>
        <w:t xml:space="preserve">Esto es así, ya que la responsable en su actuar emitió un acuerdo plenario de reencauzamiento (consistente en una resolución definitiva y firme), que al parecer de la actora es incorrecto, porque también debió dictar una escisión, por lo cual, la actora estuvo en condiciones de inconformarse de la decisión de la responsable en el momento procesal oportuno. </w:t>
      </w:r>
    </w:p>
    <w:p w14:paraId="09D82E78" w14:textId="7ED30850" w:rsidR="00394B59" w:rsidRPr="008D2202" w:rsidRDefault="00394B59" w:rsidP="00A22F18">
      <w:pPr>
        <w:spacing w:before="100" w:beforeAutospacing="1" w:after="100" w:afterAutospacing="1" w:line="360" w:lineRule="auto"/>
        <w:jc w:val="both"/>
        <w:rPr>
          <w:sz w:val="24"/>
          <w:szCs w:val="24"/>
        </w:rPr>
      </w:pPr>
      <w:r w:rsidRPr="00EF6BEC">
        <w:rPr>
          <w:sz w:val="24"/>
          <w:szCs w:val="24"/>
        </w:rPr>
        <w:t>Por lo tanto, el medio de impugnación es notoriamente</w:t>
      </w:r>
      <w:r w:rsidRPr="008D2202">
        <w:rPr>
          <w:sz w:val="24"/>
          <w:szCs w:val="24"/>
        </w:rPr>
        <w:t xml:space="preserve"> </w:t>
      </w:r>
      <w:r w:rsidRPr="008D2202">
        <w:rPr>
          <w:b/>
          <w:bCs/>
          <w:sz w:val="24"/>
          <w:szCs w:val="24"/>
        </w:rPr>
        <w:t>improcedente</w:t>
      </w:r>
      <w:r w:rsidRPr="008D2202">
        <w:rPr>
          <w:sz w:val="24"/>
          <w:szCs w:val="24"/>
        </w:rPr>
        <w:t xml:space="preserve"> y, en consecuencia, se debe desechar de plano la demanda.</w:t>
      </w:r>
    </w:p>
    <w:p w14:paraId="646A5009" w14:textId="4F14335A" w:rsidR="00ED2AA3" w:rsidRPr="008D2202" w:rsidRDefault="00CD2BBC" w:rsidP="00A22F18">
      <w:pPr>
        <w:spacing w:before="100" w:beforeAutospacing="1" w:after="100" w:afterAutospacing="1" w:line="360" w:lineRule="auto"/>
        <w:ind w:right="335"/>
        <w:jc w:val="both"/>
        <w:rPr>
          <w:rFonts w:eastAsia="Calibri"/>
          <w:sz w:val="24"/>
          <w:szCs w:val="24"/>
        </w:rPr>
      </w:pPr>
      <w:r w:rsidRPr="008D2202">
        <w:rPr>
          <w:rFonts w:eastAsiaTheme="minorEastAsia"/>
          <w:b/>
          <w:sz w:val="24"/>
          <w:szCs w:val="24"/>
          <w:lang w:val="es-ES_tradnl" w:eastAsia="es-MX"/>
        </w:rPr>
        <w:t>4</w:t>
      </w:r>
      <w:r w:rsidR="00ED2AA3" w:rsidRPr="008D2202">
        <w:rPr>
          <w:rFonts w:eastAsiaTheme="minorEastAsia"/>
          <w:b/>
          <w:sz w:val="24"/>
          <w:szCs w:val="24"/>
          <w:lang w:val="es-ES_tradnl" w:eastAsia="es-MX"/>
        </w:rPr>
        <w:t>. RESOLUTIVO</w:t>
      </w:r>
    </w:p>
    <w:p w14:paraId="2697A0BD" w14:textId="77886607" w:rsidR="00EA02B3" w:rsidRPr="008D2202" w:rsidRDefault="00CD2BBC" w:rsidP="00A22F18">
      <w:pPr>
        <w:tabs>
          <w:tab w:val="left" w:pos="2646"/>
        </w:tabs>
        <w:spacing w:before="100" w:beforeAutospacing="1" w:after="100" w:afterAutospacing="1" w:line="360" w:lineRule="auto"/>
        <w:jc w:val="both"/>
        <w:rPr>
          <w:rFonts w:eastAsia="Times New Roman"/>
          <w:b/>
          <w:bCs/>
          <w:sz w:val="24"/>
          <w:szCs w:val="24"/>
          <w:lang w:val="es-ES" w:eastAsia="es-ES"/>
        </w:rPr>
      </w:pPr>
      <w:bookmarkStart w:id="6" w:name="_Hlk62673942"/>
      <w:bookmarkEnd w:id="5"/>
      <w:r w:rsidRPr="008D2202">
        <w:rPr>
          <w:rFonts w:eastAsia="Times New Roman"/>
          <w:b/>
          <w:bCs/>
          <w:sz w:val="24"/>
          <w:szCs w:val="24"/>
          <w:lang w:val="es-ES" w:eastAsia="es-ES"/>
        </w:rPr>
        <w:t>ÚNICO</w:t>
      </w:r>
      <w:r w:rsidR="00EA02B3" w:rsidRPr="008D2202">
        <w:rPr>
          <w:rFonts w:eastAsia="Times New Roman"/>
          <w:b/>
          <w:bCs/>
          <w:sz w:val="24"/>
          <w:szCs w:val="24"/>
          <w:lang w:val="es-ES" w:eastAsia="es-ES"/>
        </w:rPr>
        <w:t>. Se desecha</w:t>
      </w:r>
      <w:r w:rsidR="00EA02B3" w:rsidRPr="008D2202">
        <w:rPr>
          <w:rFonts w:eastAsia="Times New Roman"/>
          <w:sz w:val="24"/>
          <w:szCs w:val="24"/>
          <w:lang w:val="es-ES" w:eastAsia="es-ES"/>
        </w:rPr>
        <w:t xml:space="preserve"> de plano la demanda</w:t>
      </w:r>
      <w:r w:rsidRPr="008D2202">
        <w:rPr>
          <w:rFonts w:eastAsia="Times New Roman"/>
          <w:sz w:val="24"/>
          <w:szCs w:val="24"/>
          <w:lang w:val="es-ES" w:eastAsia="es-ES"/>
        </w:rPr>
        <w:t>.</w:t>
      </w:r>
    </w:p>
    <w:p w14:paraId="22E5403C" w14:textId="15A1FDC5" w:rsidR="00EA02B3" w:rsidRPr="008D2202" w:rsidRDefault="00EA02B3" w:rsidP="00A22F18">
      <w:pPr>
        <w:tabs>
          <w:tab w:val="left" w:pos="2646"/>
        </w:tabs>
        <w:spacing w:before="100" w:beforeAutospacing="1" w:after="100" w:afterAutospacing="1" w:line="360" w:lineRule="auto"/>
        <w:jc w:val="both"/>
        <w:rPr>
          <w:rFonts w:eastAsia="Times New Roman"/>
          <w:sz w:val="24"/>
          <w:szCs w:val="24"/>
          <w:lang w:eastAsia="es-ES"/>
        </w:rPr>
      </w:pPr>
      <w:r w:rsidRPr="008D2202">
        <w:rPr>
          <w:rFonts w:eastAsia="Times New Roman"/>
          <w:sz w:val="24"/>
          <w:szCs w:val="24"/>
          <w:lang w:eastAsia="es-ES"/>
        </w:rPr>
        <w:t xml:space="preserve">En su oportunidad, archívese </w:t>
      </w:r>
      <w:r w:rsidR="00CD2BBC" w:rsidRPr="008D2202">
        <w:rPr>
          <w:rFonts w:eastAsia="Times New Roman"/>
          <w:sz w:val="24"/>
          <w:szCs w:val="24"/>
          <w:lang w:eastAsia="es-ES"/>
        </w:rPr>
        <w:t>el</w:t>
      </w:r>
      <w:r w:rsidRPr="008D2202">
        <w:rPr>
          <w:rFonts w:eastAsia="Times New Roman"/>
          <w:sz w:val="24"/>
          <w:szCs w:val="24"/>
          <w:lang w:eastAsia="es-ES"/>
        </w:rPr>
        <w:t xml:space="preserve"> presente expediente como asunto concluido; en su caso, devuélvase la documentación que en original haya exhibido la responsable.</w:t>
      </w:r>
    </w:p>
    <w:p w14:paraId="43E324CB" w14:textId="553D11EB" w:rsidR="00F9011A" w:rsidRPr="008D2202" w:rsidRDefault="00F9011A" w:rsidP="00A22F18">
      <w:pPr>
        <w:tabs>
          <w:tab w:val="left" w:pos="2646"/>
        </w:tabs>
        <w:spacing w:before="100" w:beforeAutospacing="1" w:after="100" w:afterAutospacing="1" w:line="360" w:lineRule="auto"/>
        <w:jc w:val="both"/>
        <w:rPr>
          <w:rFonts w:eastAsia="Times New Roman"/>
          <w:b/>
          <w:sz w:val="24"/>
          <w:szCs w:val="24"/>
          <w:lang w:eastAsia="es-ES"/>
        </w:rPr>
      </w:pPr>
      <w:r w:rsidRPr="008D2202">
        <w:rPr>
          <w:rFonts w:eastAsia="Times New Roman"/>
          <w:b/>
          <w:sz w:val="24"/>
          <w:szCs w:val="24"/>
          <w:lang w:eastAsia="es-ES"/>
        </w:rPr>
        <w:t>NOTIFÍQUESE.</w:t>
      </w:r>
    </w:p>
    <w:p w14:paraId="73C1DE69" w14:textId="1FCA58FA" w:rsidR="004F3620" w:rsidRPr="008D2202" w:rsidRDefault="004F3620" w:rsidP="00A22F18">
      <w:pPr>
        <w:tabs>
          <w:tab w:val="left" w:pos="5461"/>
        </w:tabs>
        <w:spacing w:before="100" w:beforeAutospacing="1" w:after="100" w:afterAutospacing="1" w:line="360" w:lineRule="auto"/>
        <w:jc w:val="both"/>
        <w:rPr>
          <w:rFonts w:eastAsia="Calibri"/>
          <w:sz w:val="24"/>
          <w:szCs w:val="24"/>
        </w:rPr>
      </w:pPr>
      <w:r w:rsidRPr="008D2202">
        <w:rPr>
          <w:rFonts w:eastAsia="Calibri"/>
          <w:sz w:val="24"/>
          <w:szCs w:val="24"/>
        </w:rPr>
        <w:t xml:space="preserve">Así lo resolvieron, por </w:t>
      </w:r>
      <w:r w:rsidR="00EF6BEC">
        <w:rPr>
          <w:rFonts w:eastAsia="Calibri"/>
          <w:b/>
          <w:sz w:val="24"/>
          <w:szCs w:val="24"/>
        </w:rPr>
        <w:t>unanimidad</w:t>
      </w:r>
      <w:r w:rsidRPr="008D2202">
        <w:rPr>
          <w:rFonts w:eastAsia="Calibri"/>
          <w:b/>
          <w:sz w:val="24"/>
          <w:szCs w:val="24"/>
        </w:rPr>
        <w:t xml:space="preserve"> </w:t>
      </w:r>
      <w:r w:rsidRPr="008D2202">
        <w:rPr>
          <w:rFonts w:eastAsia="Calibri"/>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7489AADB" w14:textId="77777777" w:rsidR="00B36168" w:rsidRPr="001E1948" w:rsidRDefault="00B36168" w:rsidP="00ED3BC0">
      <w:pPr>
        <w:spacing w:before="100" w:beforeAutospacing="1" w:after="100" w:afterAutospacing="1" w:line="240" w:lineRule="auto"/>
        <w:jc w:val="both"/>
        <w:rPr>
          <w:rFonts w:eastAsia="Times New Roman"/>
          <w:i/>
          <w:iCs/>
          <w:sz w:val="24"/>
          <w:szCs w:val="24"/>
          <w:lang w:eastAsia="es-ES"/>
        </w:rPr>
      </w:pPr>
      <w:r w:rsidRPr="00E8038E">
        <w:rPr>
          <w:rFonts w:eastAsia="Times New Roman"/>
          <w:i/>
          <w:iCs/>
          <w:sz w:val="24"/>
          <w:szCs w:val="24"/>
          <w:lang w:eastAsia="es-ES"/>
        </w:rPr>
        <w:t xml:space="preserve">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w:t>
      </w:r>
      <w:r w:rsidRPr="00E8038E">
        <w:rPr>
          <w:rFonts w:eastAsia="Times New Roman"/>
          <w:i/>
          <w:iCs/>
          <w:sz w:val="24"/>
          <w:szCs w:val="24"/>
          <w:lang w:eastAsia="es-ES"/>
        </w:rPr>
        <w:lastRenderedPageBreak/>
        <w:t>motivo del trámite, turno, sustanciación y resolución de los medios de impugnación en materia electoral.</w:t>
      </w:r>
      <w:bookmarkEnd w:id="6"/>
    </w:p>
    <w:sectPr w:rsidR="00B36168" w:rsidRPr="001E1948" w:rsidSect="00E66619">
      <w:headerReference w:type="even" r:id="rId8"/>
      <w:headerReference w:type="default" r:id="rId9"/>
      <w:headerReference w:type="first" r:id="rId10"/>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A445" w14:textId="77777777" w:rsidR="000A012E" w:rsidRDefault="000A012E" w:rsidP="00F9011A">
      <w:pPr>
        <w:spacing w:after="0" w:line="240" w:lineRule="auto"/>
      </w:pPr>
      <w:r>
        <w:separator/>
      </w:r>
    </w:p>
  </w:endnote>
  <w:endnote w:type="continuationSeparator" w:id="0">
    <w:p w14:paraId="031D57DE" w14:textId="77777777" w:rsidR="000A012E" w:rsidRDefault="000A012E"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984A" w14:textId="77777777" w:rsidR="000A012E" w:rsidRDefault="000A012E" w:rsidP="00F9011A">
      <w:pPr>
        <w:spacing w:after="0" w:line="240" w:lineRule="auto"/>
      </w:pPr>
      <w:r>
        <w:separator/>
      </w:r>
    </w:p>
  </w:footnote>
  <w:footnote w:type="continuationSeparator" w:id="0">
    <w:p w14:paraId="665CA65D" w14:textId="77777777" w:rsidR="000A012E" w:rsidRDefault="000A012E" w:rsidP="00F9011A">
      <w:pPr>
        <w:spacing w:after="0" w:line="240" w:lineRule="auto"/>
      </w:pPr>
      <w:r>
        <w:continuationSeparator/>
      </w:r>
    </w:p>
  </w:footnote>
  <w:footnote w:id="1">
    <w:p w14:paraId="062CD79D" w14:textId="47B38A93" w:rsidR="00027A5D" w:rsidRDefault="00027A5D">
      <w:pPr>
        <w:pStyle w:val="Textonotapie"/>
      </w:pPr>
      <w:r>
        <w:rPr>
          <w:rStyle w:val="Refdenotaalpie"/>
        </w:rPr>
        <w:footnoteRef/>
      </w:r>
      <w:r>
        <w:t xml:space="preserve"> El acuerdo plenario fue notificado a la actora mediante estrados, el pasado 17 de abril.</w:t>
      </w:r>
    </w:p>
  </w:footnote>
  <w:footnote w:id="2">
    <w:p w14:paraId="7D952DE2" w14:textId="31668335" w:rsidR="008F6234" w:rsidRDefault="008F6234" w:rsidP="00C80516">
      <w:pPr>
        <w:pStyle w:val="Textonotapie"/>
        <w:jc w:val="both"/>
      </w:pPr>
      <w:r>
        <w:rPr>
          <w:rStyle w:val="Refdenotaalpie"/>
        </w:rPr>
        <w:footnoteRef/>
      </w:r>
      <w:r w:rsidR="001272F4">
        <w:t xml:space="preserve"> </w:t>
      </w:r>
      <w:r w:rsidRPr="008F6234">
        <w:t xml:space="preserve">Tomando en consideración que el </w:t>
      </w:r>
      <w:r w:rsidR="001272F4">
        <w:t>e</w:t>
      </w:r>
      <w:r w:rsidRPr="008F6234">
        <w:t xml:space="preserve">stado de </w:t>
      </w:r>
      <w:r w:rsidR="001272F4">
        <w:t>Guanajuato</w:t>
      </w:r>
      <w:r w:rsidRPr="008F6234">
        <w:t xml:space="preserve"> se encuentra inmerso en un proceso electoral</w:t>
      </w:r>
      <w:r w:rsidR="001272F4">
        <w:t>, por lo que</w:t>
      </w:r>
      <w:r w:rsidRPr="008F6234">
        <w:t xml:space="preserve"> </w:t>
      </w:r>
      <w:r w:rsidRPr="008F6234">
        <w:rPr>
          <w:b/>
          <w:bCs/>
        </w:rPr>
        <w:t>todos los días y horas son hábiles</w:t>
      </w:r>
      <w:r w:rsidRPr="008F6234">
        <w:t xml:space="preserve"> de conformidad con el artículo 7 de la </w:t>
      </w:r>
      <w:r w:rsidRPr="008F6234">
        <w:rPr>
          <w:i/>
          <w:iCs/>
        </w:rPr>
        <w:t>Ley de Medios</w:t>
      </w:r>
      <w:r w:rsidRPr="008F6234">
        <w:t xml:space="preserve"> que a la letra dice: Artículo 7.- Durante los procesos electorales todos los días y horas son hábiles. Los plazos se computarán de momento a momento y si están señalados por días, éstos se considerarán de veinticuatro horas</w:t>
      </w:r>
      <w:r w:rsidR="001272F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555E" w14:textId="5D24F6DB" w:rsidR="00E2623B" w:rsidRPr="00A324D6" w:rsidRDefault="00E2623B"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E2623B" w:rsidRPr="009F45DC" w:rsidRDefault="00E2623B">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" o:allowincell="f" stroked="f">
              <o:lock v:ext="edit" aspectratio="t"/>
              <v:textbox>
                <w:txbxContent>
                  <w:p w14:paraId="586A8C5F" w14:textId="77777777" w:rsidR="00E2623B" w:rsidRPr="009F45DC" w:rsidRDefault="00E2623B">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w:t>
    </w:r>
    <w:r w:rsidR="001272F4">
      <w:rPr>
        <w:b/>
        <w:sz w:val="22"/>
      </w:rPr>
      <w:t>DC-346</w:t>
    </w:r>
    <w:r>
      <w:rPr>
        <w:b/>
        <w:sz w:val="22"/>
      </w:rPr>
      <w:t>/202</w:t>
    </w:r>
    <w:r w:rsidR="00ED5F7F">
      <w:rPr>
        <w:b/>
        <w:sz w:val="22"/>
      </w:rPr>
      <w:t>1</w:t>
    </w:r>
    <w:r>
      <w:rPr>
        <w:b/>
        <w:sz w:val="22"/>
      </w:rPr>
      <w:tab/>
    </w:r>
  </w:p>
  <w:p w14:paraId="3DB0D436" w14:textId="77777777" w:rsidR="00E2623B" w:rsidRPr="00046955" w:rsidRDefault="00E2623B"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35D1" w14:textId="6AA5AD2A" w:rsidR="00E2623B" w:rsidRDefault="00E2623B"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E2623B" w:rsidRPr="009F45DC" w:rsidRDefault="00E2623B">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" o:allowincell="f" stroked="f">
              <o:lock v:ext="edit" aspectratio="t"/>
              <v:textbox>
                <w:txbxContent>
                  <w:p w14:paraId="0172E14B" w14:textId="77777777" w:rsidR="00E2623B" w:rsidRPr="009F45DC" w:rsidRDefault="00E2623B">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w:t>
    </w:r>
    <w:r w:rsidR="001272F4">
      <w:rPr>
        <w:b/>
        <w:sz w:val="22"/>
      </w:rPr>
      <w:t>DC-346</w:t>
    </w:r>
    <w:r>
      <w:rPr>
        <w:b/>
        <w:sz w:val="22"/>
      </w:rPr>
      <w:t>/2021</w:t>
    </w:r>
  </w:p>
  <w:p w14:paraId="583F7142" w14:textId="77777777" w:rsidR="00E2623B" w:rsidRPr="00811BAE" w:rsidRDefault="00E2623B"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7834" w14:textId="51DA91D0" w:rsidR="00E2623B" w:rsidRDefault="00E2623B">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E8D"/>
    <w:multiLevelType w:val="hybridMultilevel"/>
    <w:tmpl w:val="F86E26FC"/>
    <w:lvl w:ilvl="0" w:tplc="1576AC4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D04B01"/>
    <w:multiLevelType w:val="hybridMultilevel"/>
    <w:tmpl w:val="1D9667D8"/>
    <w:lvl w:ilvl="0" w:tplc="B450F18E">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658"/>
    <w:rsid w:val="000008B2"/>
    <w:rsid w:val="00000E8A"/>
    <w:rsid w:val="00001F59"/>
    <w:rsid w:val="00005C31"/>
    <w:rsid w:val="000065D7"/>
    <w:rsid w:val="00006E38"/>
    <w:rsid w:val="0000704F"/>
    <w:rsid w:val="00010B83"/>
    <w:rsid w:val="00010FC9"/>
    <w:rsid w:val="00011054"/>
    <w:rsid w:val="000111E9"/>
    <w:rsid w:val="0001123E"/>
    <w:rsid w:val="00012136"/>
    <w:rsid w:val="00012EE0"/>
    <w:rsid w:val="00015610"/>
    <w:rsid w:val="00016E41"/>
    <w:rsid w:val="00022F4A"/>
    <w:rsid w:val="000231A2"/>
    <w:rsid w:val="0002324B"/>
    <w:rsid w:val="00025C28"/>
    <w:rsid w:val="00026632"/>
    <w:rsid w:val="00027761"/>
    <w:rsid w:val="00027A5D"/>
    <w:rsid w:val="0003062D"/>
    <w:rsid w:val="00031440"/>
    <w:rsid w:val="000319C1"/>
    <w:rsid w:val="00031F08"/>
    <w:rsid w:val="00032E0C"/>
    <w:rsid w:val="00032FA3"/>
    <w:rsid w:val="000363D3"/>
    <w:rsid w:val="00042983"/>
    <w:rsid w:val="00043506"/>
    <w:rsid w:val="000442AA"/>
    <w:rsid w:val="00044D7F"/>
    <w:rsid w:val="00046955"/>
    <w:rsid w:val="00046FF0"/>
    <w:rsid w:val="0004779F"/>
    <w:rsid w:val="00047A08"/>
    <w:rsid w:val="00050F2A"/>
    <w:rsid w:val="00051DFB"/>
    <w:rsid w:val="00051F8F"/>
    <w:rsid w:val="000520BF"/>
    <w:rsid w:val="00056215"/>
    <w:rsid w:val="00057D68"/>
    <w:rsid w:val="0006170A"/>
    <w:rsid w:val="00062336"/>
    <w:rsid w:val="0006533F"/>
    <w:rsid w:val="0007029B"/>
    <w:rsid w:val="00071100"/>
    <w:rsid w:val="00072D48"/>
    <w:rsid w:val="00072DDD"/>
    <w:rsid w:val="00074F20"/>
    <w:rsid w:val="000750AC"/>
    <w:rsid w:val="00075B45"/>
    <w:rsid w:val="0008070C"/>
    <w:rsid w:val="000811BA"/>
    <w:rsid w:val="0008393A"/>
    <w:rsid w:val="00084DEC"/>
    <w:rsid w:val="000856D4"/>
    <w:rsid w:val="000860DB"/>
    <w:rsid w:val="00087273"/>
    <w:rsid w:val="00092698"/>
    <w:rsid w:val="00092951"/>
    <w:rsid w:val="00092A9B"/>
    <w:rsid w:val="00094501"/>
    <w:rsid w:val="000946A1"/>
    <w:rsid w:val="00095607"/>
    <w:rsid w:val="00095907"/>
    <w:rsid w:val="000975DF"/>
    <w:rsid w:val="000A012E"/>
    <w:rsid w:val="000A0690"/>
    <w:rsid w:val="000A2CF4"/>
    <w:rsid w:val="000A4B15"/>
    <w:rsid w:val="000A4F7B"/>
    <w:rsid w:val="000A517C"/>
    <w:rsid w:val="000A55A1"/>
    <w:rsid w:val="000A5C3F"/>
    <w:rsid w:val="000A6EB5"/>
    <w:rsid w:val="000A70DF"/>
    <w:rsid w:val="000B0449"/>
    <w:rsid w:val="000B0F17"/>
    <w:rsid w:val="000B11AC"/>
    <w:rsid w:val="000B18B2"/>
    <w:rsid w:val="000B2178"/>
    <w:rsid w:val="000B366F"/>
    <w:rsid w:val="000B3AB3"/>
    <w:rsid w:val="000B3C92"/>
    <w:rsid w:val="000B58C6"/>
    <w:rsid w:val="000B5A1A"/>
    <w:rsid w:val="000B62D5"/>
    <w:rsid w:val="000B6C95"/>
    <w:rsid w:val="000B7817"/>
    <w:rsid w:val="000C0981"/>
    <w:rsid w:val="000C13A8"/>
    <w:rsid w:val="000C1E9D"/>
    <w:rsid w:val="000C21B1"/>
    <w:rsid w:val="000C28EF"/>
    <w:rsid w:val="000C3745"/>
    <w:rsid w:val="000C3F37"/>
    <w:rsid w:val="000C59FD"/>
    <w:rsid w:val="000C5F2C"/>
    <w:rsid w:val="000C6BD6"/>
    <w:rsid w:val="000C7030"/>
    <w:rsid w:val="000C7891"/>
    <w:rsid w:val="000C7BEF"/>
    <w:rsid w:val="000D0488"/>
    <w:rsid w:val="000D0773"/>
    <w:rsid w:val="000D319D"/>
    <w:rsid w:val="000D3276"/>
    <w:rsid w:val="000D4BD8"/>
    <w:rsid w:val="000D5792"/>
    <w:rsid w:val="000D760D"/>
    <w:rsid w:val="000E0A60"/>
    <w:rsid w:val="000E2AB3"/>
    <w:rsid w:val="000E2AD7"/>
    <w:rsid w:val="000E4712"/>
    <w:rsid w:val="000E509B"/>
    <w:rsid w:val="000E7EA2"/>
    <w:rsid w:val="000E7F92"/>
    <w:rsid w:val="000F183A"/>
    <w:rsid w:val="000F1A33"/>
    <w:rsid w:val="000F2B29"/>
    <w:rsid w:val="000F348A"/>
    <w:rsid w:val="000F509E"/>
    <w:rsid w:val="000F5926"/>
    <w:rsid w:val="000F6E3B"/>
    <w:rsid w:val="000F7274"/>
    <w:rsid w:val="000F7878"/>
    <w:rsid w:val="00101C82"/>
    <w:rsid w:val="00101D3D"/>
    <w:rsid w:val="00103085"/>
    <w:rsid w:val="001066C6"/>
    <w:rsid w:val="001076F8"/>
    <w:rsid w:val="00111FE3"/>
    <w:rsid w:val="00112208"/>
    <w:rsid w:val="0011693C"/>
    <w:rsid w:val="00120162"/>
    <w:rsid w:val="001205BD"/>
    <w:rsid w:val="001208E5"/>
    <w:rsid w:val="00121B17"/>
    <w:rsid w:val="00121D85"/>
    <w:rsid w:val="00121EA5"/>
    <w:rsid w:val="00124437"/>
    <w:rsid w:val="00124483"/>
    <w:rsid w:val="001247E3"/>
    <w:rsid w:val="00125083"/>
    <w:rsid w:val="001272F4"/>
    <w:rsid w:val="001277AD"/>
    <w:rsid w:val="00130569"/>
    <w:rsid w:val="001318FD"/>
    <w:rsid w:val="001319E9"/>
    <w:rsid w:val="00132667"/>
    <w:rsid w:val="0013301D"/>
    <w:rsid w:val="00133C0E"/>
    <w:rsid w:val="00136769"/>
    <w:rsid w:val="0013702B"/>
    <w:rsid w:val="00140944"/>
    <w:rsid w:val="00141793"/>
    <w:rsid w:val="00142D56"/>
    <w:rsid w:val="00143218"/>
    <w:rsid w:val="00143E22"/>
    <w:rsid w:val="00144DED"/>
    <w:rsid w:val="0014505A"/>
    <w:rsid w:val="00146422"/>
    <w:rsid w:val="0014657F"/>
    <w:rsid w:val="0015071D"/>
    <w:rsid w:val="00154032"/>
    <w:rsid w:val="001552C9"/>
    <w:rsid w:val="00155987"/>
    <w:rsid w:val="00157D8E"/>
    <w:rsid w:val="00161EBB"/>
    <w:rsid w:val="00161FEB"/>
    <w:rsid w:val="001655E0"/>
    <w:rsid w:val="00167883"/>
    <w:rsid w:val="0016793C"/>
    <w:rsid w:val="001707AE"/>
    <w:rsid w:val="0017119D"/>
    <w:rsid w:val="00173081"/>
    <w:rsid w:val="001746D2"/>
    <w:rsid w:val="001746E8"/>
    <w:rsid w:val="00176362"/>
    <w:rsid w:val="001776A9"/>
    <w:rsid w:val="001802FB"/>
    <w:rsid w:val="00180CEA"/>
    <w:rsid w:val="00181F23"/>
    <w:rsid w:val="0018283A"/>
    <w:rsid w:val="001846A2"/>
    <w:rsid w:val="00184B72"/>
    <w:rsid w:val="001853F0"/>
    <w:rsid w:val="00185888"/>
    <w:rsid w:val="00190CCB"/>
    <w:rsid w:val="0019114D"/>
    <w:rsid w:val="001919A6"/>
    <w:rsid w:val="001965C5"/>
    <w:rsid w:val="00196B5E"/>
    <w:rsid w:val="00196EAB"/>
    <w:rsid w:val="001A119E"/>
    <w:rsid w:val="001A14AE"/>
    <w:rsid w:val="001A232B"/>
    <w:rsid w:val="001A4BA5"/>
    <w:rsid w:val="001A7085"/>
    <w:rsid w:val="001B0AFC"/>
    <w:rsid w:val="001B2DA9"/>
    <w:rsid w:val="001B2E6D"/>
    <w:rsid w:val="001B4C0F"/>
    <w:rsid w:val="001B55E0"/>
    <w:rsid w:val="001B5623"/>
    <w:rsid w:val="001B67EE"/>
    <w:rsid w:val="001B6BE5"/>
    <w:rsid w:val="001B7936"/>
    <w:rsid w:val="001C04D8"/>
    <w:rsid w:val="001C0874"/>
    <w:rsid w:val="001C1056"/>
    <w:rsid w:val="001C10EA"/>
    <w:rsid w:val="001C1B05"/>
    <w:rsid w:val="001C203E"/>
    <w:rsid w:val="001C2C8D"/>
    <w:rsid w:val="001C2CF6"/>
    <w:rsid w:val="001C3453"/>
    <w:rsid w:val="001C6CB5"/>
    <w:rsid w:val="001D0E60"/>
    <w:rsid w:val="001D463D"/>
    <w:rsid w:val="001D5422"/>
    <w:rsid w:val="001D6F1F"/>
    <w:rsid w:val="001D72B3"/>
    <w:rsid w:val="001D7817"/>
    <w:rsid w:val="001D7C14"/>
    <w:rsid w:val="001E1948"/>
    <w:rsid w:val="001E194E"/>
    <w:rsid w:val="001E2AB0"/>
    <w:rsid w:val="001E30D3"/>
    <w:rsid w:val="001E4542"/>
    <w:rsid w:val="001E6195"/>
    <w:rsid w:val="001E6EF3"/>
    <w:rsid w:val="001E71C1"/>
    <w:rsid w:val="001F0EB5"/>
    <w:rsid w:val="001F1887"/>
    <w:rsid w:val="001F23B0"/>
    <w:rsid w:val="001F3610"/>
    <w:rsid w:val="001F4B76"/>
    <w:rsid w:val="001F5206"/>
    <w:rsid w:val="001F634F"/>
    <w:rsid w:val="001F7A76"/>
    <w:rsid w:val="001F7F7E"/>
    <w:rsid w:val="0020023F"/>
    <w:rsid w:val="002009CB"/>
    <w:rsid w:val="002014D4"/>
    <w:rsid w:val="00201B2E"/>
    <w:rsid w:val="00201D6F"/>
    <w:rsid w:val="00201E47"/>
    <w:rsid w:val="002028DE"/>
    <w:rsid w:val="00202E70"/>
    <w:rsid w:val="0020337F"/>
    <w:rsid w:val="002039EC"/>
    <w:rsid w:val="00203E38"/>
    <w:rsid w:val="00205205"/>
    <w:rsid w:val="002066C8"/>
    <w:rsid w:val="00211A3E"/>
    <w:rsid w:val="002136DC"/>
    <w:rsid w:val="002165A6"/>
    <w:rsid w:val="002171A0"/>
    <w:rsid w:val="00217213"/>
    <w:rsid w:val="00220E10"/>
    <w:rsid w:val="002211FD"/>
    <w:rsid w:val="00221349"/>
    <w:rsid w:val="00221580"/>
    <w:rsid w:val="00222043"/>
    <w:rsid w:val="00222D4F"/>
    <w:rsid w:val="00223094"/>
    <w:rsid w:val="002266CA"/>
    <w:rsid w:val="00226D8A"/>
    <w:rsid w:val="00230991"/>
    <w:rsid w:val="0023359B"/>
    <w:rsid w:val="00234E20"/>
    <w:rsid w:val="00234EA9"/>
    <w:rsid w:val="002352E0"/>
    <w:rsid w:val="00235E85"/>
    <w:rsid w:val="002369B9"/>
    <w:rsid w:val="00241A13"/>
    <w:rsid w:val="0024369E"/>
    <w:rsid w:val="002438FF"/>
    <w:rsid w:val="00243CA9"/>
    <w:rsid w:val="00244030"/>
    <w:rsid w:val="00244103"/>
    <w:rsid w:val="0024498C"/>
    <w:rsid w:val="0024515A"/>
    <w:rsid w:val="0024587A"/>
    <w:rsid w:val="00246C18"/>
    <w:rsid w:val="0025108A"/>
    <w:rsid w:val="00251499"/>
    <w:rsid w:val="00251CF6"/>
    <w:rsid w:val="002520AF"/>
    <w:rsid w:val="00254457"/>
    <w:rsid w:val="002548F1"/>
    <w:rsid w:val="00254DAB"/>
    <w:rsid w:val="002558A7"/>
    <w:rsid w:val="00255CCA"/>
    <w:rsid w:val="0025698D"/>
    <w:rsid w:val="002603E2"/>
    <w:rsid w:val="00261415"/>
    <w:rsid w:val="00261FD1"/>
    <w:rsid w:val="00262D20"/>
    <w:rsid w:val="002633A6"/>
    <w:rsid w:val="0026392D"/>
    <w:rsid w:val="0026460D"/>
    <w:rsid w:val="00265C19"/>
    <w:rsid w:val="00266E60"/>
    <w:rsid w:val="00270067"/>
    <w:rsid w:val="002703F3"/>
    <w:rsid w:val="00271CD0"/>
    <w:rsid w:val="00272EAA"/>
    <w:rsid w:val="00274BC3"/>
    <w:rsid w:val="00274E5F"/>
    <w:rsid w:val="002751F2"/>
    <w:rsid w:val="00275A4C"/>
    <w:rsid w:val="0027748D"/>
    <w:rsid w:val="0028001F"/>
    <w:rsid w:val="00280602"/>
    <w:rsid w:val="00280F9B"/>
    <w:rsid w:val="002810D7"/>
    <w:rsid w:val="00284431"/>
    <w:rsid w:val="00284A04"/>
    <w:rsid w:val="00285A8C"/>
    <w:rsid w:val="00285B22"/>
    <w:rsid w:val="00286607"/>
    <w:rsid w:val="00287268"/>
    <w:rsid w:val="00287978"/>
    <w:rsid w:val="00287A05"/>
    <w:rsid w:val="00291850"/>
    <w:rsid w:val="00292352"/>
    <w:rsid w:val="00293C87"/>
    <w:rsid w:val="00294E37"/>
    <w:rsid w:val="0029667A"/>
    <w:rsid w:val="00297A36"/>
    <w:rsid w:val="00297BFF"/>
    <w:rsid w:val="00297E29"/>
    <w:rsid w:val="002A1EC6"/>
    <w:rsid w:val="002A558F"/>
    <w:rsid w:val="002B3DF7"/>
    <w:rsid w:val="002B419F"/>
    <w:rsid w:val="002B47C4"/>
    <w:rsid w:val="002B4D8C"/>
    <w:rsid w:val="002B4F68"/>
    <w:rsid w:val="002B6279"/>
    <w:rsid w:val="002B6F9F"/>
    <w:rsid w:val="002B7052"/>
    <w:rsid w:val="002B7FF6"/>
    <w:rsid w:val="002C11D2"/>
    <w:rsid w:val="002C125E"/>
    <w:rsid w:val="002C12B7"/>
    <w:rsid w:val="002C7028"/>
    <w:rsid w:val="002C790E"/>
    <w:rsid w:val="002D0644"/>
    <w:rsid w:val="002D14A2"/>
    <w:rsid w:val="002D3219"/>
    <w:rsid w:val="002D4AD3"/>
    <w:rsid w:val="002D5BE1"/>
    <w:rsid w:val="002D5FA4"/>
    <w:rsid w:val="002D61D9"/>
    <w:rsid w:val="002E0D94"/>
    <w:rsid w:val="002E10D7"/>
    <w:rsid w:val="002E17AB"/>
    <w:rsid w:val="002E3781"/>
    <w:rsid w:val="002E3FC3"/>
    <w:rsid w:val="002E450D"/>
    <w:rsid w:val="002E543F"/>
    <w:rsid w:val="002E5757"/>
    <w:rsid w:val="002E5C85"/>
    <w:rsid w:val="002E735A"/>
    <w:rsid w:val="002F1CA1"/>
    <w:rsid w:val="002F225C"/>
    <w:rsid w:val="002F3327"/>
    <w:rsid w:val="002F3351"/>
    <w:rsid w:val="002F56C0"/>
    <w:rsid w:val="002F65FA"/>
    <w:rsid w:val="002F6E49"/>
    <w:rsid w:val="002F7273"/>
    <w:rsid w:val="00302CA4"/>
    <w:rsid w:val="0030331E"/>
    <w:rsid w:val="003036F5"/>
    <w:rsid w:val="0030372A"/>
    <w:rsid w:val="0030680A"/>
    <w:rsid w:val="00306D3F"/>
    <w:rsid w:val="00306E10"/>
    <w:rsid w:val="00307ECA"/>
    <w:rsid w:val="00310904"/>
    <w:rsid w:val="00311ED5"/>
    <w:rsid w:val="00312898"/>
    <w:rsid w:val="0031306B"/>
    <w:rsid w:val="00313147"/>
    <w:rsid w:val="00317B3A"/>
    <w:rsid w:val="00320A23"/>
    <w:rsid w:val="003215EA"/>
    <w:rsid w:val="00321DFB"/>
    <w:rsid w:val="0032391C"/>
    <w:rsid w:val="00324444"/>
    <w:rsid w:val="00325C4E"/>
    <w:rsid w:val="00326E53"/>
    <w:rsid w:val="0033037B"/>
    <w:rsid w:val="0033063B"/>
    <w:rsid w:val="00330F26"/>
    <w:rsid w:val="0033347C"/>
    <w:rsid w:val="003340B5"/>
    <w:rsid w:val="00334A8B"/>
    <w:rsid w:val="0033684D"/>
    <w:rsid w:val="00336E57"/>
    <w:rsid w:val="003403FD"/>
    <w:rsid w:val="003407E9"/>
    <w:rsid w:val="0034087C"/>
    <w:rsid w:val="003409BA"/>
    <w:rsid w:val="00341727"/>
    <w:rsid w:val="0034185A"/>
    <w:rsid w:val="00343E8B"/>
    <w:rsid w:val="00346F51"/>
    <w:rsid w:val="003471D8"/>
    <w:rsid w:val="00354385"/>
    <w:rsid w:val="003544C1"/>
    <w:rsid w:val="00354C8E"/>
    <w:rsid w:val="00355935"/>
    <w:rsid w:val="00356473"/>
    <w:rsid w:val="00356CBA"/>
    <w:rsid w:val="0035716F"/>
    <w:rsid w:val="003606D6"/>
    <w:rsid w:val="00360FE0"/>
    <w:rsid w:val="00362326"/>
    <w:rsid w:val="00363CAA"/>
    <w:rsid w:val="0036458D"/>
    <w:rsid w:val="00365801"/>
    <w:rsid w:val="00365D57"/>
    <w:rsid w:val="0036776A"/>
    <w:rsid w:val="003706BE"/>
    <w:rsid w:val="00373D38"/>
    <w:rsid w:val="00376C44"/>
    <w:rsid w:val="0038058C"/>
    <w:rsid w:val="003809AD"/>
    <w:rsid w:val="003814A9"/>
    <w:rsid w:val="00382F80"/>
    <w:rsid w:val="0038369C"/>
    <w:rsid w:val="00390364"/>
    <w:rsid w:val="00390DF0"/>
    <w:rsid w:val="003912F1"/>
    <w:rsid w:val="00391313"/>
    <w:rsid w:val="00392BD2"/>
    <w:rsid w:val="00392C42"/>
    <w:rsid w:val="0039355A"/>
    <w:rsid w:val="00394B59"/>
    <w:rsid w:val="00395196"/>
    <w:rsid w:val="003A001E"/>
    <w:rsid w:val="003A08B4"/>
    <w:rsid w:val="003A1870"/>
    <w:rsid w:val="003A31FF"/>
    <w:rsid w:val="003A4C80"/>
    <w:rsid w:val="003A74B1"/>
    <w:rsid w:val="003A7BB5"/>
    <w:rsid w:val="003A7C9F"/>
    <w:rsid w:val="003A7D79"/>
    <w:rsid w:val="003B244B"/>
    <w:rsid w:val="003B2600"/>
    <w:rsid w:val="003B2A58"/>
    <w:rsid w:val="003B37F2"/>
    <w:rsid w:val="003B3C07"/>
    <w:rsid w:val="003B458E"/>
    <w:rsid w:val="003B45F3"/>
    <w:rsid w:val="003B6AE4"/>
    <w:rsid w:val="003C05A2"/>
    <w:rsid w:val="003C1444"/>
    <w:rsid w:val="003C15A5"/>
    <w:rsid w:val="003C433C"/>
    <w:rsid w:val="003C47D1"/>
    <w:rsid w:val="003C4C32"/>
    <w:rsid w:val="003C7AD6"/>
    <w:rsid w:val="003C7C6E"/>
    <w:rsid w:val="003D02D6"/>
    <w:rsid w:val="003D081F"/>
    <w:rsid w:val="003D0C32"/>
    <w:rsid w:val="003D1C0D"/>
    <w:rsid w:val="003D439F"/>
    <w:rsid w:val="003D4768"/>
    <w:rsid w:val="003D6829"/>
    <w:rsid w:val="003E179A"/>
    <w:rsid w:val="003E2FD6"/>
    <w:rsid w:val="003E31A5"/>
    <w:rsid w:val="003E36AB"/>
    <w:rsid w:val="003E5C1C"/>
    <w:rsid w:val="003E6F1E"/>
    <w:rsid w:val="003F2167"/>
    <w:rsid w:val="003F2D52"/>
    <w:rsid w:val="003F3028"/>
    <w:rsid w:val="003F3609"/>
    <w:rsid w:val="003F3C97"/>
    <w:rsid w:val="003F3CD2"/>
    <w:rsid w:val="003F3F87"/>
    <w:rsid w:val="003F5D85"/>
    <w:rsid w:val="003F720C"/>
    <w:rsid w:val="003F77D8"/>
    <w:rsid w:val="003F7994"/>
    <w:rsid w:val="00400E13"/>
    <w:rsid w:val="00401E7F"/>
    <w:rsid w:val="004030F8"/>
    <w:rsid w:val="00403A17"/>
    <w:rsid w:val="00405793"/>
    <w:rsid w:val="00405972"/>
    <w:rsid w:val="004059D3"/>
    <w:rsid w:val="00407074"/>
    <w:rsid w:val="004078EA"/>
    <w:rsid w:val="0041077A"/>
    <w:rsid w:val="00410E68"/>
    <w:rsid w:val="004143EF"/>
    <w:rsid w:val="00415956"/>
    <w:rsid w:val="00417630"/>
    <w:rsid w:val="004201D7"/>
    <w:rsid w:val="004203A9"/>
    <w:rsid w:val="00420876"/>
    <w:rsid w:val="00420B4B"/>
    <w:rsid w:val="0042122E"/>
    <w:rsid w:val="00421EEA"/>
    <w:rsid w:val="004231B6"/>
    <w:rsid w:val="00423950"/>
    <w:rsid w:val="00423DA8"/>
    <w:rsid w:val="0042439E"/>
    <w:rsid w:val="00426E0B"/>
    <w:rsid w:val="0042707E"/>
    <w:rsid w:val="0042708D"/>
    <w:rsid w:val="00427C27"/>
    <w:rsid w:val="00431205"/>
    <w:rsid w:val="00431911"/>
    <w:rsid w:val="004326DA"/>
    <w:rsid w:val="0043324D"/>
    <w:rsid w:val="00433A67"/>
    <w:rsid w:val="00433AEA"/>
    <w:rsid w:val="00433B52"/>
    <w:rsid w:val="004343A1"/>
    <w:rsid w:val="00434431"/>
    <w:rsid w:val="00435740"/>
    <w:rsid w:val="00436392"/>
    <w:rsid w:val="00436D40"/>
    <w:rsid w:val="004442FA"/>
    <w:rsid w:val="00444340"/>
    <w:rsid w:val="0044520E"/>
    <w:rsid w:val="004452DA"/>
    <w:rsid w:val="004457E0"/>
    <w:rsid w:val="00445E98"/>
    <w:rsid w:val="00446268"/>
    <w:rsid w:val="00446BE7"/>
    <w:rsid w:val="00447130"/>
    <w:rsid w:val="00450C9E"/>
    <w:rsid w:val="00451133"/>
    <w:rsid w:val="00451829"/>
    <w:rsid w:val="00451F47"/>
    <w:rsid w:val="004528DF"/>
    <w:rsid w:val="00453A2E"/>
    <w:rsid w:val="00454029"/>
    <w:rsid w:val="00454801"/>
    <w:rsid w:val="00455BC2"/>
    <w:rsid w:val="004565A3"/>
    <w:rsid w:val="00456CDF"/>
    <w:rsid w:val="00457072"/>
    <w:rsid w:val="00461006"/>
    <w:rsid w:val="004622B0"/>
    <w:rsid w:val="004630F7"/>
    <w:rsid w:val="00463998"/>
    <w:rsid w:val="0046405B"/>
    <w:rsid w:val="004645C3"/>
    <w:rsid w:val="00464743"/>
    <w:rsid w:val="00464D79"/>
    <w:rsid w:val="004657C1"/>
    <w:rsid w:val="00465E4D"/>
    <w:rsid w:val="00467854"/>
    <w:rsid w:val="00467897"/>
    <w:rsid w:val="00467E6F"/>
    <w:rsid w:val="0047161F"/>
    <w:rsid w:val="004718A8"/>
    <w:rsid w:val="00473BCB"/>
    <w:rsid w:val="0047438F"/>
    <w:rsid w:val="004746C5"/>
    <w:rsid w:val="00475873"/>
    <w:rsid w:val="00475C22"/>
    <w:rsid w:val="00475DE1"/>
    <w:rsid w:val="00476737"/>
    <w:rsid w:val="004769DB"/>
    <w:rsid w:val="00476B24"/>
    <w:rsid w:val="004809EC"/>
    <w:rsid w:val="00481877"/>
    <w:rsid w:val="0048251A"/>
    <w:rsid w:val="00484884"/>
    <w:rsid w:val="00485EF1"/>
    <w:rsid w:val="0048633B"/>
    <w:rsid w:val="00486E7B"/>
    <w:rsid w:val="00487099"/>
    <w:rsid w:val="00487899"/>
    <w:rsid w:val="00490C1C"/>
    <w:rsid w:val="00495BCD"/>
    <w:rsid w:val="0049707E"/>
    <w:rsid w:val="004A0AB0"/>
    <w:rsid w:val="004A0C27"/>
    <w:rsid w:val="004A116E"/>
    <w:rsid w:val="004A12E1"/>
    <w:rsid w:val="004A23F5"/>
    <w:rsid w:val="004A25F4"/>
    <w:rsid w:val="004A2898"/>
    <w:rsid w:val="004A31EF"/>
    <w:rsid w:val="004A4638"/>
    <w:rsid w:val="004A53AF"/>
    <w:rsid w:val="004A5425"/>
    <w:rsid w:val="004A7196"/>
    <w:rsid w:val="004A73A5"/>
    <w:rsid w:val="004B1833"/>
    <w:rsid w:val="004B305D"/>
    <w:rsid w:val="004B30AF"/>
    <w:rsid w:val="004B38DC"/>
    <w:rsid w:val="004B396D"/>
    <w:rsid w:val="004B60CF"/>
    <w:rsid w:val="004B6E8A"/>
    <w:rsid w:val="004B770C"/>
    <w:rsid w:val="004C031A"/>
    <w:rsid w:val="004C051A"/>
    <w:rsid w:val="004C054E"/>
    <w:rsid w:val="004C40F5"/>
    <w:rsid w:val="004C4B22"/>
    <w:rsid w:val="004C5A44"/>
    <w:rsid w:val="004C65E3"/>
    <w:rsid w:val="004C7A65"/>
    <w:rsid w:val="004D1674"/>
    <w:rsid w:val="004D1B7B"/>
    <w:rsid w:val="004D1DE2"/>
    <w:rsid w:val="004D3379"/>
    <w:rsid w:val="004D3932"/>
    <w:rsid w:val="004D61E4"/>
    <w:rsid w:val="004D703A"/>
    <w:rsid w:val="004D79CF"/>
    <w:rsid w:val="004D7D1A"/>
    <w:rsid w:val="004E04F9"/>
    <w:rsid w:val="004E13D1"/>
    <w:rsid w:val="004E1BCD"/>
    <w:rsid w:val="004E1EC8"/>
    <w:rsid w:val="004E262D"/>
    <w:rsid w:val="004E43BE"/>
    <w:rsid w:val="004E4CDC"/>
    <w:rsid w:val="004E4F66"/>
    <w:rsid w:val="004E5147"/>
    <w:rsid w:val="004E523A"/>
    <w:rsid w:val="004E5555"/>
    <w:rsid w:val="004E6389"/>
    <w:rsid w:val="004E651D"/>
    <w:rsid w:val="004E7584"/>
    <w:rsid w:val="004E7CB8"/>
    <w:rsid w:val="004F2B5B"/>
    <w:rsid w:val="004F3069"/>
    <w:rsid w:val="004F3620"/>
    <w:rsid w:val="004F3D2C"/>
    <w:rsid w:val="004F3F01"/>
    <w:rsid w:val="004F49B2"/>
    <w:rsid w:val="004F7F33"/>
    <w:rsid w:val="00501D76"/>
    <w:rsid w:val="00501EEC"/>
    <w:rsid w:val="0050236E"/>
    <w:rsid w:val="00502E12"/>
    <w:rsid w:val="00503235"/>
    <w:rsid w:val="005042F1"/>
    <w:rsid w:val="00506B7E"/>
    <w:rsid w:val="00507035"/>
    <w:rsid w:val="005074FE"/>
    <w:rsid w:val="00511485"/>
    <w:rsid w:val="0051188F"/>
    <w:rsid w:val="00514ABC"/>
    <w:rsid w:val="0051561D"/>
    <w:rsid w:val="005158F0"/>
    <w:rsid w:val="0051598A"/>
    <w:rsid w:val="00517D3D"/>
    <w:rsid w:val="00520515"/>
    <w:rsid w:val="00523537"/>
    <w:rsid w:val="0052448A"/>
    <w:rsid w:val="00524CB5"/>
    <w:rsid w:val="00526318"/>
    <w:rsid w:val="005278F6"/>
    <w:rsid w:val="005300D7"/>
    <w:rsid w:val="0053084B"/>
    <w:rsid w:val="00531365"/>
    <w:rsid w:val="0053146B"/>
    <w:rsid w:val="005319BF"/>
    <w:rsid w:val="00531D9E"/>
    <w:rsid w:val="00531DB7"/>
    <w:rsid w:val="0053374A"/>
    <w:rsid w:val="00534667"/>
    <w:rsid w:val="005350A1"/>
    <w:rsid w:val="00535740"/>
    <w:rsid w:val="0054089F"/>
    <w:rsid w:val="00540DB9"/>
    <w:rsid w:val="0054202E"/>
    <w:rsid w:val="0054399E"/>
    <w:rsid w:val="0054420A"/>
    <w:rsid w:val="005465D8"/>
    <w:rsid w:val="00546C65"/>
    <w:rsid w:val="00546E5B"/>
    <w:rsid w:val="00547D7E"/>
    <w:rsid w:val="00550E08"/>
    <w:rsid w:val="0055148E"/>
    <w:rsid w:val="00551588"/>
    <w:rsid w:val="00551D4F"/>
    <w:rsid w:val="00552E03"/>
    <w:rsid w:val="00552E34"/>
    <w:rsid w:val="00552E50"/>
    <w:rsid w:val="005535BE"/>
    <w:rsid w:val="00554AB5"/>
    <w:rsid w:val="005552E2"/>
    <w:rsid w:val="00555408"/>
    <w:rsid w:val="00555903"/>
    <w:rsid w:val="00557A6D"/>
    <w:rsid w:val="00557ABC"/>
    <w:rsid w:val="00557B31"/>
    <w:rsid w:val="00557EA8"/>
    <w:rsid w:val="00560147"/>
    <w:rsid w:val="00560DBA"/>
    <w:rsid w:val="005611D5"/>
    <w:rsid w:val="005613BE"/>
    <w:rsid w:val="0056222C"/>
    <w:rsid w:val="00562F8F"/>
    <w:rsid w:val="0056353D"/>
    <w:rsid w:val="00563BB4"/>
    <w:rsid w:val="00563F17"/>
    <w:rsid w:val="00567128"/>
    <w:rsid w:val="0057002A"/>
    <w:rsid w:val="00570F58"/>
    <w:rsid w:val="0057107E"/>
    <w:rsid w:val="00571F03"/>
    <w:rsid w:val="0057254B"/>
    <w:rsid w:val="00572558"/>
    <w:rsid w:val="005755BB"/>
    <w:rsid w:val="00577126"/>
    <w:rsid w:val="0058041F"/>
    <w:rsid w:val="00580464"/>
    <w:rsid w:val="00580722"/>
    <w:rsid w:val="0058325D"/>
    <w:rsid w:val="00583B6D"/>
    <w:rsid w:val="00583F8C"/>
    <w:rsid w:val="00584839"/>
    <w:rsid w:val="00584ED9"/>
    <w:rsid w:val="00585030"/>
    <w:rsid w:val="005914F8"/>
    <w:rsid w:val="00591910"/>
    <w:rsid w:val="0059275D"/>
    <w:rsid w:val="0059421A"/>
    <w:rsid w:val="005968B7"/>
    <w:rsid w:val="005974F0"/>
    <w:rsid w:val="005A1707"/>
    <w:rsid w:val="005A25BE"/>
    <w:rsid w:val="005A34E0"/>
    <w:rsid w:val="005A40AF"/>
    <w:rsid w:val="005A40F8"/>
    <w:rsid w:val="005A48CE"/>
    <w:rsid w:val="005A4927"/>
    <w:rsid w:val="005A5D96"/>
    <w:rsid w:val="005A615C"/>
    <w:rsid w:val="005A6938"/>
    <w:rsid w:val="005B11D6"/>
    <w:rsid w:val="005B213E"/>
    <w:rsid w:val="005B2143"/>
    <w:rsid w:val="005B4537"/>
    <w:rsid w:val="005B526E"/>
    <w:rsid w:val="005B5368"/>
    <w:rsid w:val="005B5742"/>
    <w:rsid w:val="005B5F9F"/>
    <w:rsid w:val="005B6A38"/>
    <w:rsid w:val="005B788A"/>
    <w:rsid w:val="005C0DFF"/>
    <w:rsid w:val="005C1A1C"/>
    <w:rsid w:val="005C2452"/>
    <w:rsid w:val="005C3DE2"/>
    <w:rsid w:val="005C4EB1"/>
    <w:rsid w:val="005C6C9A"/>
    <w:rsid w:val="005D0240"/>
    <w:rsid w:val="005D1ACB"/>
    <w:rsid w:val="005D1AF4"/>
    <w:rsid w:val="005D2CF1"/>
    <w:rsid w:val="005D44A9"/>
    <w:rsid w:val="005D4EF5"/>
    <w:rsid w:val="005D503B"/>
    <w:rsid w:val="005D5E69"/>
    <w:rsid w:val="005D7737"/>
    <w:rsid w:val="005D78B0"/>
    <w:rsid w:val="005E210B"/>
    <w:rsid w:val="005E2461"/>
    <w:rsid w:val="005E3597"/>
    <w:rsid w:val="005E4328"/>
    <w:rsid w:val="005E4C7F"/>
    <w:rsid w:val="005E5574"/>
    <w:rsid w:val="005E6A4E"/>
    <w:rsid w:val="005F1CCD"/>
    <w:rsid w:val="005F2D65"/>
    <w:rsid w:val="005F2D7F"/>
    <w:rsid w:val="005F3A73"/>
    <w:rsid w:val="005F6594"/>
    <w:rsid w:val="005F7234"/>
    <w:rsid w:val="00600927"/>
    <w:rsid w:val="00602E59"/>
    <w:rsid w:val="00604166"/>
    <w:rsid w:val="00604355"/>
    <w:rsid w:val="0060471D"/>
    <w:rsid w:val="00605FDE"/>
    <w:rsid w:val="00607673"/>
    <w:rsid w:val="00607DF7"/>
    <w:rsid w:val="00610B1B"/>
    <w:rsid w:val="00611D19"/>
    <w:rsid w:val="0061221D"/>
    <w:rsid w:val="00612CFC"/>
    <w:rsid w:val="00613231"/>
    <w:rsid w:val="00613DBC"/>
    <w:rsid w:val="00614976"/>
    <w:rsid w:val="00614F4C"/>
    <w:rsid w:val="00615B02"/>
    <w:rsid w:val="006169F7"/>
    <w:rsid w:val="006172A3"/>
    <w:rsid w:val="00617B9F"/>
    <w:rsid w:val="00617C6F"/>
    <w:rsid w:val="00620465"/>
    <w:rsid w:val="006204CB"/>
    <w:rsid w:val="00621387"/>
    <w:rsid w:val="006215CC"/>
    <w:rsid w:val="00621E38"/>
    <w:rsid w:val="006224B4"/>
    <w:rsid w:val="006224F6"/>
    <w:rsid w:val="00622726"/>
    <w:rsid w:val="00623244"/>
    <w:rsid w:val="00623881"/>
    <w:rsid w:val="006239A3"/>
    <w:rsid w:val="00623A39"/>
    <w:rsid w:val="0062516E"/>
    <w:rsid w:val="00626294"/>
    <w:rsid w:val="00626DA4"/>
    <w:rsid w:val="0062717D"/>
    <w:rsid w:val="00627628"/>
    <w:rsid w:val="00630F16"/>
    <w:rsid w:val="006315C5"/>
    <w:rsid w:val="00632C84"/>
    <w:rsid w:val="00633D9F"/>
    <w:rsid w:val="00634AEB"/>
    <w:rsid w:val="006358D1"/>
    <w:rsid w:val="00635EDC"/>
    <w:rsid w:val="0063669C"/>
    <w:rsid w:val="006367CD"/>
    <w:rsid w:val="006374CA"/>
    <w:rsid w:val="00637B60"/>
    <w:rsid w:val="00641908"/>
    <w:rsid w:val="00641ED5"/>
    <w:rsid w:val="006435E6"/>
    <w:rsid w:val="00647B61"/>
    <w:rsid w:val="0065092F"/>
    <w:rsid w:val="00650B93"/>
    <w:rsid w:val="00650D4C"/>
    <w:rsid w:val="006515B1"/>
    <w:rsid w:val="006520F0"/>
    <w:rsid w:val="00653490"/>
    <w:rsid w:val="00653BE8"/>
    <w:rsid w:val="00653F7B"/>
    <w:rsid w:val="006542BD"/>
    <w:rsid w:val="00654419"/>
    <w:rsid w:val="006611A5"/>
    <w:rsid w:val="0066197F"/>
    <w:rsid w:val="00661AE9"/>
    <w:rsid w:val="00661E8F"/>
    <w:rsid w:val="006620E6"/>
    <w:rsid w:val="006628B1"/>
    <w:rsid w:val="0066318B"/>
    <w:rsid w:val="00663EA0"/>
    <w:rsid w:val="00665952"/>
    <w:rsid w:val="00665E9C"/>
    <w:rsid w:val="00666DA6"/>
    <w:rsid w:val="006670B4"/>
    <w:rsid w:val="00667BC6"/>
    <w:rsid w:val="00670704"/>
    <w:rsid w:val="00671B8C"/>
    <w:rsid w:val="00671BB4"/>
    <w:rsid w:val="00672CEA"/>
    <w:rsid w:val="00672ECE"/>
    <w:rsid w:val="0067492C"/>
    <w:rsid w:val="00676060"/>
    <w:rsid w:val="00676162"/>
    <w:rsid w:val="0067691F"/>
    <w:rsid w:val="00677CDF"/>
    <w:rsid w:val="006804E8"/>
    <w:rsid w:val="006813C3"/>
    <w:rsid w:val="0068338F"/>
    <w:rsid w:val="0068349B"/>
    <w:rsid w:val="00684528"/>
    <w:rsid w:val="006849BC"/>
    <w:rsid w:val="00685366"/>
    <w:rsid w:val="00687470"/>
    <w:rsid w:val="006874C0"/>
    <w:rsid w:val="00690619"/>
    <w:rsid w:val="006929F0"/>
    <w:rsid w:val="006961A8"/>
    <w:rsid w:val="006961AE"/>
    <w:rsid w:val="00696994"/>
    <w:rsid w:val="00696C88"/>
    <w:rsid w:val="00696E73"/>
    <w:rsid w:val="00696E9D"/>
    <w:rsid w:val="00697D58"/>
    <w:rsid w:val="00697E5A"/>
    <w:rsid w:val="006A01B2"/>
    <w:rsid w:val="006A101A"/>
    <w:rsid w:val="006A2902"/>
    <w:rsid w:val="006A29B1"/>
    <w:rsid w:val="006A3BC4"/>
    <w:rsid w:val="006A768F"/>
    <w:rsid w:val="006B0439"/>
    <w:rsid w:val="006B12CB"/>
    <w:rsid w:val="006B2E00"/>
    <w:rsid w:val="006B3971"/>
    <w:rsid w:val="006B571F"/>
    <w:rsid w:val="006B5827"/>
    <w:rsid w:val="006B6D77"/>
    <w:rsid w:val="006C0813"/>
    <w:rsid w:val="006C2240"/>
    <w:rsid w:val="006C3F2E"/>
    <w:rsid w:val="006C44F2"/>
    <w:rsid w:val="006C6E2A"/>
    <w:rsid w:val="006C7DE8"/>
    <w:rsid w:val="006D0672"/>
    <w:rsid w:val="006D0ECD"/>
    <w:rsid w:val="006D11FE"/>
    <w:rsid w:val="006D178F"/>
    <w:rsid w:val="006D1F8A"/>
    <w:rsid w:val="006D3126"/>
    <w:rsid w:val="006D41BB"/>
    <w:rsid w:val="006D5841"/>
    <w:rsid w:val="006D6116"/>
    <w:rsid w:val="006D6462"/>
    <w:rsid w:val="006D6A3C"/>
    <w:rsid w:val="006D6D70"/>
    <w:rsid w:val="006D79B7"/>
    <w:rsid w:val="006E0920"/>
    <w:rsid w:val="006E11E0"/>
    <w:rsid w:val="006E16E2"/>
    <w:rsid w:val="006E27B2"/>
    <w:rsid w:val="006E30BF"/>
    <w:rsid w:val="006E40A7"/>
    <w:rsid w:val="006E428E"/>
    <w:rsid w:val="006E7315"/>
    <w:rsid w:val="006E7BAC"/>
    <w:rsid w:val="006F13EF"/>
    <w:rsid w:val="006F1D70"/>
    <w:rsid w:val="006F32A8"/>
    <w:rsid w:val="006F4CB4"/>
    <w:rsid w:val="006F59F2"/>
    <w:rsid w:val="006F614C"/>
    <w:rsid w:val="006F70B7"/>
    <w:rsid w:val="006F7A4D"/>
    <w:rsid w:val="007008C5"/>
    <w:rsid w:val="007019A3"/>
    <w:rsid w:val="007024D4"/>
    <w:rsid w:val="00703381"/>
    <w:rsid w:val="00703572"/>
    <w:rsid w:val="00704A59"/>
    <w:rsid w:val="00704C71"/>
    <w:rsid w:val="00704FD8"/>
    <w:rsid w:val="007057C9"/>
    <w:rsid w:val="007064EB"/>
    <w:rsid w:val="00706653"/>
    <w:rsid w:val="00706966"/>
    <w:rsid w:val="00706F4B"/>
    <w:rsid w:val="0071027D"/>
    <w:rsid w:val="00711424"/>
    <w:rsid w:val="0071174F"/>
    <w:rsid w:val="00713802"/>
    <w:rsid w:val="00713D6E"/>
    <w:rsid w:val="0071577B"/>
    <w:rsid w:val="0071661B"/>
    <w:rsid w:val="00716705"/>
    <w:rsid w:val="00716C87"/>
    <w:rsid w:val="00717AE7"/>
    <w:rsid w:val="00721053"/>
    <w:rsid w:val="00722030"/>
    <w:rsid w:val="00722558"/>
    <w:rsid w:val="00723A02"/>
    <w:rsid w:val="00724500"/>
    <w:rsid w:val="00726E5A"/>
    <w:rsid w:val="00727E3E"/>
    <w:rsid w:val="007303F5"/>
    <w:rsid w:val="007304BB"/>
    <w:rsid w:val="0073051B"/>
    <w:rsid w:val="007306CE"/>
    <w:rsid w:val="007311B2"/>
    <w:rsid w:val="00731507"/>
    <w:rsid w:val="00731E59"/>
    <w:rsid w:val="00734988"/>
    <w:rsid w:val="00734D01"/>
    <w:rsid w:val="0073570B"/>
    <w:rsid w:val="00736EAC"/>
    <w:rsid w:val="0073763B"/>
    <w:rsid w:val="0074192B"/>
    <w:rsid w:val="00741D5F"/>
    <w:rsid w:val="00744FF1"/>
    <w:rsid w:val="00746345"/>
    <w:rsid w:val="00747E75"/>
    <w:rsid w:val="00747F15"/>
    <w:rsid w:val="00750237"/>
    <w:rsid w:val="00750299"/>
    <w:rsid w:val="00751C43"/>
    <w:rsid w:val="0075215F"/>
    <w:rsid w:val="00752C5F"/>
    <w:rsid w:val="007536AF"/>
    <w:rsid w:val="007545C4"/>
    <w:rsid w:val="007548CF"/>
    <w:rsid w:val="00754AD1"/>
    <w:rsid w:val="00755AE1"/>
    <w:rsid w:val="0075695B"/>
    <w:rsid w:val="00756E84"/>
    <w:rsid w:val="00760B61"/>
    <w:rsid w:val="00760D10"/>
    <w:rsid w:val="0076108A"/>
    <w:rsid w:val="00761C8A"/>
    <w:rsid w:val="0076211F"/>
    <w:rsid w:val="00764018"/>
    <w:rsid w:val="00767D19"/>
    <w:rsid w:val="0077035B"/>
    <w:rsid w:val="0077114F"/>
    <w:rsid w:val="00771CB3"/>
    <w:rsid w:val="00771FEF"/>
    <w:rsid w:val="007732CF"/>
    <w:rsid w:val="00774397"/>
    <w:rsid w:val="007743D0"/>
    <w:rsid w:val="00774B8E"/>
    <w:rsid w:val="00774F11"/>
    <w:rsid w:val="007760BC"/>
    <w:rsid w:val="00776C97"/>
    <w:rsid w:val="00776CB2"/>
    <w:rsid w:val="00777E89"/>
    <w:rsid w:val="0078021D"/>
    <w:rsid w:val="00780641"/>
    <w:rsid w:val="00781502"/>
    <w:rsid w:val="00783033"/>
    <w:rsid w:val="00783879"/>
    <w:rsid w:val="00791815"/>
    <w:rsid w:val="0079192A"/>
    <w:rsid w:val="007930C4"/>
    <w:rsid w:val="007934DD"/>
    <w:rsid w:val="0079361B"/>
    <w:rsid w:val="00793BA9"/>
    <w:rsid w:val="007942F2"/>
    <w:rsid w:val="00795547"/>
    <w:rsid w:val="00797445"/>
    <w:rsid w:val="00797C3C"/>
    <w:rsid w:val="007A15D7"/>
    <w:rsid w:val="007A1804"/>
    <w:rsid w:val="007A559D"/>
    <w:rsid w:val="007B12E4"/>
    <w:rsid w:val="007B294E"/>
    <w:rsid w:val="007B3BFB"/>
    <w:rsid w:val="007B55B3"/>
    <w:rsid w:val="007B7466"/>
    <w:rsid w:val="007B790C"/>
    <w:rsid w:val="007B7A9B"/>
    <w:rsid w:val="007B7BF8"/>
    <w:rsid w:val="007B7E52"/>
    <w:rsid w:val="007C0726"/>
    <w:rsid w:val="007C074A"/>
    <w:rsid w:val="007C1C7E"/>
    <w:rsid w:val="007C1FA9"/>
    <w:rsid w:val="007C2DE2"/>
    <w:rsid w:val="007C2EDA"/>
    <w:rsid w:val="007C3B8D"/>
    <w:rsid w:val="007C3B93"/>
    <w:rsid w:val="007C50F9"/>
    <w:rsid w:val="007C53B6"/>
    <w:rsid w:val="007D0C5A"/>
    <w:rsid w:val="007D1F0D"/>
    <w:rsid w:val="007D3BD4"/>
    <w:rsid w:val="007D3E3B"/>
    <w:rsid w:val="007D41A8"/>
    <w:rsid w:val="007D4B4A"/>
    <w:rsid w:val="007D5657"/>
    <w:rsid w:val="007D6CE4"/>
    <w:rsid w:val="007D74A5"/>
    <w:rsid w:val="007E0502"/>
    <w:rsid w:val="007E08B2"/>
    <w:rsid w:val="007E1AF6"/>
    <w:rsid w:val="007E27B4"/>
    <w:rsid w:val="007E317F"/>
    <w:rsid w:val="007E4266"/>
    <w:rsid w:val="007E4854"/>
    <w:rsid w:val="007E4F88"/>
    <w:rsid w:val="007E71F4"/>
    <w:rsid w:val="007F02E0"/>
    <w:rsid w:val="007F177C"/>
    <w:rsid w:val="007F42C6"/>
    <w:rsid w:val="007F46D9"/>
    <w:rsid w:val="007F4F30"/>
    <w:rsid w:val="007F5C92"/>
    <w:rsid w:val="007F5C9D"/>
    <w:rsid w:val="007F639E"/>
    <w:rsid w:val="007F7749"/>
    <w:rsid w:val="008005A0"/>
    <w:rsid w:val="00803D8D"/>
    <w:rsid w:val="00803D9A"/>
    <w:rsid w:val="00804443"/>
    <w:rsid w:val="00804AAD"/>
    <w:rsid w:val="008066B6"/>
    <w:rsid w:val="0081187C"/>
    <w:rsid w:val="0081230A"/>
    <w:rsid w:val="008144D9"/>
    <w:rsid w:val="00814A41"/>
    <w:rsid w:val="008154E1"/>
    <w:rsid w:val="00816455"/>
    <w:rsid w:val="0082023D"/>
    <w:rsid w:val="0082033D"/>
    <w:rsid w:val="008208C6"/>
    <w:rsid w:val="00820CF7"/>
    <w:rsid w:val="00821175"/>
    <w:rsid w:val="008212A0"/>
    <w:rsid w:val="00821B98"/>
    <w:rsid w:val="008226F9"/>
    <w:rsid w:val="0082611E"/>
    <w:rsid w:val="0083001C"/>
    <w:rsid w:val="008306C0"/>
    <w:rsid w:val="00831199"/>
    <w:rsid w:val="008316B3"/>
    <w:rsid w:val="00831A1F"/>
    <w:rsid w:val="008322CC"/>
    <w:rsid w:val="008364ED"/>
    <w:rsid w:val="008406FA"/>
    <w:rsid w:val="00840C86"/>
    <w:rsid w:val="0084146F"/>
    <w:rsid w:val="00841BAB"/>
    <w:rsid w:val="00842547"/>
    <w:rsid w:val="00842BFF"/>
    <w:rsid w:val="00842DF0"/>
    <w:rsid w:val="00843165"/>
    <w:rsid w:val="008467BF"/>
    <w:rsid w:val="00847943"/>
    <w:rsid w:val="00850567"/>
    <w:rsid w:val="008512E6"/>
    <w:rsid w:val="008541A8"/>
    <w:rsid w:val="008549DA"/>
    <w:rsid w:val="00855EBC"/>
    <w:rsid w:val="00861DB7"/>
    <w:rsid w:val="00861FBB"/>
    <w:rsid w:val="008621A1"/>
    <w:rsid w:val="00863043"/>
    <w:rsid w:val="00863BC2"/>
    <w:rsid w:val="00864224"/>
    <w:rsid w:val="00864989"/>
    <w:rsid w:val="008656B9"/>
    <w:rsid w:val="0087028B"/>
    <w:rsid w:val="0087358C"/>
    <w:rsid w:val="00873D87"/>
    <w:rsid w:val="00874B67"/>
    <w:rsid w:val="00874B7A"/>
    <w:rsid w:val="0087540E"/>
    <w:rsid w:val="0087730C"/>
    <w:rsid w:val="0087746C"/>
    <w:rsid w:val="00877DC8"/>
    <w:rsid w:val="008808C4"/>
    <w:rsid w:val="008811C0"/>
    <w:rsid w:val="0088295F"/>
    <w:rsid w:val="0088314D"/>
    <w:rsid w:val="008838D2"/>
    <w:rsid w:val="008859E7"/>
    <w:rsid w:val="008872BA"/>
    <w:rsid w:val="00887DE3"/>
    <w:rsid w:val="00890918"/>
    <w:rsid w:val="00891991"/>
    <w:rsid w:val="00892195"/>
    <w:rsid w:val="008957AC"/>
    <w:rsid w:val="008979F4"/>
    <w:rsid w:val="008A0F8A"/>
    <w:rsid w:val="008A24C3"/>
    <w:rsid w:val="008A2E01"/>
    <w:rsid w:val="008A2EFD"/>
    <w:rsid w:val="008A694B"/>
    <w:rsid w:val="008A77F6"/>
    <w:rsid w:val="008A7E6C"/>
    <w:rsid w:val="008B0402"/>
    <w:rsid w:val="008B0412"/>
    <w:rsid w:val="008B0F53"/>
    <w:rsid w:val="008B2B2A"/>
    <w:rsid w:val="008B3B8A"/>
    <w:rsid w:val="008B5E0B"/>
    <w:rsid w:val="008B5EF9"/>
    <w:rsid w:val="008B6128"/>
    <w:rsid w:val="008B66CE"/>
    <w:rsid w:val="008C021A"/>
    <w:rsid w:val="008C06DD"/>
    <w:rsid w:val="008C1213"/>
    <w:rsid w:val="008C1C12"/>
    <w:rsid w:val="008C38C4"/>
    <w:rsid w:val="008C43E0"/>
    <w:rsid w:val="008C44C0"/>
    <w:rsid w:val="008C4990"/>
    <w:rsid w:val="008C4EA6"/>
    <w:rsid w:val="008C62B8"/>
    <w:rsid w:val="008D2202"/>
    <w:rsid w:val="008D2276"/>
    <w:rsid w:val="008D34EB"/>
    <w:rsid w:val="008D42D7"/>
    <w:rsid w:val="008D4ADD"/>
    <w:rsid w:val="008D5514"/>
    <w:rsid w:val="008D5CA8"/>
    <w:rsid w:val="008D6073"/>
    <w:rsid w:val="008D66DE"/>
    <w:rsid w:val="008D69B6"/>
    <w:rsid w:val="008E06FE"/>
    <w:rsid w:val="008E0A91"/>
    <w:rsid w:val="008E0CFF"/>
    <w:rsid w:val="008E129E"/>
    <w:rsid w:val="008E198B"/>
    <w:rsid w:val="008E46F3"/>
    <w:rsid w:val="008E47F0"/>
    <w:rsid w:val="008E62E4"/>
    <w:rsid w:val="008E714D"/>
    <w:rsid w:val="008E72A3"/>
    <w:rsid w:val="008E764B"/>
    <w:rsid w:val="008F18C7"/>
    <w:rsid w:val="008F245B"/>
    <w:rsid w:val="008F3138"/>
    <w:rsid w:val="008F3447"/>
    <w:rsid w:val="008F5294"/>
    <w:rsid w:val="008F6234"/>
    <w:rsid w:val="00900122"/>
    <w:rsid w:val="00900ACC"/>
    <w:rsid w:val="00901BC8"/>
    <w:rsid w:val="00902BEA"/>
    <w:rsid w:val="00903F20"/>
    <w:rsid w:val="009055C3"/>
    <w:rsid w:val="00905BA9"/>
    <w:rsid w:val="009075AA"/>
    <w:rsid w:val="009108F0"/>
    <w:rsid w:val="00913FA0"/>
    <w:rsid w:val="00914CCD"/>
    <w:rsid w:val="00914EF3"/>
    <w:rsid w:val="00916846"/>
    <w:rsid w:val="00917233"/>
    <w:rsid w:val="00917650"/>
    <w:rsid w:val="009214AA"/>
    <w:rsid w:val="00923334"/>
    <w:rsid w:val="00924900"/>
    <w:rsid w:val="009250AF"/>
    <w:rsid w:val="00925651"/>
    <w:rsid w:val="009264C7"/>
    <w:rsid w:val="0092656B"/>
    <w:rsid w:val="00926DDC"/>
    <w:rsid w:val="00927CA6"/>
    <w:rsid w:val="00927D93"/>
    <w:rsid w:val="00934B76"/>
    <w:rsid w:val="00940149"/>
    <w:rsid w:val="009424BD"/>
    <w:rsid w:val="009455CC"/>
    <w:rsid w:val="00950502"/>
    <w:rsid w:val="0095196C"/>
    <w:rsid w:val="0095242D"/>
    <w:rsid w:val="00952F6D"/>
    <w:rsid w:val="00953809"/>
    <w:rsid w:val="009548FF"/>
    <w:rsid w:val="0095493B"/>
    <w:rsid w:val="0095532F"/>
    <w:rsid w:val="00955D9A"/>
    <w:rsid w:val="00956035"/>
    <w:rsid w:val="00957322"/>
    <w:rsid w:val="00960092"/>
    <w:rsid w:val="009606D6"/>
    <w:rsid w:val="00961157"/>
    <w:rsid w:val="00962C7D"/>
    <w:rsid w:val="009639D9"/>
    <w:rsid w:val="00963BAA"/>
    <w:rsid w:val="00963D42"/>
    <w:rsid w:val="00963D80"/>
    <w:rsid w:val="009652EC"/>
    <w:rsid w:val="00966E8C"/>
    <w:rsid w:val="00967007"/>
    <w:rsid w:val="009715E7"/>
    <w:rsid w:val="00971E9C"/>
    <w:rsid w:val="00973180"/>
    <w:rsid w:val="009742D6"/>
    <w:rsid w:val="00974975"/>
    <w:rsid w:val="00975247"/>
    <w:rsid w:val="00976B4F"/>
    <w:rsid w:val="0097738E"/>
    <w:rsid w:val="009810AD"/>
    <w:rsid w:val="009811D4"/>
    <w:rsid w:val="009820F9"/>
    <w:rsid w:val="009837A8"/>
    <w:rsid w:val="00983B62"/>
    <w:rsid w:val="009843AF"/>
    <w:rsid w:val="00986012"/>
    <w:rsid w:val="00986309"/>
    <w:rsid w:val="009866B2"/>
    <w:rsid w:val="009903F3"/>
    <w:rsid w:val="00990ABF"/>
    <w:rsid w:val="00990C3F"/>
    <w:rsid w:val="00992F22"/>
    <w:rsid w:val="009936B2"/>
    <w:rsid w:val="00993A6F"/>
    <w:rsid w:val="009944BE"/>
    <w:rsid w:val="0099591B"/>
    <w:rsid w:val="00996107"/>
    <w:rsid w:val="00996BAC"/>
    <w:rsid w:val="00996E47"/>
    <w:rsid w:val="009972AC"/>
    <w:rsid w:val="00997860"/>
    <w:rsid w:val="009A0ED8"/>
    <w:rsid w:val="009A30C9"/>
    <w:rsid w:val="009A4552"/>
    <w:rsid w:val="009A4922"/>
    <w:rsid w:val="009A5162"/>
    <w:rsid w:val="009B067F"/>
    <w:rsid w:val="009B3E7D"/>
    <w:rsid w:val="009B403A"/>
    <w:rsid w:val="009B485D"/>
    <w:rsid w:val="009B56C9"/>
    <w:rsid w:val="009B5C41"/>
    <w:rsid w:val="009C192F"/>
    <w:rsid w:val="009C2183"/>
    <w:rsid w:val="009C233C"/>
    <w:rsid w:val="009C2483"/>
    <w:rsid w:val="009C2826"/>
    <w:rsid w:val="009C315E"/>
    <w:rsid w:val="009C3970"/>
    <w:rsid w:val="009C3E83"/>
    <w:rsid w:val="009C5CFD"/>
    <w:rsid w:val="009C609C"/>
    <w:rsid w:val="009C6124"/>
    <w:rsid w:val="009C6336"/>
    <w:rsid w:val="009C6D5D"/>
    <w:rsid w:val="009D0168"/>
    <w:rsid w:val="009D0538"/>
    <w:rsid w:val="009D05B2"/>
    <w:rsid w:val="009D0D0D"/>
    <w:rsid w:val="009D137D"/>
    <w:rsid w:val="009D14E9"/>
    <w:rsid w:val="009D2938"/>
    <w:rsid w:val="009D3778"/>
    <w:rsid w:val="009D3D4F"/>
    <w:rsid w:val="009D4922"/>
    <w:rsid w:val="009D58F4"/>
    <w:rsid w:val="009D674E"/>
    <w:rsid w:val="009E033E"/>
    <w:rsid w:val="009E1E87"/>
    <w:rsid w:val="009E2CF1"/>
    <w:rsid w:val="009E3601"/>
    <w:rsid w:val="009E3BD6"/>
    <w:rsid w:val="009E40EA"/>
    <w:rsid w:val="009E46E6"/>
    <w:rsid w:val="009E561F"/>
    <w:rsid w:val="009E58D9"/>
    <w:rsid w:val="009E667F"/>
    <w:rsid w:val="009E6F25"/>
    <w:rsid w:val="009F0433"/>
    <w:rsid w:val="009F08E7"/>
    <w:rsid w:val="009F0BA4"/>
    <w:rsid w:val="009F0BE5"/>
    <w:rsid w:val="009F3DF1"/>
    <w:rsid w:val="009F54B1"/>
    <w:rsid w:val="009F5865"/>
    <w:rsid w:val="009F7E54"/>
    <w:rsid w:val="00A002EB"/>
    <w:rsid w:val="00A0037E"/>
    <w:rsid w:val="00A01961"/>
    <w:rsid w:val="00A02786"/>
    <w:rsid w:val="00A02877"/>
    <w:rsid w:val="00A02D3E"/>
    <w:rsid w:val="00A03BD2"/>
    <w:rsid w:val="00A04302"/>
    <w:rsid w:val="00A05030"/>
    <w:rsid w:val="00A06259"/>
    <w:rsid w:val="00A06924"/>
    <w:rsid w:val="00A1076A"/>
    <w:rsid w:val="00A108D0"/>
    <w:rsid w:val="00A10A7A"/>
    <w:rsid w:val="00A11CD1"/>
    <w:rsid w:val="00A14B4B"/>
    <w:rsid w:val="00A17ADF"/>
    <w:rsid w:val="00A20061"/>
    <w:rsid w:val="00A20C58"/>
    <w:rsid w:val="00A213AB"/>
    <w:rsid w:val="00A22F18"/>
    <w:rsid w:val="00A24758"/>
    <w:rsid w:val="00A25B0E"/>
    <w:rsid w:val="00A25E6C"/>
    <w:rsid w:val="00A30A98"/>
    <w:rsid w:val="00A31216"/>
    <w:rsid w:val="00A3129E"/>
    <w:rsid w:val="00A318BD"/>
    <w:rsid w:val="00A31A14"/>
    <w:rsid w:val="00A33184"/>
    <w:rsid w:val="00A33B68"/>
    <w:rsid w:val="00A346B5"/>
    <w:rsid w:val="00A35638"/>
    <w:rsid w:val="00A36841"/>
    <w:rsid w:val="00A36E20"/>
    <w:rsid w:val="00A40AE1"/>
    <w:rsid w:val="00A438E5"/>
    <w:rsid w:val="00A44B56"/>
    <w:rsid w:val="00A466BF"/>
    <w:rsid w:val="00A46815"/>
    <w:rsid w:val="00A47B7C"/>
    <w:rsid w:val="00A50F83"/>
    <w:rsid w:val="00A51DFE"/>
    <w:rsid w:val="00A52AF8"/>
    <w:rsid w:val="00A54D42"/>
    <w:rsid w:val="00A56011"/>
    <w:rsid w:val="00A60ABA"/>
    <w:rsid w:val="00A636EA"/>
    <w:rsid w:val="00A63B6B"/>
    <w:rsid w:val="00A63FBB"/>
    <w:rsid w:val="00A64C77"/>
    <w:rsid w:val="00A6525E"/>
    <w:rsid w:val="00A65FCB"/>
    <w:rsid w:val="00A67D7D"/>
    <w:rsid w:val="00A73463"/>
    <w:rsid w:val="00A7351E"/>
    <w:rsid w:val="00A735F6"/>
    <w:rsid w:val="00A73BD9"/>
    <w:rsid w:val="00A76190"/>
    <w:rsid w:val="00A7646D"/>
    <w:rsid w:val="00A77B60"/>
    <w:rsid w:val="00A80776"/>
    <w:rsid w:val="00A80BC9"/>
    <w:rsid w:val="00A83226"/>
    <w:rsid w:val="00A836C8"/>
    <w:rsid w:val="00A8375B"/>
    <w:rsid w:val="00A844C2"/>
    <w:rsid w:val="00A848EE"/>
    <w:rsid w:val="00A85E3B"/>
    <w:rsid w:val="00A9004B"/>
    <w:rsid w:val="00A9176F"/>
    <w:rsid w:val="00A91CDD"/>
    <w:rsid w:val="00A91D3C"/>
    <w:rsid w:val="00A91D46"/>
    <w:rsid w:val="00A93F8F"/>
    <w:rsid w:val="00A961A9"/>
    <w:rsid w:val="00AA0ACA"/>
    <w:rsid w:val="00AA0FC7"/>
    <w:rsid w:val="00AA1686"/>
    <w:rsid w:val="00AA2CAE"/>
    <w:rsid w:val="00AA3669"/>
    <w:rsid w:val="00AA3DB1"/>
    <w:rsid w:val="00AA3FF1"/>
    <w:rsid w:val="00AA431A"/>
    <w:rsid w:val="00AA4E90"/>
    <w:rsid w:val="00AA57F3"/>
    <w:rsid w:val="00AA6409"/>
    <w:rsid w:val="00AB01D4"/>
    <w:rsid w:val="00AB2A8A"/>
    <w:rsid w:val="00AB2DFA"/>
    <w:rsid w:val="00AB317C"/>
    <w:rsid w:val="00AB4D8C"/>
    <w:rsid w:val="00AB4F37"/>
    <w:rsid w:val="00AB4FF1"/>
    <w:rsid w:val="00AB51EE"/>
    <w:rsid w:val="00AB58EC"/>
    <w:rsid w:val="00AB7731"/>
    <w:rsid w:val="00AB77AC"/>
    <w:rsid w:val="00AC03EA"/>
    <w:rsid w:val="00AC1C8A"/>
    <w:rsid w:val="00AC218D"/>
    <w:rsid w:val="00AC2654"/>
    <w:rsid w:val="00AC284B"/>
    <w:rsid w:val="00AC35AB"/>
    <w:rsid w:val="00AC40B8"/>
    <w:rsid w:val="00AC4288"/>
    <w:rsid w:val="00AC5C9C"/>
    <w:rsid w:val="00AC6152"/>
    <w:rsid w:val="00AC65CA"/>
    <w:rsid w:val="00AC6AD2"/>
    <w:rsid w:val="00AC70E6"/>
    <w:rsid w:val="00AC7430"/>
    <w:rsid w:val="00AC7DA1"/>
    <w:rsid w:val="00AD04CB"/>
    <w:rsid w:val="00AD0784"/>
    <w:rsid w:val="00AD1A8F"/>
    <w:rsid w:val="00AD24F5"/>
    <w:rsid w:val="00AD3358"/>
    <w:rsid w:val="00AD57A4"/>
    <w:rsid w:val="00AD651E"/>
    <w:rsid w:val="00AE0097"/>
    <w:rsid w:val="00AE0E65"/>
    <w:rsid w:val="00AE1AB5"/>
    <w:rsid w:val="00AE2DF9"/>
    <w:rsid w:val="00AE2EB3"/>
    <w:rsid w:val="00AE3130"/>
    <w:rsid w:val="00AE3161"/>
    <w:rsid w:val="00AE3D2D"/>
    <w:rsid w:val="00AE4984"/>
    <w:rsid w:val="00AE7AB2"/>
    <w:rsid w:val="00AF067C"/>
    <w:rsid w:val="00AF0A91"/>
    <w:rsid w:val="00AF1485"/>
    <w:rsid w:val="00AF24E3"/>
    <w:rsid w:val="00AF28B5"/>
    <w:rsid w:val="00AF6602"/>
    <w:rsid w:val="00AF660C"/>
    <w:rsid w:val="00B01634"/>
    <w:rsid w:val="00B024D1"/>
    <w:rsid w:val="00B045ED"/>
    <w:rsid w:val="00B046B4"/>
    <w:rsid w:val="00B052D0"/>
    <w:rsid w:val="00B05CA3"/>
    <w:rsid w:val="00B07091"/>
    <w:rsid w:val="00B102BA"/>
    <w:rsid w:val="00B1186C"/>
    <w:rsid w:val="00B11902"/>
    <w:rsid w:val="00B128A0"/>
    <w:rsid w:val="00B13130"/>
    <w:rsid w:val="00B14BFA"/>
    <w:rsid w:val="00B15E23"/>
    <w:rsid w:val="00B21992"/>
    <w:rsid w:val="00B23558"/>
    <w:rsid w:val="00B23F43"/>
    <w:rsid w:val="00B25EB2"/>
    <w:rsid w:val="00B26079"/>
    <w:rsid w:val="00B272F3"/>
    <w:rsid w:val="00B311E0"/>
    <w:rsid w:val="00B31966"/>
    <w:rsid w:val="00B31B8D"/>
    <w:rsid w:val="00B32B28"/>
    <w:rsid w:val="00B3479D"/>
    <w:rsid w:val="00B34A1A"/>
    <w:rsid w:val="00B35C82"/>
    <w:rsid w:val="00B36168"/>
    <w:rsid w:val="00B362F6"/>
    <w:rsid w:val="00B40B56"/>
    <w:rsid w:val="00B417B9"/>
    <w:rsid w:val="00B41849"/>
    <w:rsid w:val="00B43163"/>
    <w:rsid w:val="00B436B4"/>
    <w:rsid w:val="00B43D0A"/>
    <w:rsid w:val="00B4407B"/>
    <w:rsid w:val="00B44C67"/>
    <w:rsid w:val="00B45EAC"/>
    <w:rsid w:val="00B50AED"/>
    <w:rsid w:val="00B51E6C"/>
    <w:rsid w:val="00B5507D"/>
    <w:rsid w:val="00B57417"/>
    <w:rsid w:val="00B60C81"/>
    <w:rsid w:val="00B62BAA"/>
    <w:rsid w:val="00B63244"/>
    <w:rsid w:val="00B63A41"/>
    <w:rsid w:val="00B704E1"/>
    <w:rsid w:val="00B715DB"/>
    <w:rsid w:val="00B7213E"/>
    <w:rsid w:val="00B722BC"/>
    <w:rsid w:val="00B72F15"/>
    <w:rsid w:val="00B733E4"/>
    <w:rsid w:val="00B7617A"/>
    <w:rsid w:val="00B7625A"/>
    <w:rsid w:val="00B77CA8"/>
    <w:rsid w:val="00B8019A"/>
    <w:rsid w:val="00B80BEE"/>
    <w:rsid w:val="00B824C5"/>
    <w:rsid w:val="00B83053"/>
    <w:rsid w:val="00B9034E"/>
    <w:rsid w:val="00B907F0"/>
    <w:rsid w:val="00B90D0E"/>
    <w:rsid w:val="00B9349F"/>
    <w:rsid w:val="00B94C98"/>
    <w:rsid w:val="00B94F10"/>
    <w:rsid w:val="00B9542D"/>
    <w:rsid w:val="00B96450"/>
    <w:rsid w:val="00BA05BB"/>
    <w:rsid w:val="00BA5052"/>
    <w:rsid w:val="00BA5D1C"/>
    <w:rsid w:val="00BA752F"/>
    <w:rsid w:val="00BA7EAB"/>
    <w:rsid w:val="00BB4130"/>
    <w:rsid w:val="00BB7008"/>
    <w:rsid w:val="00BB7674"/>
    <w:rsid w:val="00BC0C1B"/>
    <w:rsid w:val="00BC10A4"/>
    <w:rsid w:val="00BC207F"/>
    <w:rsid w:val="00BC2D89"/>
    <w:rsid w:val="00BC30A7"/>
    <w:rsid w:val="00BC404A"/>
    <w:rsid w:val="00BC5B81"/>
    <w:rsid w:val="00BC6160"/>
    <w:rsid w:val="00BC6D5E"/>
    <w:rsid w:val="00BD061F"/>
    <w:rsid w:val="00BD0913"/>
    <w:rsid w:val="00BD1A86"/>
    <w:rsid w:val="00BD22AC"/>
    <w:rsid w:val="00BD2675"/>
    <w:rsid w:val="00BD2982"/>
    <w:rsid w:val="00BD2F36"/>
    <w:rsid w:val="00BD5884"/>
    <w:rsid w:val="00BD668C"/>
    <w:rsid w:val="00BE01B4"/>
    <w:rsid w:val="00BE046C"/>
    <w:rsid w:val="00BE0FE7"/>
    <w:rsid w:val="00BE10ED"/>
    <w:rsid w:val="00BE2472"/>
    <w:rsid w:val="00BE2901"/>
    <w:rsid w:val="00BE2D78"/>
    <w:rsid w:val="00BE41DA"/>
    <w:rsid w:val="00BE4348"/>
    <w:rsid w:val="00BE4FA0"/>
    <w:rsid w:val="00BE535A"/>
    <w:rsid w:val="00BE54E0"/>
    <w:rsid w:val="00BE62A3"/>
    <w:rsid w:val="00BE76B0"/>
    <w:rsid w:val="00BF0E09"/>
    <w:rsid w:val="00BF1002"/>
    <w:rsid w:val="00BF1782"/>
    <w:rsid w:val="00BF3653"/>
    <w:rsid w:val="00BF37F5"/>
    <w:rsid w:val="00BF3C05"/>
    <w:rsid w:val="00BF4014"/>
    <w:rsid w:val="00BF471C"/>
    <w:rsid w:val="00BF6076"/>
    <w:rsid w:val="00BF7819"/>
    <w:rsid w:val="00C0392F"/>
    <w:rsid w:val="00C05B70"/>
    <w:rsid w:val="00C05CBA"/>
    <w:rsid w:val="00C0755D"/>
    <w:rsid w:val="00C10EF7"/>
    <w:rsid w:val="00C129FC"/>
    <w:rsid w:val="00C13C07"/>
    <w:rsid w:val="00C140A3"/>
    <w:rsid w:val="00C146F4"/>
    <w:rsid w:val="00C15F56"/>
    <w:rsid w:val="00C16B21"/>
    <w:rsid w:val="00C204FC"/>
    <w:rsid w:val="00C21CCE"/>
    <w:rsid w:val="00C21E93"/>
    <w:rsid w:val="00C240ED"/>
    <w:rsid w:val="00C24882"/>
    <w:rsid w:val="00C24A03"/>
    <w:rsid w:val="00C26CC6"/>
    <w:rsid w:val="00C26D55"/>
    <w:rsid w:val="00C30C19"/>
    <w:rsid w:val="00C30ED6"/>
    <w:rsid w:val="00C32CE1"/>
    <w:rsid w:val="00C3366A"/>
    <w:rsid w:val="00C3455C"/>
    <w:rsid w:val="00C34A08"/>
    <w:rsid w:val="00C34F09"/>
    <w:rsid w:val="00C3661E"/>
    <w:rsid w:val="00C37753"/>
    <w:rsid w:val="00C40124"/>
    <w:rsid w:val="00C423F9"/>
    <w:rsid w:val="00C4265E"/>
    <w:rsid w:val="00C4293C"/>
    <w:rsid w:val="00C449DC"/>
    <w:rsid w:val="00C4595E"/>
    <w:rsid w:val="00C46430"/>
    <w:rsid w:val="00C46A3A"/>
    <w:rsid w:val="00C46D98"/>
    <w:rsid w:val="00C527BE"/>
    <w:rsid w:val="00C530F3"/>
    <w:rsid w:val="00C5417D"/>
    <w:rsid w:val="00C54B74"/>
    <w:rsid w:val="00C54F1F"/>
    <w:rsid w:val="00C56801"/>
    <w:rsid w:val="00C56EBC"/>
    <w:rsid w:val="00C57634"/>
    <w:rsid w:val="00C62B81"/>
    <w:rsid w:val="00C62BCC"/>
    <w:rsid w:val="00C63B54"/>
    <w:rsid w:val="00C642E3"/>
    <w:rsid w:val="00C64597"/>
    <w:rsid w:val="00C64E28"/>
    <w:rsid w:val="00C650F4"/>
    <w:rsid w:val="00C65B24"/>
    <w:rsid w:val="00C65E91"/>
    <w:rsid w:val="00C66F0B"/>
    <w:rsid w:val="00C6724A"/>
    <w:rsid w:val="00C677CB"/>
    <w:rsid w:val="00C70226"/>
    <w:rsid w:val="00C7235F"/>
    <w:rsid w:val="00C72362"/>
    <w:rsid w:val="00C73290"/>
    <w:rsid w:val="00C736BC"/>
    <w:rsid w:val="00C73C79"/>
    <w:rsid w:val="00C747D3"/>
    <w:rsid w:val="00C75027"/>
    <w:rsid w:val="00C7610C"/>
    <w:rsid w:val="00C76812"/>
    <w:rsid w:val="00C80516"/>
    <w:rsid w:val="00C805DA"/>
    <w:rsid w:val="00C81950"/>
    <w:rsid w:val="00C8315C"/>
    <w:rsid w:val="00C855C8"/>
    <w:rsid w:val="00C8774C"/>
    <w:rsid w:val="00C87BFA"/>
    <w:rsid w:val="00C9285D"/>
    <w:rsid w:val="00C95372"/>
    <w:rsid w:val="00C96E0F"/>
    <w:rsid w:val="00C97663"/>
    <w:rsid w:val="00C97981"/>
    <w:rsid w:val="00CA0D3A"/>
    <w:rsid w:val="00CA2725"/>
    <w:rsid w:val="00CA380B"/>
    <w:rsid w:val="00CA407D"/>
    <w:rsid w:val="00CA4CCC"/>
    <w:rsid w:val="00CA5BD3"/>
    <w:rsid w:val="00CA68C8"/>
    <w:rsid w:val="00CA7ED2"/>
    <w:rsid w:val="00CB094D"/>
    <w:rsid w:val="00CB3508"/>
    <w:rsid w:val="00CB4256"/>
    <w:rsid w:val="00CB4A37"/>
    <w:rsid w:val="00CB4FE5"/>
    <w:rsid w:val="00CB6062"/>
    <w:rsid w:val="00CB7DE2"/>
    <w:rsid w:val="00CB7FF4"/>
    <w:rsid w:val="00CC01EC"/>
    <w:rsid w:val="00CC2BC4"/>
    <w:rsid w:val="00CC41AB"/>
    <w:rsid w:val="00CC47AE"/>
    <w:rsid w:val="00CC5702"/>
    <w:rsid w:val="00CC62D7"/>
    <w:rsid w:val="00CC6BB4"/>
    <w:rsid w:val="00CC73EC"/>
    <w:rsid w:val="00CD0426"/>
    <w:rsid w:val="00CD06A5"/>
    <w:rsid w:val="00CD0C56"/>
    <w:rsid w:val="00CD0D29"/>
    <w:rsid w:val="00CD219E"/>
    <w:rsid w:val="00CD2BBC"/>
    <w:rsid w:val="00CD4C71"/>
    <w:rsid w:val="00CD5942"/>
    <w:rsid w:val="00CE37C0"/>
    <w:rsid w:val="00CE5136"/>
    <w:rsid w:val="00CE5E1B"/>
    <w:rsid w:val="00CE7917"/>
    <w:rsid w:val="00CF1BA2"/>
    <w:rsid w:val="00CF39DB"/>
    <w:rsid w:val="00CF39F0"/>
    <w:rsid w:val="00CF40E9"/>
    <w:rsid w:val="00CF5490"/>
    <w:rsid w:val="00CF5A54"/>
    <w:rsid w:val="00CF5EC5"/>
    <w:rsid w:val="00CF6420"/>
    <w:rsid w:val="00CF66C3"/>
    <w:rsid w:val="00CF6739"/>
    <w:rsid w:val="00CF6DF3"/>
    <w:rsid w:val="00CF7567"/>
    <w:rsid w:val="00D000F3"/>
    <w:rsid w:val="00D00480"/>
    <w:rsid w:val="00D0093F"/>
    <w:rsid w:val="00D027DA"/>
    <w:rsid w:val="00D02FBC"/>
    <w:rsid w:val="00D050E1"/>
    <w:rsid w:val="00D06511"/>
    <w:rsid w:val="00D07452"/>
    <w:rsid w:val="00D1035F"/>
    <w:rsid w:val="00D11161"/>
    <w:rsid w:val="00D167BD"/>
    <w:rsid w:val="00D16DC9"/>
    <w:rsid w:val="00D171B7"/>
    <w:rsid w:val="00D1772E"/>
    <w:rsid w:val="00D21C46"/>
    <w:rsid w:val="00D21EFB"/>
    <w:rsid w:val="00D23FFF"/>
    <w:rsid w:val="00D24BA3"/>
    <w:rsid w:val="00D326FF"/>
    <w:rsid w:val="00D32AE1"/>
    <w:rsid w:val="00D32F91"/>
    <w:rsid w:val="00D3566F"/>
    <w:rsid w:val="00D3652F"/>
    <w:rsid w:val="00D372D4"/>
    <w:rsid w:val="00D408BD"/>
    <w:rsid w:val="00D429F6"/>
    <w:rsid w:val="00D44EF1"/>
    <w:rsid w:val="00D46C5C"/>
    <w:rsid w:val="00D474EF"/>
    <w:rsid w:val="00D477EF"/>
    <w:rsid w:val="00D502DA"/>
    <w:rsid w:val="00D5239B"/>
    <w:rsid w:val="00D526CF"/>
    <w:rsid w:val="00D52BE2"/>
    <w:rsid w:val="00D53224"/>
    <w:rsid w:val="00D53BFF"/>
    <w:rsid w:val="00D54940"/>
    <w:rsid w:val="00D553AB"/>
    <w:rsid w:val="00D56CCC"/>
    <w:rsid w:val="00D611A8"/>
    <w:rsid w:val="00D61EDB"/>
    <w:rsid w:val="00D630DE"/>
    <w:rsid w:val="00D6462D"/>
    <w:rsid w:val="00D64DF3"/>
    <w:rsid w:val="00D7195A"/>
    <w:rsid w:val="00D7384D"/>
    <w:rsid w:val="00D747CD"/>
    <w:rsid w:val="00D75BBC"/>
    <w:rsid w:val="00D76FAE"/>
    <w:rsid w:val="00D8007A"/>
    <w:rsid w:val="00D800DD"/>
    <w:rsid w:val="00D80FD0"/>
    <w:rsid w:val="00D812ED"/>
    <w:rsid w:val="00D819DF"/>
    <w:rsid w:val="00D81A87"/>
    <w:rsid w:val="00D823F2"/>
    <w:rsid w:val="00D82477"/>
    <w:rsid w:val="00D8269E"/>
    <w:rsid w:val="00D82E22"/>
    <w:rsid w:val="00D8380A"/>
    <w:rsid w:val="00D83AC7"/>
    <w:rsid w:val="00D83C03"/>
    <w:rsid w:val="00D83E90"/>
    <w:rsid w:val="00D85149"/>
    <w:rsid w:val="00D85294"/>
    <w:rsid w:val="00D85344"/>
    <w:rsid w:val="00D85A55"/>
    <w:rsid w:val="00D864EE"/>
    <w:rsid w:val="00D872BD"/>
    <w:rsid w:val="00D873DD"/>
    <w:rsid w:val="00D87807"/>
    <w:rsid w:val="00D90164"/>
    <w:rsid w:val="00D91896"/>
    <w:rsid w:val="00D92028"/>
    <w:rsid w:val="00D93324"/>
    <w:rsid w:val="00D93CA5"/>
    <w:rsid w:val="00D93F3E"/>
    <w:rsid w:val="00D9400E"/>
    <w:rsid w:val="00D95F17"/>
    <w:rsid w:val="00D9636B"/>
    <w:rsid w:val="00D9757B"/>
    <w:rsid w:val="00DA0D1D"/>
    <w:rsid w:val="00DA245F"/>
    <w:rsid w:val="00DA25A0"/>
    <w:rsid w:val="00DA25AF"/>
    <w:rsid w:val="00DA2EBC"/>
    <w:rsid w:val="00DA34A7"/>
    <w:rsid w:val="00DA42FF"/>
    <w:rsid w:val="00DA450D"/>
    <w:rsid w:val="00DA4CB2"/>
    <w:rsid w:val="00DA6D2D"/>
    <w:rsid w:val="00DB05C4"/>
    <w:rsid w:val="00DB2036"/>
    <w:rsid w:val="00DB4284"/>
    <w:rsid w:val="00DB45E0"/>
    <w:rsid w:val="00DB5077"/>
    <w:rsid w:val="00DB5216"/>
    <w:rsid w:val="00DB643D"/>
    <w:rsid w:val="00DB6A9C"/>
    <w:rsid w:val="00DC1936"/>
    <w:rsid w:val="00DC2F71"/>
    <w:rsid w:val="00DC37ED"/>
    <w:rsid w:val="00DC47F8"/>
    <w:rsid w:val="00DC4877"/>
    <w:rsid w:val="00DC67AD"/>
    <w:rsid w:val="00DC6D3C"/>
    <w:rsid w:val="00DD061C"/>
    <w:rsid w:val="00DD0B81"/>
    <w:rsid w:val="00DD1F27"/>
    <w:rsid w:val="00DD3CF7"/>
    <w:rsid w:val="00DD4072"/>
    <w:rsid w:val="00DD493A"/>
    <w:rsid w:val="00DD4B5E"/>
    <w:rsid w:val="00DD6E58"/>
    <w:rsid w:val="00DE1CDE"/>
    <w:rsid w:val="00DE3F70"/>
    <w:rsid w:val="00DE405A"/>
    <w:rsid w:val="00DE4266"/>
    <w:rsid w:val="00DE4D3E"/>
    <w:rsid w:val="00DE696B"/>
    <w:rsid w:val="00DE7228"/>
    <w:rsid w:val="00DE72A7"/>
    <w:rsid w:val="00DE75B2"/>
    <w:rsid w:val="00DF0D90"/>
    <w:rsid w:val="00DF1525"/>
    <w:rsid w:val="00DF27B3"/>
    <w:rsid w:val="00DF2925"/>
    <w:rsid w:val="00DF2DB0"/>
    <w:rsid w:val="00DF36EC"/>
    <w:rsid w:val="00DF3F59"/>
    <w:rsid w:val="00DF419A"/>
    <w:rsid w:val="00DF4D2B"/>
    <w:rsid w:val="00DF59C2"/>
    <w:rsid w:val="00DF66A1"/>
    <w:rsid w:val="00E000D5"/>
    <w:rsid w:val="00E00196"/>
    <w:rsid w:val="00E010BD"/>
    <w:rsid w:val="00E105CE"/>
    <w:rsid w:val="00E106DE"/>
    <w:rsid w:val="00E10E0B"/>
    <w:rsid w:val="00E111D9"/>
    <w:rsid w:val="00E139FE"/>
    <w:rsid w:val="00E13C4B"/>
    <w:rsid w:val="00E147FC"/>
    <w:rsid w:val="00E148CF"/>
    <w:rsid w:val="00E15E50"/>
    <w:rsid w:val="00E1757F"/>
    <w:rsid w:val="00E17707"/>
    <w:rsid w:val="00E17FAC"/>
    <w:rsid w:val="00E21AE4"/>
    <w:rsid w:val="00E21F96"/>
    <w:rsid w:val="00E23296"/>
    <w:rsid w:val="00E24477"/>
    <w:rsid w:val="00E24CB1"/>
    <w:rsid w:val="00E2623B"/>
    <w:rsid w:val="00E26242"/>
    <w:rsid w:val="00E30205"/>
    <w:rsid w:val="00E317EA"/>
    <w:rsid w:val="00E34B05"/>
    <w:rsid w:val="00E353BB"/>
    <w:rsid w:val="00E3544F"/>
    <w:rsid w:val="00E37BC0"/>
    <w:rsid w:val="00E37C58"/>
    <w:rsid w:val="00E41C8C"/>
    <w:rsid w:val="00E44020"/>
    <w:rsid w:val="00E44F46"/>
    <w:rsid w:val="00E45118"/>
    <w:rsid w:val="00E457CD"/>
    <w:rsid w:val="00E45986"/>
    <w:rsid w:val="00E468AF"/>
    <w:rsid w:val="00E47F75"/>
    <w:rsid w:val="00E50CC1"/>
    <w:rsid w:val="00E5177A"/>
    <w:rsid w:val="00E5263B"/>
    <w:rsid w:val="00E52672"/>
    <w:rsid w:val="00E53A17"/>
    <w:rsid w:val="00E55762"/>
    <w:rsid w:val="00E55E0E"/>
    <w:rsid w:val="00E56C47"/>
    <w:rsid w:val="00E56F5B"/>
    <w:rsid w:val="00E62194"/>
    <w:rsid w:val="00E62E1F"/>
    <w:rsid w:val="00E62E37"/>
    <w:rsid w:val="00E65383"/>
    <w:rsid w:val="00E65963"/>
    <w:rsid w:val="00E662D3"/>
    <w:rsid w:val="00E66479"/>
    <w:rsid w:val="00E66619"/>
    <w:rsid w:val="00E66921"/>
    <w:rsid w:val="00E70820"/>
    <w:rsid w:val="00E70BF6"/>
    <w:rsid w:val="00E710E5"/>
    <w:rsid w:val="00E756CA"/>
    <w:rsid w:val="00E7762C"/>
    <w:rsid w:val="00E77F3C"/>
    <w:rsid w:val="00E8038E"/>
    <w:rsid w:val="00E809EF"/>
    <w:rsid w:val="00E82EFE"/>
    <w:rsid w:val="00E8516A"/>
    <w:rsid w:val="00E8582B"/>
    <w:rsid w:val="00E86CF3"/>
    <w:rsid w:val="00E90C50"/>
    <w:rsid w:val="00E9137F"/>
    <w:rsid w:val="00E91C12"/>
    <w:rsid w:val="00E922B2"/>
    <w:rsid w:val="00E92AF1"/>
    <w:rsid w:val="00E97CC6"/>
    <w:rsid w:val="00EA001B"/>
    <w:rsid w:val="00EA017C"/>
    <w:rsid w:val="00EA02B3"/>
    <w:rsid w:val="00EA22EE"/>
    <w:rsid w:val="00EA2621"/>
    <w:rsid w:val="00EA61EE"/>
    <w:rsid w:val="00EA63B9"/>
    <w:rsid w:val="00EA6A77"/>
    <w:rsid w:val="00EA7874"/>
    <w:rsid w:val="00EA7A80"/>
    <w:rsid w:val="00EB2DC3"/>
    <w:rsid w:val="00EB395D"/>
    <w:rsid w:val="00EB3F47"/>
    <w:rsid w:val="00EB517D"/>
    <w:rsid w:val="00EB616E"/>
    <w:rsid w:val="00EB686E"/>
    <w:rsid w:val="00EB7C5B"/>
    <w:rsid w:val="00EB7DE2"/>
    <w:rsid w:val="00EC0258"/>
    <w:rsid w:val="00EC0963"/>
    <w:rsid w:val="00EC0C5F"/>
    <w:rsid w:val="00EC2A9D"/>
    <w:rsid w:val="00EC2F27"/>
    <w:rsid w:val="00EC51A4"/>
    <w:rsid w:val="00EC5B05"/>
    <w:rsid w:val="00ED0FFF"/>
    <w:rsid w:val="00ED27C9"/>
    <w:rsid w:val="00ED2AA3"/>
    <w:rsid w:val="00ED2E61"/>
    <w:rsid w:val="00ED33B2"/>
    <w:rsid w:val="00ED3BC0"/>
    <w:rsid w:val="00ED5F7F"/>
    <w:rsid w:val="00ED6571"/>
    <w:rsid w:val="00ED6CA9"/>
    <w:rsid w:val="00ED73AA"/>
    <w:rsid w:val="00ED7F02"/>
    <w:rsid w:val="00EE020A"/>
    <w:rsid w:val="00EE0A6C"/>
    <w:rsid w:val="00EE3058"/>
    <w:rsid w:val="00EE3A4A"/>
    <w:rsid w:val="00EE3D32"/>
    <w:rsid w:val="00EE42A6"/>
    <w:rsid w:val="00EE497E"/>
    <w:rsid w:val="00EE61DC"/>
    <w:rsid w:val="00EF1629"/>
    <w:rsid w:val="00EF2696"/>
    <w:rsid w:val="00EF30D4"/>
    <w:rsid w:val="00EF4095"/>
    <w:rsid w:val="00EF4322"/>
    <w:rsid w:val="00EF6BEC"/>
    <w:rsid w:val="00F004A6"/>
    <w:rsid w:val="00F00BA1"/>
    <w:rsid w:val="00F0119A"/>
    <w:rsid w:val="00F0153A"/>
    <w:rsid w:val="00F023D0"/>
    <w:rsid w:val="00F03498"/>
    <w:rsid w:val="00F051B6"/>
    <w:rsid w:val="00F05ACC"/>
    <w:rsid w:val="00F06410"/>
    <w:rsid w:val="00F06682"/>
    <w:rsid w:val="00F10399"/>
    <w:rsid w:val="00F110A9"/>
    <w:rsid w:val="00F127B5"/>
    <w:rsid w:val="00F13254"/>
    <w:rsid w:val="00F1346C"/>
    <w:rsid w:val="00F15B80"/>
    <w:rsid w:val="00F15CFF"/>
    <w:rsid w:val="00F16D9B"/>
    <w:rsid w:val="00F17BE8"/>
    <w:rsid w:val="00F2105B"/>
    <w:rsid w:val="00F2200C"/>
    <w:rsid w:val="00F22B7C"/>
    <w:rsid w:val="00F245B2"/>
    <w:rsid w:val="00F246E0"/>
    <w:rsid w:val="00F25E72"/>
    <w:rsid w:val="00F25FCE"/>
    <w:rsid w:val="00F3013F"/>
    <w:rsid w:val="00F3045B"/>
    <w:rsid w:val="00F3046A"/>
    <w:rsid w:val="00F30B5A"/>
    <w:rsid w:val="00F31600"/>
    <w:rsid w:val="00F324E5"/>
    <w:rsid w:val="00F32716"/>
    <w:rsid w:val="00F34D51"/>
    <w:rsid w:val="00F36F27"/>
    <w:rsid w:val="00F37226"/>
    <w:rsid w:val="00F40076"/>
    <w:rsid w:val="00F4256F"/>
    <w:rsid w:val="00F42917"/>
    <w:rsid w:val="00F43A89"/>
    <w:rsid w:val="00F43C83"/>
    <w:rsid w:val="00F4500D"/>
    <w:rsid w:val="00F46340"/>
    <w:rsid w:val="00F469CD"/>
    <w:rsid w:val="00F50807"/>
    <w:rsid w:val="00F52CD5"/>
    <w:rsid w:val="00F5375E"/>
    <w:rsid w:val="00F54318"/>
    <w:rsid w:val="00F57D08"/>
    <w:rsid w:val="00F60704"/>
    <w:rsid w:val="00F61C83"/>
    <w:rsid w:val="00F62875"/>
    <w:rsid w:val="00F64F83"/>
    <w:rsid w:val="00F65604"/>
    <w:rsid w:val="00F65985"/>
    <w:rsid w:val="00F66CB2"/>
    <w:rsid w:val="00F67637"/>
    <w:rsid w:val="00F67B17"/>
    <w:rsid w:val="00F702D7"/>
    <w:rsid w:val="00F707D7"/>
    <w:rsid w:val="00F7092D"/>
    <w:rsid w:val="00F7162D"/>
    <w:rsid w:val="00F71AA3"/>
    <w:rsid w:val="00F71AF8"/>
    <w:rsid w:val="00F73C44"/>
    <w:rsid w:val="00F747B2"/>
    <w:rsid w:val="00F75B5B"/>
    <w:rsid w:val="00F77302"/>
    <w:rsid w:val="00F7743E"/>
    <w:rsid w:val="00F77524"/>
    <w:rsid w:val="00F812FC"/>
    <w:rsid w:val="00F81AF5"/>
    <w:rsid w:val="00F83E9A"/>
    <w:rsid w:val="00F861D6"/>
    <w:rsid w:val="00F87340"/>
    <w:rsid w:val="00F8799A"/>
    <w:rsid w:val="00F9011A"/>
    <w:rsid w:val="00F935B7"/>
    <w:rsid w:val="00F93EDD"/>
    <w:rsid w:val="00F9433A"/>
    <w:rsid w:val="00F956DC"/>
    <w:rsid w:val="00F9650A"/>
    <w:rsid w:val="00F9718F"/>
    <w:rsid w:val="00F9758B"/>
    <w:rsid w:val="00F97C67"/>
    <w:rsid w:val="00F97CB4"/>
    <w:rsid w:val="00FA01D9"/>
    <w:rsid w:val="00FA1316"/>
    <w:rsid w:val="00FA1377"/>
    <w:rsid w:val="00FA19CA"/>
    <w:rsid w:val="00FA19DB"/>
    <w:rsid w:val="00FA1B67"/>
    <w:rsid w:val="00FA1EA7"/>
    <w:rsid w:val="00FA2303"/>
    <w:rsid w:val="00FA712C"/>
    <w:rsid w:val="00FB00CC"/>
    <w:rsid w:val="00FB1C09"/>
    <w:rsid w:val="00FB354A"/>
    <w:rsid w:val="00FB4CAC"/>
    <w:rsid w:val="00FB4FF6"/>
    <w:rsid w:val="00FB5CA4"/>
    <w:rsid w:val="00FB6415"/>
    <w:rsid w:val="00FB6AC0"/>
    <w:rsid w:val="00FB7033"/>
    <w:rsid w:val="00FB7BC3"/>
    <w:rsid w:val="00FC0DB4"/>
    <w:rsid w:val="00FC2D73"/>
    <w:rsid w:val="00FC2D83"/>
    <w:rsid w:val="00FC2F9A"/>
    <w:rsid w:val="00FC4E48"/>
    <w:rsid w:val="00FC58AB"/>
    <w:rsid w:val="00FC62F6"/>
    <w:rsid w:val="00FC6414"/>
    <w:rsid w:val="00FC6790"/>
    <w:rsid w:val="00FD0015"/>
    <w:rsid w:val="00FD079E"/>
    <w:rsid w:val="00FD097A"/>
    <w:rsid w:val="00FD1858"/>
    <w:rsid w:val="00FD1DE6"/>
    <w:rsid w:val="00FD2445"/>
    <w:rsid w:val="00FD2A53"/>
    <w:rsid w:val="00FD3548"/>
    <w:rsid w:val="00FD4B8B"/>
    <w:rsid w:val="00FD59BE"/>
    <w:rsid w:val="00FD59DF"/>
    <w:rsid w:val="00FD6DD9"/>
    <w:rsid w:val="00FD7A35"/>
    <w:rsid w:val="00FE0973"/>
    <w:rsid w:val="00FE0A54"/>
    <w:rsid w:val="00FE317A"/>
    <w:rsid w:val="00FE3B17"/>
    <w:rsid w:val="00FE4478"/>
    <w:rsid w:val="00FE490B"/>
    <w:rsid w:val="00FE5477"/>
    <w:rsid w:val="00FE5A3A"/>
    <w:rsid w:val="00FE6833"/>
    <w:rsid w:val="00FE68FB"/>
    <w:rsid w:val="00FE6FBF"/>
    <w:rsid w:val="00FF05B0"/>
    <w:rsid w:val="00FF0DE2"/>
    <w:rsid w:val="00FF1097"/>
    <w:rsid w:val="00FF2716"/>
    <w:rsid w:val="00FF5024"/>
    <w:rsid w:val="00FF6F35"/>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29E"/>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character" w:styleId="Mencinsinresolver">
    <w:name w:val="Unresolved Mention"/>
    <w:basedOn w:val="Fuentedeprrafopredeter"/>
    <w:uiPriority w:val="99"/>
    <w:semiHidden/>
    <w:unhideWhenUsed/>
    <w:rsid w:val="004718A8"/>
    <w:rPr>
      <w:color w:val="605E5C"/>
      <w:shd w:val="clear" w:color="auto" w:fill="E1DFDD"/>
    </w:rPr>
  </w:style>
  <w:style w:type="character" w:styleId="Hipervnculovisitado">
    <w:name w:val="FollowedHyperlink"/>
    <w:basedOn w:val="Fuentedeprrafopredeter"/>
    <w:uiPriority w:val="99"/>
    <w:semiHidden/>
    <w:unhideWhenUsed/>
    <w:rsid w:val="008F6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737242084">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53166543">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0D43C-8681-4317-B909-01AF9C59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1136</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Homero Treviño Landin</dc:creator>
  <cp:lastModifiedBy>Diana Elena Moya Villarreal</cp:lastModifiedBy>
  <cp:revision>2</cp:revision>
  <cp:lastPrinted>2019-12-19T23:40:00Z</cp:lastPrinted>
  <dcterms:created xsi:type="dcterms:W3CDTF">2021-05-12T18:21:00Z</dcterms:created>
  <dcterms:modified xsi:type="dcterms:W3CDTF">2021-05-12T18:21:00Z</dcterms:modified>
</cp:coreProperties>
</file>