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1"/>
        <w:tblW w:w="5125" w:type="dxa"/>
        <w:jc w:val="right"/>
        <w:tblLook w:val="04A0" w:firstRow="1" w:lastRow="0" w:firstColumn="1" w:lastColumn="0" w:noHBand="0" w:noVBand="1"/>
      </w:tblPr>
      <w:tblGrid>
        <w:gridCol w:w="5125"/>
      </w:tblGrid>
      <w:tr w:rsidR="00F330F2" w:rsidRPr="00E348E8" w14:paraId="774D3347" w14:textId="77777777" w:rsidTr="00946148">
        <w:trPr>
          <w:trHeight w:val="4053"/>
          <w:jc w:val="right"/>
        </w:trPr>
        <w:tc>
          <w:tcPr>
            <w:tcW w:w="5125" w:type="dxa"/>
            <w:tcBorders>
              <w:top w:val="nil"/>
              <w:left w:val="nil"/>
              <w:bottom w:val="nil"/>
              <w:right w:val="nil"/>
            </w:tcBorders>
            <w:hideMark/>
          </w:tcPr>
          <w:p w14:paraId="23F22A4D" w14:textId="77777777" w:rsidR="00F330F2" w:rsidRPr="00E348E8" w:rsidRDefault="00F330F2" w:rsidP="00F330F2">
            <w:pPr>
              <w:spacing w:after="0" w:line="240" w:lineRule="auto"/>
              <w:rPr>
                <w:b/>
              </w:rPr>
            </w:pPr>
            <w:bookmarkStart w:id="0" w:name="_Hlk52562345"/>
            <w:r w:rsidRPr="00E348E8">
              <w:rPr>
                <w:b/>
              </w:rPr>
              <w:t xml:space="preserve">JUICIO PARA LA PROTECCIÓN DE LOS DERECHOS POLÍTICO-ELECTORALES DEL CIUDADANO </w:t>
            </w:r>
          </w:p>
          <w:p w14:paraId="1C4D81EC" w14:textId="77777777" w:rsidR="00F330F2" w:rsidRPr="00E348E8" w:rsidRDefault="00F330F2" w:rsidP="00F330F2">
            <w:pPr>
              <w:spacing w:after="0" w:line="240" w:lineRule="auto"/>
              <w:rPr>
                <w:b/>
              </w:rPr>
            </w:pPr>
          </w:p>
          <w:p w14:paraId="647E0C2E" w14:textId="6345BA29" w:rsidR="00F330F2" w:rsidRPr="00E348E8" w:rsidRDefault="00F330F2" w:rsidP="00F330F2">
            <w:pPr>
              <w:spacing w:after="0" w:line="240" w:lineRule="auto"/>
              <w:rPr>
                <w:rFonts w:eastAsia="Calibri"/>
              </w:rPr>
            </w:pPr>
            <w:r w:rsidRPr="00E348E8">
              <w:rPr>
                <w:rFonts w:eastAsia="Calibri"/>
                <w:b/>
              </w:rPr>
              <w:t>EXPEDIENTE:</w:t>
            </w:r>
            <w:r w:rsidRPr="00E348E8">
              <w:rPr>
                <w:rFonts w:eastAsia="Calibri"/>
              </w:rPr>
              <w:t xml:space="preserve"> SM-JDC-</w:t>
            </w:r>
            <w:r w:rsidR="00450411">
              <w:rPr>
                <w:rFonts w:eastAsia="Calibri"/>
              </w:rPr>
              <w:t>574</w:t>
            </w:r>
            <w:r w:rsidRPr="00E348E8">
              <w:rPr>
                <w:rFonts w:eastAsia="Calibri"/>
              </w:rPr>
              <w:t>/2021</w:t>
            </w:r>
          </w:p>
          <w:p w14:paraId="52A62B8F" w14:textId="77777777" w:rsidR="00F330F2" w:rsidRPr="00E348E8" w:rsidRDefault="00F330F2" w:rsidP="00F330F2">
            <w:pPr>
              <w:tabs>
                <w:tab w:val="left" w:pos="3341"/>
              </w:tabs>
              <w:spacing w:after="0" w:line="240" w:lineRule="auto"/>
              <w:rPr>
                <w:rFonts w:eastAsia="Calibri"/>
                <w:b/>
              </w:rPr>
            </w:pPr>
          </w:p>
          <w:p w14:paraId="4BE1E78A" w14:textId="6B11F69A" w:rsidR="00F330F2" w:rsidRPr="00E348E8" w:rsidRDefault="005A5FAC" w:rsidP="00F330F2">
            <w:pPr>
              <w:spacing w:after="0" w:line="240" w:lineRule="auto"/>
              <w:rPr>
                <w:rFonts w:eastAsia="Times New Roman"/>
                <w:bCs/>
                <w:spacing w:val="-4"/>
                <w:lang w:eastAsia="es-ES"/>
              </w:rPr>
            </w:pPr>
            <w:r w:rsidRPr="00E348E8">
              <w:rPr>
                <w:rFonts w:eastAsia="Times New Roman"/>
                <w:b/>
                <w:spacing w:val="-4"/>
                <w:lang w:eastAsia="es-ES"/>
              </w:rPr>
              <w:t xml:space="preserve">ACTOR: </w:t>
            </w:r>
            <w:r w:rsidR="00450411">
              <w:rPr>
                <w:rFonts w:eastAsia="Times New Roman"/>
                <w:bCs/>
                <w:spacing w:val="-4"/>
                <w:lang w:eastAsia="es-ES"/>
              </w:rPr>
              <w:t>MARTÍN RODRÍGUEZ ORDUÑA</w:t>
            </w:r>
          </w:p>
          <w:p w14:paraId="347C63C3" w14:textId="77777777" w:rsidR="00F330F2" w:rsidRPr="00E348E8" w:rsidRDefault="00F330F2" w:rsidP="00F330F2">
            <w:pPr>
              <w:spacing w:after="0" w:line="240" w:lineRule="auto"/>
              <w:rPr>
                <w:rFonts w:eastAsia="Calibri"/>
                <w:b/>
                <w:bCs/>
              </w:rPr>
            </w:pPr>
          </w:p>
          <w:p w14:paraId="230C0662" w14:textId="302761FD" w:rsidR="00F330F2" w:rsidRPr="00E348E8" w:rsidRDefault="00F330F2" w:rsidP="00F330F2">
            <w:pPr>
              <w:spacing w:after="0" w:line="240" w:lineRule="auto"/>
              <w:rPr>
                <w:rFonts w:eastAsia="Calibri"/>
                <w:bCs/>
              </w:rPr>
            </w:pPr>
            <w:r w:rsidRPr="00E348E8">
              <w:rPr>
                <w:rFonts w:eastAsia="Times New Roman"/>
                <w:b/>
                <w:lang w:eastAsia="es-ES"/>
              </w:rPr>
              <w:t>RESPONSA</w:t>
            </w:r>
            <w:r w:rsidR="00450411" w:rsidRPr="00E348E8">
              <w:rPr>
                <w:rFonts w:eastAsia="Times New Roman"/>
                <w:b/>
                <w:lang w:eastAsia="es-ES"/>
              </w:rPr>
              <w:t>BLE:</w:t>
            </w:r>
            <w:r w:rsidR="00450411" w:rsidRPr="00E348E8">
              <w:rPr>
                <w:rFonts w:eastAsia="Times New Roman"/>
                <w:bCs/>
                <w:lang w:eastAsia="es-ES"/>
              </w:rPr>
              <w:t xml:space="preserve"> </w:t>
            </w:r>
            <w:r w:rsidR="00450411">
              <w:rPr>
                <w:rFonts w:eastAsia="Times New Roman"/>
                <w:bCs/>
                <w:lang w:eastAsia="es-ES"/>
              </w:rPr>
              <w:t>TRIBUNAL ESTATAL ELECTORAL DE GUANAJUATO</w:t>
            </w:r>
          </w:p>
          <w:p w14:paraId="1F5DAF93" w14:textId="77777777" w:rsidR="00F330F2" w:rsidRPr="00E348E8" w:rsidRDefault="00F330F2" w:rsidP="00F330F2">
            <w:pPr>
              <w:spacing w:after="0" w:line="240" w:lineRule="auto"/>
              <w:rPr>
                <w:rFonts w:eastAsia="Calibri"/>
                <w:bCs/>
              </w:rPr>
            </w:pPr>
          </w:p>
          <w:p w14:paraId="6825694D" w14:textId="77777777" w:rsidR="00F330F2" w:rsidRPr="00E348E8" w:rsidRDefault="00F330F2" w:rsidP="00F330F2">
            <w:pPr>
              <w:spacing w:after="0" w:line="240" w:lineRule="auto"/>
              <w:rPr>
                <w:rFonts w:eastAsia="Calibri"/>
              </w:rPr>
            </w:pPr>
            <w:r w:rsidRPr="00E348E8">
              <w:rPr>
                <w:rFonts w:eastAsia="Calibri"/>
                <w:b/>
              </w:rPr>
              <w:t>MAGISTRADO PONENTE:</w:t>
            </w:r>
            <w:r w:rsidRPr="00E348E8">
              <w:rPr>
                <w:rFonts w:eastAsia="Calibri"/>
              </w:rPr>
              <w:t xml:space="preserve"> YAIRSINIO DAVID GARCÍA ORTIZ</w:t>
            </w:r>
          </w:p>
          <w:p w14:paraId="7E459313" w14:textId="77777777" w:rsidR="00F330F2" w:rsidRPr="00E348E8" w:rsidRDefault="00F330F2" w:rsidP="00F330F2">
            <w:pPr>
              <w:spacing w:after="0" w:line="240" w:lineRule="auto"/>
              <w:rPr>
                <w:rFonts w:eastAsia="Calibri"/>
                <w:b/>
              </w:rPr>
            </w:pPr>
          </w:p>
          <w:p w14:paraId="4E283384" w14:textId="02928898" w:rsidR="00F330F2" w:rsidRPr="00E348E8" w:rsidRDefault="00F330F2" w:rsidP="00F330F2">
            <w:pPr>
              <w:spacing w:after="0" w:line="240" w:lineRule="auto"/>
              <w:rPr>
                <w:rFonts w:eastAsia="Calibri"/>
              </w:rPr>
            </w:pPr>
            <w:r w:rsidRPr="00E348E8">
              <w:rPr>
                <w:rFonts w:eastAsia="Calibri"/>
                <w:b/>
              </w:rPr>
              <w:t>SECRETARI</w:t>
            </w:r>
            <w:r w:rsidR="00946148" w:rsidRPr="00E348E8">
              <w:rPr>
                <w:rFonts w:eastAsia="Calibri"/>
                <w:b/>
              </w:rPr>
              <w:t>O</w:t>
            </w:r>
            <w:r w:rsidRPr="00E348E8">
              <w:rPr>
                <w:rFonts w:eastAsia="Calibri"/>
                <w:b/>
              </w:rPr>
              <w:t xml:space="preserve">: </w:t>
            </w:r>
            <w:r w:rsidR="00946148" w:rsidRPr="00E348E8">
              <w:rPr>
                <w:rFonts w:eastAsia="Calibri"/>
              </w:rPr>
              <w:t>HOMERO TREVIÑO LANDIN</w:t>
            </w:r>
            <w:r w:rsidRPr="00E348E8">
              <w:rPr>
                <w:rFonts w:eastAsia="Calibri"/>
              </w:rPr>
              <w:t xml:space="preserve"> </w:t>
            </w:r>
          </w:p>
        </w:tc>
      </w:tr>
    </w:tbl>
    <w:p w14:paraId="7F43A273" w14:textId="77777777" w:rsidR="00235D92" w:rsidRPr="00E348E8" w:rsidRDefault="00235D92" w:rsidP="004E4EAE">
      <w:bookmarkStart w:id="1" w:name="_Toc65780052"/>
      <w:bookmarkStart w:id="2" w:name="_Toc27649896"/>
      <w:bookmarkStart w:id="3" w:name="_Hlk15540932"/>
    </w:p>
    <w:p w14:paraId="26F4F492" w14:textId="0DC3BF36" w:rsidR="00235D92" w:rsidRPr="00E348E8" w:rsidRDefault="00235D92" w:rsidP="004E4EAE">
      <w:r w:rsidRPr="00E348E8">
        <w:t xml:space="preserve">Monterrey, Nuevo León, a </w:t>
      </w:r>
      <w:r w:rsidR="003B504D">
        <w:t>nueve</w:t>
      </w:r>
      <w:r w:rsidR="00315DE0" w:rsidRPr="00E348E8">
        <w:t xml:space="preserve"> </w:t>
      </w:r>
      <w:r w:rsidRPr="00E348E8">
        <w:t xml:space="preserve">de </w:t>
      </w:r>
      <w:r w:rsidR="002227AB">
        <w:t>junio</w:t>
      </w:r>
      <w:r w:rsidRPr="00E348E8">
        <w:t xml:space="preserve"> de dos mil veintiuno. </w:t>
      </w:r>
    </w:p>
    <w:p w14:paraId="230F9294" w14:textId="61EBE8C0" w:rsidR="002227AB" w:rsidRPr="00E348E8" w:rsidRDefault="002227AB" w:rsidP="00A67652">
      <w:pPr>
        <w:pStyle w:val="NormalWeb"/>
        <w:spacing w:line="360" w:lineRule="auto"/>
        <w:rPr>
          <w:rFonts w:ascii="Arial" w:eastAsiaTheme="minorHAnsi" w:hAnsi="Arial"/>
          <w:color w:val="000000"/>
          <w:lang w:eastAsia="en-US"/>
        </w:rPr>
      </w:pPr>
      <w:r w:rsidRPr="002227AB">
        <w:rPr>
          <w:rFonts w:ascii="Arial" w:eastAsiaTheme="minorHAnsi" w:hAnsi="Arial"/>
          <w:color w:val="000000"/>
          <w:lang w:eastAsia="en-US"/>
        </w:rPr>
        <w:t xml:space="preserve">Sentencia definitiva que </w:t>
      </w:r>
      <w:r w:rsidRPr="002227AB">
        <w:rPr>
          <w:rFonts w:ascii="Arial" w:eastAsiaTheme="minorHAnsi" w:hAnsi="Arial"/>
          <w:b/>
          <w:bCs/>
          <w:color w:val="000000"/>
          <w:lang w:eastAsia="en-US"/>
        </w:rPr>
        <w:t>desecha</w:t>
      </w:r>
      <w:r w:rsidRPr="002227AB">
        <w:rPr>
          <w:rFonts w:ascii="Arial" w:eastAsiaTheme="minorHAnsi" w:hAnsi="Arial"/>
          <w:color w:val="000000"/>
          <w:lang w:eastAsia="en-US"/>
        </w:rPr>
        <w:t xml:space="preserve"> de plano la demanda del juicio para la protección de los derechos político-electorales del ciudadano</w:t>
      </w:r>
      <w:r>
        <w:rPr>
          <w:rFonts w:ascii="Arial" w:eastAsiaTheme="minorHAnsi" w:hAnsi="Arial"/>
          <w:color w:val="000000"/>
          <w:lang w:eastAsia="en-US"/>
        </w:rPr>
        <w:t xml:space="preserve"> SM-JDC-574/2021</w:t>
      </w:r>
      <w:r w:rsidRPr="002227AB">
        <w:rPr>
          <w:rFonts w:ascii="Arial" w:eastAsiaTheme="minorHAnsi" w:hAnsi="Arial"/>
          <w:color w:val="000000"/>
          <w:lang w:eastAsia="en-US"/>
        </w:rPr>
        <w:t xml:space="preserve">, promovido por </w:t>
      </w:r>
      <w:r>
        <w:rPr>
          <w:rFonts w:ascii="Arial" w:eastAsiaTheme="minorHAnsi" w:hAnsi="Arial"/>
          <w:color w:val="000000"/>
          <w:lang w:eastAsia="en-US"/>
        </w:rPr>
        <w:t>Martín Rodríguez Orduña</w:t>
      </w:r>
      <w:r w:rsidRPr="002227AB">
        <w:rPr>
          <w:rFonts w:ascii="Arial" w:eastAsiaTheme="minorHAnsi" w:hAnsi="Arial"/>
          <w:color w:val="000000"/>
          <w:lang w:eastAsia="en-US"/>
        </w:rPr>
        <w:t xml:space="preserve">, toda vez que su pretensión de ser declarado </w:t>
      </w:r>
      <w:r w:rsidR="002D1C87">
        <w:rPr>
          <w:rFonts w:ascii="Arial" w:eastAsiaTheme="minorHAnsi" w:hAnsi="Arial"/>
          <w:color w:val="000000"/>
          <w:lang w:eastAsia="en-US"/>
        </w:rPr>
        <w:t xml:space="preserve">como </w:t>
      </w:r>
      <w:r w:rsidRPr="002227AB">
        <w:rPr>
          <w:rFonts w:ascii="Arial" w:eastAsiaTheme="minorHAnsi" w:hAnsi="Arial"/>
          <w:color w:val="000000"/>
          <w:lang w:eastAsia="en-US"/>
        </w:rPr>
        <w:t xml:space="preserve">candidato a </w:t>
      </w:r>
      <w:r>
        <w:rPr>
          <w:rFonts w:ascii="Arial" w:eastAsiaTheme="minorHAnsi" w:hAnsi="Arial"/>
          <w:color w:val="000000"/>
          <w:lang w:eastAsia="en-US"/>
        </w:rPr>
        <w:t>Presidente Municipal de Santa Catarina, Guanajuato, por el partido MORENA</w:t>
      </w:r>
      <w:r w:rsidRPr="002227AB">
        <w:rPr>
          <w:rFonts w:ascii="Arial" w:eastAsiaTheme="minorHAnsi" w:hAnsi="Arial"/>
          <w:color w:val="000000"/>
          <w:lang w:eastAsia="en-US"/>
        </w:rPr>
        <w:t xml:space="preserve">, ya no se puede reparar en virtud de que el </w:t>
      </w:r>
      <w:r>
        <w:rPr>
          <w:rFonts w:ascii="Arial" w:eastAsiaTheme="minorHAnsi" w:hAnsi="Arial"/>
          <w:color w:val="000000"/>
          <w:lang w:eastAsia="en-US"/>
        </w:rPr>
        <w:t>seis de junio del presente año</w:t>
      </w:r>
      <w:r w:rsidRPr="002227AB">
        <w:rPr>
          <w:rFonts w:ascii="Arial" w:eastAsiaTheme="minorHAnsi" w:hAnsi="Arial"/>
          <w:color w:val="000000"/>
          <w:lang w:eastAsia="en-US"/>
        </w:rPr>
        <w:t>, tuvo verificativo la jornada electoral.</w:t>
      </w:r>
    </w:p>
    <w:p w14:paraId="3A7EA034" w14:textId="77777777" w:rsidR="00A67652" w:rsidRPr="00E348E8" w:rsidRDefault="00A67652" w:rsidP="00A67652">
      <w:pPr>
        <w:spacing w:after="100" w:afterAutospacing="1"/>
        <w:jc w:val="center"/>
        <w:rPr>
          <w:rFonts w:eastAsia="Times New Roman"/>
          <w:b/>
          <w:lang w:eastAsia="es-ES"/>
        </w:rPr>
      </w:pPr>
      <w:r w:rsidRPr="00E348E8">
        <w:rPr>
          <w:rFonts w:eastAsia="Times New Roman"/>
          <w:b/>
          <w:lang w:eastAsia="es-ES"/>
        </w:rPr>
        <w:t>ÍNDICE</w:t>
      </w:r>
    </w:p>
    <w:tbl>
      <w:tblPr>
        <w:tblStyle w:val="Tablaconcuadrcula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6"/>
        <w:gridCol w:w="587"/>
      </w:tblGrid>
      <w:tr w:rsidR="00A67652" w:rsidRPr="00E348E8" w14:paraId="68BD0020" w14:textId="77777777" w:rsidTr="00F82470">
        <w:tc>
          <w:tcPr>
            <w:tcW w:w="7516" w:type="dxa"/>
          </w:tcPr>
          <w:p w14:paraId="26D4B60C" w14:textId="77777777" w:rsidR="00A67652" w:rsidRPr="00E348E8" w:rsidRDefault="00A67652" w:rsidP="002C2A33">
            <w:pPr>
              <w:spacing w:after="0" w:line="240" w:lineRule="auto"/>
              <w:ind w:left="462"/>
              <w:rPr>
                <w:rFonts w:eastAsia="Times New Roman"/>
                <w:sz w:val="20"/>
                <w:szCs w:val="16"/>
                <w:lang w:eastAsia="es-ES"/>
              </w:rPr>
            </w:pPr>
            <w:r w:rsidRPr="00E348E8">
              <w:rPr>
                <w:rFonts w:eastAsia="Times New Roman"/>
                <w:b/>
                <w:sz w:val="20"/>
                <w:szCs w:val="16"/>
                <w:lang w:eastAsia="es-ES"/>
              </w:rPr>
              <w:t xml:space="preserve">GLOSARIO </w:t>
            </w:r>
            <w:r w:rsidRPr="00E348E8">
              <w:rPr>
                <w:rFonts w:eastAsia="Times New Roman"/>
                <w:sz w:val="20"/>
                <w:szCs w:val="16"/>
                <w:lang w:eastAsia="es-ES"/>
              </w:rPr>
              <w:t>………………………………………………………………………</w:t>
            </w:r>
          </w:p>
        </w:tc>
        <w:tc>
          <w:tcPr>
            <w:tcW w:w="587" w:type="dxa"/>
          </w:tcPr>
          <w:p w14:paraId="4958A4F4" w14:textId="77777777" w:rsidR="00A67652" w:rsidRPr="005D30D1" w:rsidRDefault="00A67652" w:rsidP="002C2A33">
            <w:pPr>
              <w:spacing w:after="0" w:line="240" w:lineRule="auto"/>
              <w:jc w:val="center"/>
              <w:rPr>
                <w:rFonts w:eastAsia="Times New Roman"/>
                <w:sz w:val="20"/>
                <w:szCs w:val="16"/>
                <w:lang w:eastAsia="es-ES"/>
              </w:rPr>
            </w:pPr>
            <w:r w:rsidRPr="005D30D1">
              <w:rPr>
                <w:rFonts w:eastAsia="Times New Roman"/>
                <w:sz w:val="20"/>
                <w:szCs w:val="16"/>
                <w:lang w:eastAsia="es-ES"/>
              </w:rPr>
              <w:t>1</w:t>
            </w:r>
          </w:p>
        </w:tc>
      </w:tr>
      <w:tr w:rsidR="00A67652" w:rsidRPr="00E348E8" w14:paraId="549E3076" w14:textId="77777777" w:rsidTr="00F82470">
        <w:tc>
          <w:tcPr>
            <w:tcW w:w="7516" w:type="dxa"/>
          </w:tcPr>
          <w:p w14:paraId="35BAC383" w14:textId="77777777" w:rsidR="00A67652" w:rsidRPr="00E348E8" w:rsidRDefault="00A67652" w:rsidP="002C2A33">
            <w:pPr>
              <w:spacing w:after="0" w:line="240" w:lineRule="auto"/>
              <w:ind w:left="462"/>
              <w:rPr>
                <w:rFonts w:eastAsia="Times New Roman"/>
                <w:b/>
                <w:sz w:val="20"/>
                <w:szCs w:val="16"/>
                <w:lang w:eastAsia="es-ES"/>
              </w:rPr>
            </w:pPr>
            <w:r w:rsidRPr="00E348E8">
              <w:rPr>
                <w:rFonts w:eastAsia="Times New Roman"/>
                <w:b/>
                <w:sz w:val="20"/>
                <w:szCs w:val="16"/>
                <w:lang w:eastAsia="es-ES"/>
              </w:rPr>
              <w:t>1. ANTECEDENTES DEL CASO</w:t>
            </w:r>
            <w:r w:rsidRPr="00E348E8">
              <w:rPr>
                <w:rFonts w:eastAsia="Times New Roman"/>
                <w:sz w:val="20"/>
                <w:szCs w:val="16"/>
                <w:lang w:eastAsia="es-ES"/>
              </w:rPr>
              <w:t>………………………………………………</w:t>
            </w:r>
          </w:p>
        </w:tc>
        <w:tc>
          <w:tcPr>
            <w:tcW w:w="587" w:type="dxa"/>
          </w:tcPr>
          <w:p w14:paraId="58EB440B" w14:textId="09642B9A" w:rsidR="00A67652" w:rsidRPr="005D30D1" w:rsidRDefault="00A37F62" w:rsidP="002C2A33">
            <w:pPr>
              <w:spacing w:after="0" w:line="240" w:lineRule="auto"/>
              <w:jc w:val="center"/>
              <w:rPr>
                <w:rFonts w:eastAsia="Times New Roman"/>
                <w:sz w:val="20"/>
                <w:szCs w:val="16"/>
                <w:lang w:eastAsia="es-ES"/>
              </w:rPr>
            </w:pPr>
            <w:r w:rsidRPr="005D30D1">
              <w:rPr>
                <w:rFonts w:eastAsia="Times New Roman"/>
                <w:sz w:val="20"/>
                <w:szCs w:val="16"/>
                <w:lang w:eastAsia="es-ES"/>
              </w:rPr>
              <w:t>1</w:t>
            </w:r>
          </w:p>
        </w:tc>
      </w:tr>
      <w:tr w:rsidR="00A67652" w:rsidRPr="00E348E8" w14:paraId="42BB55A8" w14:textId="77777777" w:rsidTr="00F82470">
        <w:tc>
          <w:tcPr>
            <w:tcW w:w="7516" w:type="dxa"/>
          </w:tcPr>
          <w:p w14:paraId="53B6103C" w14:textId="77777777" w:rsidR="00A67652" w:rsidRPr="00E348E8" w:rsidRDefault="00A67652" w:rsidP="002C2A33">
            <w:pPr>
              <w:spacing w:after="0" w:line="240" w:lineRule="auto"/>
              <w:ind w:left="462"/>
              <w:rPr>
                <w:rFonts w:eastAsia="Times New Roman"/>
                <w:sz w:val="20"/>
                <w:szCs w:val="16"/>
                <w:lang w:eastAsia="es-ES"/>
              </w:rPr>
            </w:pPr>
            <w:r w:rsidRPr="00E348E8">
              <w:rPr>
                <w:rFonts w:eastAsia="Times New Roman"/>
                <w:b/>
                <w:sz w:val="20"/>
                <w:szCs w:val="16"/>
                <w:lang w:eastAsia="es-ES"/>
              </w:rPr>
              <w:t>2. COMPETENCIA</w:t>
            </w:r>
            <w:r w:rsidRPr="00E348E8">
              <w:rPr>
                <w:rFonts w:eastAsia="Times New Roman"/>
                <w:sz w:val="20"/>
                <w:szCs w:val="16"/>
                <w:lang w:eastAsia="es-ES"/>
              </w:rPr>
              <w:t>………………………………………………………………</w:t>
            </w:r>
          </w:p>
        </w:tc>
        <w:tc>
          <w:tcPr>
            <w:tcW w:w="587" w:type="dxa"/>
          </w:tcPr>
          <w:p w14:paraId="0A99A0D2" w14:textId="09455AD5" w:rsidR="00A67652" w:rsidRPr="005D30D1" w:rsidRDefault="005D30D1" w:rsidP="002C2A33">
            <w:pPr>
              <w:spacing w:after="0" w:line="240" w:lineRule="auto"/>
              <w:jc w:val="center"/>
              <w:rPr>
                <w:rFonts w:eastAsia="Times New Roman"/>
                <w:sz w:val="20"/>
                <w:szCs w:val="16"/>
                <w:lang w:eastAsia="es-ES"/>
              </w:rPr>
            </w:pPr>
            <w:r w:rsidRPr="005D30D1">
              <w:rPr>
                <w:rFonts w:eastAsia="Times New Roman"/>
                <w:sz w:val="20"/>
                <w:szCs w:val="16"/>
                <w:lang w:eastAsia="es-ES"/>
              </w:rPr>
              <w:t>2</w:t>
            </w:r>
          </w:p>
        </w:tc>
      </w:tr>
      <w:tr w:rsidR="00A67652" w:rsidRPr="00E348E8" w14:paraId="4CEC3131" w14:textId="77777777" w:rsidTr="00F82470">
        <w:tc>
          <w:tcPr>
            <w:tcW w:w="7516" w:type="dxa"/>
          </w:tcPr>
          <w:p w14:paraId="27D1DECE" w14:textId="11ECA4C9" w:rsidR="00A67652" w:rsidRPr="00E348E8" w:rsidRDefault="00A67652" w:rsidP="002C2A33">
            <w:pPr>
              <w:spacing w:after="0" w:line="240" w:lineRule="auto"/>
              <w:ind w:left="462"/>
              <w:rPr>
                <w:rFonts w:eastAsia="Times New Roman"/>
                <w:sz w:val="20"/>
                <w:szCs w:val="16"/>
                <w:lang w:eastAsia="es-ES"/>
              </w:rPr>
            </w:pPr>
            <w:r w:rsidRPr="00E348E8">
              <w:rPr>
                <w:rFonts w:eastAsia="Times New Roman"/>
                <w:b/>
                <w:sz w:val="20"/>
                <w:szCs w:val="16"/>
                <w:lang w:eastAsia="es-ES"/>
              </w:rPr>
              <w:t xml:space="preserve">3. </w:t>
            </w:r>
            <w:r w:rsidR="00670D35" w:rsidRPr="00E348E8">
              <w:rPr>
                <w:rFonts w:eastAsia="Times New Roman"/>
                <w:b/>
                <w:sz w:val="20"/>
                <w:szCs w:val="16"/>
                <w:lang w:eastAsia="es-ES"/>
              </w:rPr>
              <w:t>IM</w:t>
            </w:r>
            <w:r w:rsidRPr="00E348E8">
              <w:rPr>
                <w:rFonts w:eastAsia="Times New Roman"/>
                <w:b/>
                <w:sz w:val="20"/>
                <w:szCs w:val="16"/>
                <w:lang w:eastAsia="es-ES"/>
              </w:rPr>
              <w:t xml:space="preserve">PROCEDENCIA </w:t>
            </w:r>
            <w:r w:rsidRPr="00E348E8">
              <w:rPr>
                <w:rFonts w:eastAsia="Times New Roman"/>
                <w:sz w:val="20"/>
                <w:szCs w:val="16"/>
                <w:lang w:eastAsia="es-ES"/>
              </w:rPr>
              <w:t>…………………………………………………………</w:t>
            </w:r>
            <w:r w:rsidR="00285337">
              <w:rPr>
                <w:rFonts w:eastAsia="Times New Roman"/>
                <w:sz w:val="20"/>
                <w:szCs w:val="16"/>
                <w:lang w:eastAsia="es-ES"/>
              </w:rPr>
              <w:t>…</w:t>
            </w:r>
          </w:p>
        </w:tc>
        <w:tc>
          <w:tcPr>
            <w:tcW w:w="587" w:type="dxa"/>
          </w:tcPr>
          <w:p w14:paraId="395D5755" w14:textId="7D26DD43" w:rsidR="00A67652" w:rsidRPr="005D30D1" w:rsidRDefault="004B0067" w:rsidP="002C2A33">
            <w:pPr>
              <w:spacing w:after="0" w:line="240" w:lineRule="auto"/>
              <w:jc w:val="center"/>
              <w:rPr>
                <w:rFonts w:eastAsia="Times New Roman"/>
                <w:sz w:val="20"/>
                <w:szCs w:val="16"/>
                <w:lang w:eastAsia="es-ES"/>
              </w:rPr>
            </w:pPr>
            <w:r>
              <w:rPr>
                <w:rFonts w:eastAsia="Times New Roman"/>
                <w:sz w:val="20"/>
                <w:szCs w:val="16"/>
                <w:lang w:eastAsia="es-ES"/>
              </w:rPr>
              <w:t>2</w:t>
            </w:r>
          </w:p>
        </w:tc>
      </w:tr>
      <w:tr w:rsidR="00A67652" w:rsidRPr="00E348E8" w14:paraId="48376677" w14:textId="77777777" w:rsidTr="00F82470">
        <w:tc>
          <w:tcPr>
            <w:tcW w:w="7516" w:type="dxa"/>
          </w:tcPr>
          <w:p w14:paraId="14421F1B" w14:textId="44043077" w:rsidR="00A67652" w:rsidRPr="00E348E8" w:rsidRDefault="00670D35" w:rsidP="002C2A33">
            <w:pPr>
              <w:spacing w:after="0" w:line="240" w:lineRule="auto"/>
              <w:ind w:left="462"/>
              <w:rPr>
                <w:rFonts w:eastAsia="Times New Roman"/>
                <w:sz w:val="20"/>
                <w:szCs w:val="16"/>
                <w:lang w:eastAsia="es-ES"/>
              </w:rPr>
            </w:pPr>
            <w:r w:rsidRPr="00E348E8">
              <w:rPr>
                <w:rFonts w:eastAsia="Times New Roman"/>
                <w:b/>
                <w:sz w:val="20"/>
                <w:szCs w:val="16"/>
                <w:lang w:eastAsia="es-ES"/>
              </w:rPr>
              <w:t>4</w:t>
            </w:r>
            <w:r w:rsidR="00A67652" w:rsidRPr="00E348E8">
              <w:rPr>
                <w:rFonts w:eastAsia="Times New Roman"/>
                <w:b/>
                <w:sz w:val="20"/>
                <w:szCs w:val="16"/>
                <w:lang w:eastAsia="es-ES"/>
              </w:rPr>
              <w:t>. RESOLUTIVO</w:t>
            </w:r>
            <w:r w:rsidR="00A67652" w:rsidRPr="00E348E8">
              <w:rPr>
                <w:rFonts w:eastAsia="Times New Roman"/>
                <w:sz w:val="20"/>
                <w:szCs w:val="16"/>
                <w:lang w:eastAsia="es-ES"/>
              </w:rPr>
              <w:t>……..………………………………………………………….</w:t>
            </w:r>
            <w:r w:rsidR="00285337">
              <w:rPr>
                <w:rFonts w:eastAsia="Times New Roman"/>
                <w:sz w:val="20"/>
                <w:szCs w:val="16"/>
                <w:lang w:eastAsia="es-ES"/>
              </w:rPr>
              <w:t>.</w:t>
            </w:r>
          </w:p>
        </w:tc>
        <w:tc>
          <w:tcPr>
            <w:tcW w:w="587" w:type="dxa"/>
          </w:tcPr>
          <w:p w14:paraId="47B00EDF" w14:textId="32FE77B1" w:rsidR="00A67652" w:rsidRPr="005D30D1" w:rsidRDefault="004B0067" w:rsidP="002C2A33">
            <w:pPr>
              <w:spacing w:after="0" w:line="240" w:lineRule="auto"/>
              <w:jc w:val="center"/>
              <w:rPr>
                <w:rFonts w:eastAsia="Times New Roman"/>
                <w:sz w:val="20"/>
                <w:szCs w:val="16"/>
                <w:lang w:eastAsia="es-ES"/>
              </w:rPr>
            </w:pPr>
            <w:r>
              <w:rPr>
                <w:rFonts w:eastAsia="Times New Roman"/>
                <w:sz w:val="20"/>
                <w:szCs w:val="16"/>
                <w:lang w:eastAsia="es-ES"/>
              </w:rPr>
              <w:t>3</w:t>
            </w:r>
          </w:p>
        </w:tc>
      </w:tr>
    </w:tbl>
    <w:p w14:paraId="1062BAD3" w14:textId="77777777" w:rsidR="00A67652" w:rsidRPr="00E348E8" w:rsidRDefault="00A67652" w:rsidP="00A67652">
      <w:pPr>
        <w:spacing w:after="0" w:line="240" w:lineRule="auto"/>
        <w:contextualSpacing/>
        <w:rPr>
          <w:b/>
          <w:bCs/>
          <w:sz w:val="18"/>
          <w:szCs w:val="18"/>
        </w:rPr>
      </w:pPr>
    </w:p>
    <w:p w14:paraId="13874CEC" w14:textId="77777777" w:rsidR="002C2A33" w:rsidRPr="00E348E8" w:rsidRDefault="002C2A33" w:rsidP="00A67652">
      <w:pPr>
        <w:jc w:val="center"/>
        <w:rPr>
          <w:b/>
          <w:bCs/>
          <w:szCs w:val="24"/>
        </w:rPr>
      </w:pPr>
      <w:bookmarkStart w:id="4" w:name="_Toc27649894"/>
    </w:p>
    <w:p w14:paraId="36A5F117" w14:textId="6DAFFCEF" w:rsidR="00A67652" w:rsidRPr="00E348E8" w:rsidRDefault="00A67652" w:rsidP="00A67652">
      <w:pPr>
        <w:jc w:val="center"/>
        <w:rPr>
          <w:b/>
          <w:bCs/>
          <w:szCs w:val="24"/>
        </w:rPr>
      </w:pPr>
      <w:r w:rsidRPr="00E348E8">
        <w:rPr>
          <w:b/>
          <w:bCs/>
          <w:szCs w:val="24"/>
        </w:rPr>
        <w:t>GLOSARIO</w:t>
      </w:r>
      <w:bookmarkEnd w:id="4"/>
    </w:p>
    <w:tbl>
      <w:tblPr>
        <w:tblW w:w="0" w:type="auto"/>
        <w:jc w:val="center"/>
        <w:tblLook w:val="01E0" w:firstRow="1" w:lastRow="1" w:firstColumn="1" w:lastColumn="1" w:noHBand="0" w:noVBand="0"/>
      </w:tblPr>
      <w:tblGrid>
        <w:gridCol w:w="2835"/>
        <w:gridCol w:w="5148"/>
      </w:tblGrid>
      <w:tr w:rsidR="00A676D9" w:rsidRPr="00E348E8" w14:paraId="23DE5F7A" w14:textId="77777777" w:rsidTr="00777757">
        <w:trPr>
          <w:trHeight w:val="471"/>
          <w:jc w:val="center"/>
        </w:trPr>
        <w:tc>
          <w:tcPr>
            <w:tcW w:w="2835" w:type="dxa"/>
          </w:tcPr>
          <w:p w14:paraId="171EE14A" w14:textId="39AF5EEC" w:rsidR="00A676D9" w:rsidRPr="00E348E8" w:rsidRDefault="00A676D9" w:rsidP="00A676D9">
            <w:pPr>
              <w:spacing w:after="0" w:line="240" w:lineRule="auto"/>
              <w:ind w:left="-4"/>
              <w:rPr>
                <w:b/>
                <w:i/>
                <w:sz w:val="20"/>
                <w:szCs w:val="16"/>
              </w:rPr>
            </w:pPr>
            <w:r w:rsidRPr="00E348E8">
              <w:rPr>
                <w:rFonts w:eastAsia="Calibri"/>
                <w:b/>
                <w:i/>
                <w:sz w:val="20"/>
              </w:rPr>
              <w:t>Ley de Medios:</w:t>
            </w:r>
          </w:p>
        </w:tc>
        <w:tc>
          <w:tcPr>
            <w:tcW w:w="5148" w:type="dxa"/>
          </w:tcPr>
          <w:p w14:paraId="3046EDB9" w14:textId="77777777" w:rsidR="00A676D9" w:rsidRDefault="00A676D9" w:rsidP="00A676D9">
            <w:pPr>
              <w:spacing w:after="0" w:line="240" w:lineRule="auto"/>
              <w:rPr>
                <w:rFonts w:eastAsia="Times New Roman"/>
                <w:sz w:val="20"/>
                <w:lang w:val="es-ES" w:eastAsia="es-ES"/>
              </w:rPr>
            </w:pPr>
            <w:r w:rsidRPr="00E348E8">
              <w:rPr>
                <w:rFonts w:eastAsia="Times New Roman"/>
                <w:sz w:val="20"/>
                <w:lang w:val="es-ES" w:eastAsia="es-ES"/>
              </w:rPr>
              <w:t>Ley General del Sistema de Medios de Impugnación en Materia Electoral</w:t>
            </w:r>
          </w:p>
          <w:p w14:paraId="4F69AB53" w14:textId="61EF3165" w:rsidR="00DE0AFE" w:rsidRPr="00E348E8" w:rsidRDefault="00DE0AFE" w:rsidP="00A676D9">
            <w:pPr>
              <w:spacing w:after="0" w:line="240" w:lineRule="auto"/>
              <w:rPr>
                <w:sz w:val="20"/>
                <w:szCs w:val="16"/>
                <w:lang w:eastAsia="es-MX"/>
              </w:rPr>
            </w:pPr>
          </w:p>
        </w:tc>
      </w:tr>
      <w:tr w:rsidR="00A676D9" w:rsidRPr="00E348E8" w14:paraId="012AB84B" w14:textId="77777777" w:rsidTr="00777757">
        <w:trPr>
          <w:trHeight w:val="471"/>
          <w:jc w:val="center"/>
        </w:trPr>
        <w:tc>
          <w:tcPr>
            <w:tcW w:w="2835" w:type="dxa"/>
          </w:tcPr>
          <w:p w14:paraId="2E3D2906" w14:textId="74CD4C2F" w:rsidR="00A676D9" w:rsidRPr="00E348E8" w:rsidRDefault="00A676D9" w:rsidP="00A676D9">
            <w:pPr>
              <w:spacing w:after="0" w:line="240" w:lineRule="auto"/>
              <w:ind w:left="-4"/>
              <w:rPr>
                <w:b/>
                <w:i/>
                <w:sz w:val="20"/>
                <w:szCs w:val="16"/>
              </w:rPr>
            </w:pPr>
            <w:r>
              <w:rPr>
                <w:b/>
                <w:i/>
                <w:sz w:val="20"/>
                <w:szCs w:val="16"/>
              </w:rPr>
              <w:t>Tribunal Local:</w:t>
            </w:r>
          </w:p>
        </w:tc>
        <w:tc>
          <w:tcPr>
            <w:tcW w:w="5148" w:type="dxa"/>
          </w:tcPr>
          <w:p w14:paraId="7B5B85D8" w14:textId="385C0927" w:rsidR="00A676D9" w:rsidRPr="00E348E8" w:rsidRDefault="00A676D9" w:rsidP="00A676D9">
            <w:pPr>
              <w:spacing w:after="0" w:line="240" w:lineRule="auto"/>
              <w:rPr>
                <w:sz w:val="20"/>
                <w:szCs w:val="16"/>
                <w:lang w:eastAsia="es-MX"/>
              </w:rPr>
            </w:pPr>
            <w:r>
              <w:rPr>
                <w:sz w:val="20"/>
                <w:szCs w:val="16"/>
                <w:lang w:eastAsia="es-MX"/>
              </w:rPr>
              <w:t>Tribunal Estatal Electoral de Guanajuato</w:t>
            </w:r>
          </w:p>
        </w:tc>
      </w:tr>
    </w:tbl>
    <w:p w14:paraId="1383F9D9" w14:textId="77777777" w:rsidR="00DE0AFE" w:rsidRDefault="00DE0AFE" w:rsidP="00946C99">
      <w:pPr>
        <w:rPr>
          <w:b/>
          <w:bCs/>
        </w:rPr>
      </w:pPr>
    </w:p>
    <w:p w14:paraId="586B29C3" w14:textId="2C1A999E" w:rsidR="00235D92" w:rsidRPr="00E348E8" w:rsidRDefault="00946C99" w:rsidP="00946C99">
      <w:pPr>
        <w:rPr>
          <w:b/>
          <w:bCs/>
        </w:rPr>
      </w:pPr>
      <w:r w:rsidRPr="00E348E8">
        <w:rPr>
          <w:b/>
          <w:bCs/>
        </w:rPr>
        <w:t xml:space="preserve">1. </w:t>
      </w:r>
      <w:r w:rsidR="00235D92" w:rsidRPr="00E348E8">
        <w:rPr>
          <w:b/>
          <w:bCs/>
        </w:rPr>
        <w:t xml:space="preserve">ANTECEDENTES DEL CASO </w:t>
      </w:r>
    </w:p>
    <w:p w14:paraId="10AA9837" w14:textId="77777777" w:rsidR="00D77290" w:rsidRPr="00E348E8" w:rsidRDefault="00235D92" w:rsidP="007C0D7D">
      <w:r w:rsidRPr="00E348E8">
        <w:t>Las fechas que se citan corresponden a dos mil veintiuno, salvo distinta precisión.</w:t>
      </w:r>
    </w:p>
    <w:p w14:paraId="247A906B" w14:textId="33AF90A0" w:rsidR="00C448FB" w:rsidRPr="00E348E8" w:rsidRDefault="00D77290" w:rsidP="00A676D9">
      <w:r w:rsidRPr="00E348E8">
        <w:rPr>
          <w:b/>
          <w:bCs/>
        </w:rPr>
        <w:t>1.1.</w:t>
      </w:r>
      <w:r w:rsidRPr="00E348E8">
        <w:t xml:space="preserve"> </w:t>
      </w:r>
      <w:r w:rsidR="00A676D9" w:rsidRPr="00A676D9">
        <w:rPr>
          <w:b/>
          <w:szCs w:val="24"/>
          <w:lang w:eastAsia="es-MX"/>
        </w:rPr>
        <w:t xml:space="preserve">Queja </w:t>
      </w:r>
      <w:r w:rsidR="00A705B3">
        <w:rPr>
          <w:b/>
          <w:szCs w:val="24"/>
          <w:lang w:eastAsia="es-MX"/>
        </w:rPr>
        <w:t>intrapartidista</w:t>
      </w:r>
      <w:r w:rsidR="00A676D9" w:rsidRPr="00A676D9">
        <w:rPr>
          <w:b/>
          <w:szCs w:val="24"/>
          <w:lang w:eastAsia="es-MX"/>
        </w:rPr>
        <w:t>.</w:t>
      </w:r>
      <w:r w:rsidR="00A676D9" w:rsidRPr="00A676D9">
        <w:rPr>
          <w:bCs/>
          <w:szCs w:val="24"/>
          <w:lang w:eastAsia="es-MX"/>
        </w:rPr>
        <w:t xml:space="preserve"> El tres de abril, el actor presentó ante la Comisión </w:t>
      </w:r>
      <w:r w:rsidR="00A676D9">
        <w:rPr>
          <w:bCs/>
          <w:szCs w:val="24"/>
          <w:lang w:eastAsia="es-MX"/>
        </w:rPr>
        <w:t>Nacional de Honestidad y Justicia de MORENA,</w:t>
      </w:r>
      <w:r w:rsidR="00A676D9" w:rsidRPr="00A676D9">
        <w:rPr>
          <w:bCs/>
          <w:szCs w:val="24"/>
          <w:lang w:eastAsia="es-MX"/>
        </w:rPr>
        <w:t xml:space="preserve"> </w:t>
      </w:r>
      <w:r w:rsidR="00A676D9">
        <w:rPr>
          <w:bCs/>
          <w:szCs w:val="24"/>
          <w:lang w:eastAsia="es-MX"/>
        </w:rPr>
        <w:t xml:space="preserve">el citado medio de defensa </w:t>
      </w:r>
      <w:r w:rsidR="00A676D9">
        <w:rPr>
          <w:bCs/>
          <w:szCs w:val="24"/>
          <w:lang w:eastAsia="es-MX"/>
        </w:rPr>
        <w:lastRenderedPageBreak/>
        <w:t xml:space="preserve">intrapartidista </w:t>
      </w:r>
      <w:r w:rsidR="00A676D9" w:rsidRPr="00A676D9">
        <w:rPr>
          <w:bCs/>
          <w:szCs w:val="24"/>
          <w:lang w:eastAsia="es-MX"/>
        </w:rPr>
        <w:t xml:space="preserve">en contra de la Comisión Nacional de Elecciones del citado partido, por actos que </w:t>
      </w:r>
      <w:r w:rsidR="00A676D9">
        <w:rPr>
          <w:bCs/>
          <w:szCs w:val="24"/>
          <w:lang w:eastAsia="es-MX"/>
        </w:rPr>
        <w:t>consideró</w:t>
      </w:r>
      <w:r w:rsidR="00A676D9" w:rsidRPr="00A676D9">
        <w:rPr>
          <w:bCs/>
          <w:szCs w:val="24"/>
          <w:lang w:eastAsia="es-MX"/>
        </w:rPr>
        <w:t xml:space="preserve"> violatorios de su derecho como militante, teniendo como pretensión fundamental revocar la designación de la candidata a presidenta municipal de Santa Catarina, Guanajuato</w:t>
      </w:r>
      <w:r w:rsidR="00A676D9">
        <w:rPr>
          <w:bCs/>
          <w:szCs w:val="24"/>
          <w:lang w:eastAsia="es-MX"/>
        </w:rPr>
        <w:t>,</w:t>
      </w:r>
      <w:r w:rsidR="00A676D9" w:rsidRPr="00A676D9">
        <w:rPr>
          <w:bCs/>
          <w:szCs w:val="24"/>
          <w:lang w:eastAsia="es-MX"/>
        </w:rPr>
        <w:t xml:space="preserve"> y se le nombre a él.</w:t>
      </w:r>
    </w:p>
    <w:p w14:paraId="53976C20" w14:textId="2625777F" w:rsidR="00C448FB" w:rsidRDefault="00C448FB" w:rsidP="00A676D9">
      <w:pPr>
        <w:tabs>
          <w:tab w:val="left" w:pos="945"/>
        </w:tabs>
        <w:rPr>
          <w:b/>
          <w:szCs w:val="24"/>
        </w:rPr>
      </w:pPr>
      <w:r w:rsidRPr="00E348E8">
        <w:rPr>
          <w:b/>
          <w:szCs w:val="24"/>
        </w:rPr>
        <w:t>1.2.</w:t>
      </w:r>
      <w:r w:rsidR="00A676D9">
        <w:rPr>
          <w:b/>
          <w:szCs w:val="24"/>
        </w:rPr>
        <w:t xml:space="preserve"> </w:t>
      </w:r>
      <w:r w:rsidR="00A676D9" w:rsidRPr="00A676D9">
        <w:rPr>
          <w:b/>
          <w:szCs w:val="24"/>
        </w:rPr>
        <w:t xml:space="preserve">Trámite y resolución </w:t>
      </w:r>
      <w:r w:rsidR="00A705B3">
        <w:rPr>
          <w:b/>
          <w:szCs w:val="24"/>
        </w:rPr>
        <w:t>intrapartidista</w:t>
      </w:r>
      <w:r w:rsidR="00A676D9" w:rsidRPr="00A676D9">
        <w:rPr>
          <w:b/>
          <w:szCs w:val="24"/>
        </w:rPr>
        <w:t xml:space="preserve">. </w:t>
      </w:r>
      <w:r w:rsidR="00A676D9" w:rsidRPr="00A676D9">
        <w:rPr>
          <w:bCs/>
          <w:szCs w:val="24"/>
        </w:rPr>
        <w:t xml:space="preserve">La </w:t>
      </w:r>
      <w:r w:rsidR="00C80C64" w:rsidRPr="00C80C64">
        <w:rPr>
          <w:bCs/>
          <w:szCs w:val="24"/>
        </w:rPr>
        <w:t>Comisión Nacional de Honestidad y Justicia de MORENA</w:t>
      </w:r>
      <w:r w:rsidR="00C80C64">
        <w:rPr>
          <w:bCs/>
          <w:szCs w:val="24"/>
        </w:rPr>
        <w:t xml:space="preserve">, </w:t>
      </w:r>
      <w:r w:rsidR="00A676D9" w:rsidRPr="00A676D9">
        <w:rPr>
          <w:bCs/>
          <w:szCs w:val="24"/>
        </w:rPr>
        <w:t xml:space="preserve">radicó la </w:t>
      </w:r>
      <w:r w:rsidR="001A03C6">
        <w:rPr>
          <w:bCs/>
          <w:szCs w:val="24"/>
        </w:rPr>
        <w:t>queja</w:t>
      </w:r>
      <w:r w:rsidR="00A676D9" w:rsidRPr="00A676D9">
        <w:rPr>
          <w:bCs/>
          <w:szCs w:val="24"/>
        </w:rPr>
        <w:t xml:space="preserve"> y el veintinueve de mayo</w:t>
      </w:r>
      <w:r w:rsidR="001A03C6">
        <w:rPr>
          <w:bCs/>
          <w:szCs w:val="24"/>
        </w:rPr>
        <w:t>,</w:t>
      </w:r>
      <w:r w:rsidR="00A676D9" w:rsidRPr="00A676D9">
        <w:rPr>
          <w:bCs/>
          <w:szCs w:val="24"/>
        </w:rPr>
        <w:t xml:space="preserve"> declaró el sobreseimiento </w:t>
      </w:r>
      <w:r w:rsidR="001A03C6">
        <w:rPr>
          <w:bCs/>
          <w:szCs w:val="24"/>
        </w:rPr>
        <w:t>del medio intrapartidista</w:t>
      </w:r>
      <w:r w:rsidR="00F101DA">
        <w:rPr>
          <w:bCs/>
          <w:szCs w:val="24"/>
        </w:rPr>
        <w:t>,</w:t>
      </w:r>
      <w:r w:rsidR="00A676D9" w:rsidRPr="00A676D9">
        <w:rPr>
          <w:bCs/>
          <w:szCs w:val="24"/>
        </w:rPr>
        <w:t xml:space="preserve"> porque consideró que </w:t>
      </w:r>
      <w:r w:rsidR="001A03C6">
        <w:rPr>
          <w:bCs/>
          <w:szCs w:val="24"/>
        </w:rPr>
        <w:t>el mismo era extemporáneo</w:t>
      </w:r>
      <w:r w:rsidR="00A676D9" w:rsidRPr="00A676D9">
        <w:rPr>
          <w:bCs/>
          <w:szCs w:val="24"/>
        </w:rPr>
        <w:t>.</w:t>
      </w:r>
    </w:p>
    <w:p w14:paraId="45ACE125" w14:textId="69B0187C" w:rsidR="00C448FB" w:rsidRPr="00E348E8" w:rsidRDefault="00C448FB" w:rsidP="00C80C64">
      <w:r w:rsidRPr="00E348E8">
        <w:rPr>
          <w:b/>
          <w:bCs/>
        </w:rPr>
        <w:t>1.3.</w:t>
      </w:r>
      <w:r w:rsidRPr="00E348E8">
        <w:t xml:space="preserve"> </w:t>
      </w:r>
      <w:r w:rsidR="00C80C64" w:rsidRPr="00C80C64">
        <w:rPr>
          <w:b/>
          <w:bCs/>
        </w:rPr>
        <w:t>Juicio TEEG-JPDC-202/2021</w:t>
      </w:r>
      <w:r w:rsidR="00C80C64">
        <w:t xml:space="preserve">. Inconforme con la determinación partidaria el tres de junio, el actor presentó ante el </w:t>
      </w:r>
      <w:r w:rsidR="001A03C6" w:rsidRPr="00C80C64">
        <w:rPr>
          <w:i/>
          <w:iCs/>
        </w:rPr>
        <w:t>Tribunal</w:t>
      </w:r>
      <w:r w:rsidR="00C80C64" w:rsidRPr="00C80C64">
        <w:rPr>
          <w:i/>
          <w:iCs/>
        </w:rPr>
        <w:t xml:space="preserve"> Local</w:t>
      </w:r>
      <w:r w:rsidR="00C80C64">
        <w:t xml:space="preserve"> juicio ciudadano local.</w:t>
      </w:r>
    </w:p>
    <w:p w14:paraId="5D6C1DC3" w14:textId="1E063AEF" w:rsidR="00C80C64" w:rsidRPr="00E348E8" w:rsidRDefault="00C448FB" w:rsidP="00C80C64">
      <w:r w:rsidRPr="00E348E8">
        <w:rPr>
          <w:b/>
          <w:bCs/>
        </w:rPr>
        <w:t>1.4.</w:t>
      </w:r>
      <w:r w:rsidRPr="00E348E8">
        <w:t xml:space="preserve"> </w:t>
      </w:r>
      <w:r w:rsidR="00C80C64" w:rsidRPr="00892A0B">
        <w:rPr>
          <w:b/>
          <w:bCs/>
        </w:rPr>
        <w:t>Sentencia impugnada.</w:t>
      </w:r>
      <w:r w:rsidR="00C80C64" w:rsidRPr="00892A0B">
        <w:t xml:space="preserve"> El </w:t>
      </w:r>
      <w:r w:rsidR="00C80C64">
        <w:t>cinco de junio</w:t>
      </w:r>
      <w:r w:rsidR="00C80C64" w:rsidRPr="00892A0B">
        <w:t xml:space="preserve">, el </w:t>
      </w:r>
      <w:r w:rsidR="00C80C64" w:rsidRPr="00892A0B">
        <w:rPr>
          <w:i/>
          <w:iCs/>
        </w:rPr>
        <w:t>Tribunal Local</w:t>
      </w:r>
      <w:r w:rsidR="00C80C64" w:rsidRPr="00892A0B">
        <w:t xml:space="preserve"> dictó sentencia en </w:t>
      </w:r>
      <w:r w:rsidR="001A03C6">
        <w:t>el</w:t>
      </w:r>
      <w:r w:rsidR="00C80C64" w:rsidRPr="00892A0B">
        <w:t xml:space="preserve"> medio de impugnación señalado en el punto anterior, en la que entre otras cosas confirmó </w:t>
      </w:r>
      <w:r w:rsidR="001A03C6">
        <w:t>la resolución recurrida en la instancia local.</w:t>
      </w:r>
    </w:p>
    <w:p w14:paraId="2217E480" w14:textId="4663EDB8" w:rsidR="00EB2D20" w:rsidRPr="00E348E8" w:rsidRDefault="00BB719C" w:rsidP="007C0D7D">
      <w:pPr>
        <w:pStyle w:val="Prrafodelista"/>
        <w:spacing w:before="240" w:after="240"/>
        <w:ind w:left="0"/>
        <w:contextualSpacing w:val="0"/>
        <w:rPr>
          <w:bCs/>
          <w:szCs w:val="24"/>
        </w:rPr>
      </w:pPr>
      <w:r w:rsidRPr="001A03C6">
        <w:rPr>
          <w:b/>
          <w:bCs/>
        </w:rPr>
        <w:t>1.</w:t>
      </w:r>
      <w:r w:rsidR="001A03C6" w:rsidRPr="001A03C6">
        <w:rPr>
          <w:b/>
          <w:bCs/>
        </w:rPr>
        <w:t>5</w:t>
      </w:r>
      <w:r w:rsidRPr="001A03C6">
        <w:rPr>
          <w:b/>
          <w:bCs/>
        </w:rPr>
        <w:t>.</w:t>
      </w:r>
      <w:r w:rsidR="00EB2D20" w:rsidRPr="001A03C6">
        <w:rPr>
          <w:b/>
          <w:szCs w:val="24"/>
        </w:rPr>
        <w:t xml:space="preserve"> Impugnación federal.</w:t>
      </w:r>
      <w:r w:rsidR="00EB2D20" w:rsidRPr="001A03C6">
        <w:rPr>
          <w:bCs/>
          <w:szCs w:val="24"/>
        </w:rPr>
        <w:t xml:space="preserve"> En contra de lo anterior, </w:t>
      </w:r>
      <w:r w:rsidR="001A03C6" w:rsidRPr="001A03C6">
        <w:rPr>
          <w:bCs/>
          <w:szCs w:val="24"/>
        </w:rPr>
        <w:t>el seis de junio</w:t>
      </w:r>
      <w:r w:rsidR="00EB2D20" w:rsidRPr="001A03C6">
        <w:rPr>
          <w:bCs/>
          <w:szCs w:val="24"/>
        </w:rPr>
        <w:t xml:space="preserve">, </w:t>
      </w:r>
      <w:r w:rsidR="007C0D7D" w:rsidRPr="001A03C6">
        <w:rPr>
          <w:bCs/>
          <w:szCs w:val="24"/>
        </w:rPr>
        <w:t>el promovente</w:t>
      </w:r>
      <w:r w:rsidR="00EB2D20" w:rsidRPr="001A03C6">
        <w:rPr>
          <w:bCs/>
          <w:szCs w:val="24"/>
        </w:rPr>
        <w:t xml:space="preserve"> presentó</w:t>
      </w:r>
      <w:r w:rsidR="001A03C6" w:rsidRPr="001A03C6">
        <w:rPr>
          <w:bCs/>
          <w:szCs w:val="24"/>
        </w:rPr>
        <w:t xml:space="preserve"> ante el </w:t>
      </w:r>
      <w:r w:rsidR="001A03C6" w:rsidRPr="000963F0">
        <w:rPr>
          <w:bCs/>
          <w:i/>
          <w:iCs/>
          <w:szCs w:val="24"/>
        </w:rPr>
        <w:t>Tribunal Local</w:t>
      </w:r>
      <w:r w:rsidR="001A03C6" w:rsidRPr="001A03C6">
        <w:rPr>
          <w:bCs/>
          <w:szCs w:val="24"/>
        </w:rPr>
        <w:t xml:space="preserve"> el</w:t>
      </w:r>
      <w:r w:rsidR="00EB2D20" w:rsidRPr="001A03C6">
        <w:rPr>
          <w:bCs/>
          <w:szCs w:val="24"/>
        </w:rPr>
        <w:t xml:space="preserve"> juicio para la protección de los derechos políticos del ciudadano</w:t>
      </w:r>
      <w:r w:rsidR="001A03C6" w:rsidRPr="001A03C6">
        <w:rPr>
          <w:bCs/>
          <w:szCs w:val="24"/>
        </w:rPr>
        <w:t xml:space="preserve"> referido al rubro</w:t>
      </w:r>
      <w:r w:rsidR="0060429D" w:rsidRPr="001A03C6">
        <w:rPr>
          <w:bCs/>
          <w:szCs w:val="24"/>
        </w:rPr>
        <w:t>.</w:t>
      </w:r>
    </w:p>
    <w:p w14:paraId="7D5073EA" w14:textId="37D1B1E8" w:rsidR="00E0488F" w:rsidRPr="00E348E8" w:rsidRDefault="00235D92" w:rsidP="007C0D7D">
      <w:r w:rsidRPr="00E348E8">
        <w:rPr>
          <w:b/>
          <w:bCs/>
        </w:rPr>
        <w:t xml:space="preserve">2. COMPETENCIA </w:t>
      </w:r>
    </w:p>
    <w:p w14:paraId="136BB61E" w14:textId="11D901A7" w:rsidR="00334675" w:rsidRPr="00334675" w:rsidRDefault="00334675" w:rsidP="00334675">
      <w:pPr>
        <w:rPr>
          <w:color w:val="000000"/>
          <w:szCs w:val="24"/>
        </w:rPr>
      </w:pPr>
      <w:r w:rsidRPr="00334675">
        <w:rPr>
          <w:color w:val="000000"/>
          <w:szCs w:val="24"/>
        </w:rPr>
        <w:t xml:space="preserve">Esta Sala Regional es competente para resolver el presente juicio, porque se controvierte una resolución emitida por el Tribunal Estatal Electoral de Guanajuato, relacionada con el proceso de selección interna </w:t>
      </w:r>
      <w:r>
        <w:rPr>
          <w:color w:val="000000"/>
          <w:szCs w:val="24"/>
        </w:rPr>
        <w:t>de las candidaturas postuladas</w:t>
      </w:r>
      <w:r w:rsidR="005D30D1">
        <w:rPr>
          <w:color w:val="000000"/>
          <w:szCs w:val="24"/>
        </w:rPr>
        <w:t xml:space="preserve"> por el partido político MORENA</w:t>
      </w:r>
      <w:r>
        <w:rPr>
          <w:color w:val="000000"/>
          <w:szCs w:val="24"/>
        </w:rPr>
        <w:t xml:space="preserve"> en el municipio de </w:t>
      </w:r>
      <w:bookmarkStart w:id="5" w:name="_Hlk74072650"/>
      <w:r>
        <w:rPr>
          <w:color w:val="000000"/>
          <w:szCs w:val="24"/>
        </w:rPr>
        <w:t>Santa Catarina, Guanajuato</w:t>
      </w:r>
      <w:bookmarkEnd w:id="5"/>
      <w:r w:rsidR="005D30D1">
        <w:rPr>
          <w:color w:val="000000"/>
          <w:szCs w:val="24"/>
        </w:rPr>
        <w:t>,</w:t>
      </w:r>
      <w:r>
        <w:rPr>
          <w:color w:val="000000"/>
          <w:szCs w:val="24"/>
        </w:rPr>
        <w:t xml:space="preserve"> </w:t>
      </w:r>
      <w:r w:rsidRPr="00E348E8">
        <w:rPr>
          <w:color w:val="000000"/>
          <w:szCs w:val="24"/>
        </w:rPr>
        <w:t xml:space="preserve">entidad federativa que se ubica en la Segunda Circunscripción Electoral Plurinominal, en la cual se ejerce </w:t>
      </w:r>
      <w:r w:rsidRPr="00E348E8">
        <w:t>jurisdicción.</w:t>
      </w:r>
    </w:p>
    <w:p w14:paraId="689BB55A" w14:textId="31CF3574" w:rsidR="00E0488F" w:rsidRPr="00E348E8" w:rsidRDefault="00235D92" w:rsidP="007C0D7D">
      <w:r w:rsidRPr="00E348E8">
        <w:t xml:space="preserve">Lo anterior, de conformidad con los artículos 195, fracción IV, inciso c), de la Ley Orgánica del Poder Judicial de la Federación; y 83, párrafo 1, inciso b), fracción III, de la </w:t>
      </w:r>
      <w:r w:rsidRPr="00E348E8">
        <w:rPr>
          <w:i/>
          <w:iCs/>
        </w:rPr>
        <w:t>Ley de Medios</w:t>
      </w:r>
      <w:r w:rsidRPr="00E348E8">
        <w:t xml:space="preserve">. </w:t>
      </w:r>
    </w:p>
    <w:p w14:paraId="2E2EBF2F" w14:textId="668F5A9F" w:rsidR="00A64B6C" w:rsidRPr="00E348E8" w:rsidRDefault="00A64B6C" w:rsidP="00A64B6C">
      <w:pPr>
        <w:rPr>
          <w:b/>
          <w:bCs/>
        </w:rPr>
      </w:pPr>
      <w:bookmarkStart w:id="6" w:name="_Toc65780055"/>
      <w:r w:rsidRPr="00477D38">
        <w:rPr>
          <w:b/>
          <w:bCs/>
        </w:rPr>
        <w:t>3.</w:t>
      </w:r>
      <w:r w:rsidR="00477D38">
        <w:rPr>
          <w:b/>
          <w:bCs/>
        </w:rPr>
        <w:t xml:space="preserve"> </w:t>
      </w:r>
      <w:r w:rsidRPr="00477D38">
        <w:rPr>
          <w:b/>
          <w:bCs/>
        </w:rPr>
        <w:t>IMPROCEDENCIA</w:t>
      </w:r>
      <w:bookmarkEnd w:id="6"/>
      <w:r w:rsidRPr="00E348E8">
        <w:rPr>
          <w:b/>
          <w:bCs/>
        </w:rPr>
        <w:t xml:space="preserve"> </w:t>
      </w:r>
    </w:p>
    <w:p w14:paraId="48EF6CBD" w14:textId="2FF22E3B" w:rsidR="007647A3" w:rsidRPr="00334675" w:rsidRDefault="007647A3" w:rsidP="007647A3">
      <w:pPr>
        <w:spacing w:before="100" w:beforeAutospacing="1" w:after="100" w:afterAutospacing="1"/>
        <w:rPr>
          <w:rFonts w:eastAsia="Times New Roman"/>
          <w:bCs/>
          <w:szCs w:val="24"/>
        </w:rPr>
      </w:pPr>
      <w:r w:rsidRPr="00334675">
        <w:rPr>
          <w:rFonts w:eastAsia="Times New Roman"/>
          <w:szCs w:val="24"/>
        </w:rPr>
        <w:t xml:space="preserve">Con independencia de que se actualice alguna otra causal de improcedencia, la demanda que da origen al presente </w:t>
      </w:r>
      <w:r w:rsidR="008619FB" w:rsidRPr="00334675">
        <w:rPr>
          <w:rFonts w:eastAsia="Times New Roman"/>
          <w:szCs w:val="24"/>
        </w:rPr>
        <w:t>juicio</w:t>
      </w:r>
      <w:r w:rsidRPr="00334675">
        <w:rPr>
          <w:rFonts w:eastAsia="Times New Roman"/>
          <w:szCs w:val="24"/>
        </w:rPr>
        <w:t xml:space="preserve"> se debe desechar</w:t>
      </w:r>
      <w:r w:rsidRPr="00334675">
        <w:rPr>
          <w:rFonts w:eastAsia="Times New Roman"/>
          <w:bCs/>
          <w:szCs w:val="24"/>
        </w:rPr>
        <w:t xml:space="preserve">. </w:t>
      </w:r>
    </w:p>
    <w:p w14:paraId="522C22C3" w14:textId="77777777" w:rsidR="00334675" w:rsidRPr="00334675" w:rsidRDefault="00334675" w:rsidP="00334675">
      <w:pPr>
        <w:spacing w:after="0"/>
        <w:rPr>
          <w:rFonts w:eastAsia="Times New Roman"/>
          <w:szCs w:val="24"/>
          <w:lang w:val="es-ES" w:eastAsia="es-ES"/>
        </w:rPr>
      </w:pPr>
      <w:r w:rsidRPr="00334675">
        <w:rPr>
          <w:rFonts w:eastAsia="Times New Roman"/>
          <w:szCs w:val="24"/>
          <w:lang w:val="es-ES" w:eastAsia="es-ES"/>
        </w:rPr>
        <w:t>En el presente caso, se considera que aun cuando se controvierte una resolución jurisdiccional, debe desecharse la demanda por las razones que a continuación se exponen:</w:t>
      </w:r>
    </w:p>
    <w:p w14:paraId="023E6484" w14:textId="77777777" w:rsidR="00334675" w:rsidRPr="00334675" w:rsidRDefault="00334675" w:rsidP="00334675">
      <w:pPr>
        <w:spacing w:after="0"/>
        <w:rPr>
          <w:rFonts w:eastAsia="Times New Roman"/>
          <w:szCs w:val="24"/>
          <w:lang w:val="es-ES" w:eastAsia="es-ES"/>
        </w:rPr>
      </w:pPr>
    </w:p>
    <w:p w14:paraId="2EA2CEFB" w14:textId="77777777" w:rsidR="00334675" w:rsidRPr="00334675" w:rsidRDefault="00334675" w:rsidP="00334675">
      <w:pPr>
        <w:spacing w:after="0"/>
        <w:rPr>
          <w:rFonts w:eastAsia="Times New Roman"/>
          <w:szCs w:val="24"/>
          <w:lang w:val="es-ES" w:eastAsia="es-ES"/>
        </w:rPr>
      </w:pPr>
      <w:r w:rsidRPr="00334675">
        <w:rPr>
          <w:rFonts w:eastAsia="Times New Roman"/>
          <w:szCs w:val="24"/>
          <w:lang w:val="es-ES" w:eastAsia="es-ES"/>
        </w:rPr>
        <w:lastRenderedPageBreak/>
        <w:t>Esta Sala Regional advierte que en este juicio se actualiza la causal de improcedencia relativa a que el</w:t>
      </w:r>
      <w:r w:rsidRPr="00334675">
        <w:rPr>
          <w:rFonts w:eastAsia="Times New Roman"/>
          <w:szCs w:val="24"/>
          <w:lang w:val="es-ES_tradnl" w:eastAsia="es-ES"/>
        </w:rPr>
        <w:t xml:space="preserve"> acto reclamado </w:t>
      </w:r>
      <w:r w:rsidRPr="00334675">
        <w:rPr>
          <w:rFonts w:eastAsia="Times New Roman"/>
          <w:b/>
          <w:szCs w:val="24"/>
          <w:lang w:val="es-ES_tradnl" w:eastAsia="es-ES"/>
        </w:rPr>
        <w:t>se ha consumado de manera irreparable</w:t>
      </w:r>
      <w:r w:rsidRPr="00334675">
        <w:rPr>
          <w:rFonts w:eastAsia="Times New Roman"/>
          <w:szCs w:val="24"/>
          <w:lang w:val="es-ES" w:eastAsia="es-ES"/>
        </w:rPr>
        <w:t>, lo que impide el estudio sobre el fondo del asunto.</w:t>
      </w:r>
    </w:p>
    <w:p w14:paraId="36EB4169" w14:textId="68BBC7E9" w:rsidR="00334675" w:rsidRPr="00334675" w:rsidRDefault="00334675" w:rsidP="00334675">
      <w:pPr>
        <w:shd w:val="clear" w:color="auto" w:fill="FFFFFF"/>
        <w:tabs>
          <w:tab w:val="left" w:pos="2646"/>
        </w:tabs>
        <w:spacing w:before="100" w:beforeAutospacing="1" w:after="100" w:afterAutospacing="1"/>
        <w:rPr>
          <w:rFonts w:eastAsia="Times New Roman"/>
          <w:bCs/>
          <w:szCs w:val="24"/>
          <w:lang w:eastAsia="es-ES"/>
        </w:rPr>
      </w:pPr>
      <w:r w:rsidRPr="00334675">
        <w:rPr>
          <w:rFonts w:eastAsia="Times New Roman"/>
          <w:bCs/>
          <w:szCs w:val="24"/>
          <w:lang w:eastAsia="es-ES"/>
        </w:rPr>
        <w:t xml:space="preserve">Esto es así porque el artículo 41, párrafo segundo, base VI, en relación con el 99, párrafo cuarto, fracción IV, de la Constitución </w:t>
      </w:r>
      <w:r>
        <w:rPr>
          <w:rFonts w:eastAsia="Times New Roman"/>
          <w:bCs/>
          <w:szCs w:val="24"/>
          <w:lang w:eastAsia="es-ES"/>
        </w:rPr>
        <w:t>Política de los Estados Unidos Mexicanos</w:t>
      </w:r>
      <w:r w:rsidRPr="00334675">
        <w:rPr>
          <w:rFonts w:eastAsia="Times New Roman"/>
          <w:bCs/>
          <w:szCs w:val="24"/>
          <w:lang w:eastAsia="es-ES"/>
        </w:rPr>
        <w:t>, establece un sistema de medios de impugnación, que garantiza la legalidad y constitucionalidad de los actos, y también da definitividad a las distintas etapas de los procesos electorales, estableciéndose en el último precepto mencionado, como requisito de procedencia de los medios de impugnación que la reparación solicitada sea material y jurídicamente posible.</w:t>
      </w:r>
    </w:p>
    <w:p w14:paraId="7A393BE6" w14:textId="34F278B9" w:rsidR="00334675" w:rsidRPr="00334675" w:rsidRDefault="00334675" w:rsidP="00334675">
      <w:pPr>
        <w:shd w:val="clear" w:color="auto" w:fill="FFFFFF"/>
        <w:tabs>
          <w:tab w:val="left" w:pos="2646"/>
        </w:tabs>
        <w:spacing w:before="100" w:beforeAutospacing="1" w:after="100" w:afterAutospacing="1"/>
        <w:rPr>
          <w:rFonts w:eastAsia="Times New Roman"/>
          <w:bCs/>
          <w:szCs w:val="24"/>
          <w:lang w:eastAsia="es-ES"/>
        </w:rPr>
      </w:pPr>
      <w:r w:rsidRPr="00334675">
        <w:rPr>
          <w:rFonts w:eastAsia="Times New Roman"/>
          <w:bCs/>
          <w:szCs w:val="24"/>
          <w:lang w:eastAsia="es-ES"/>
        </w:rPr>
        <w:t xml:space="preserve">En el caso concreto, el actor interpuso la demanda del juicio que nos ocupa con la finalidad de que esta Sala lo restituya en lo que aduce una violación a su derecho político electoral a ser votado, pues señala tener derecho a ser candidato a </w:t>
      </w:r>
      <w:r>
        <w:rPr>
          <w:rFonts w:eastAsia="Times New Roman"/>
          <w:bCs/>
          <w:szCs w:val="24"/>
          <w:lang w:eastAsia="es-ES"/>
        </w:rPr>
        <w:t xml:space="preserve">Presidente Municipal de </w:t>
      </w:r>
      <w:r w:rsidRPr="00334675">
        <w:rPr>
          <w:rFonts w:eastAsia="Times New Roman"/>
          <w:bCs/>
          <w:szCs w:val="24"/>
          <w:lang w:eastAsia="es-ES"/>
        </w:rPr>
        <w:t>Santa Catarina, Guanajuato, por el partido político MORENA</w:t>
      </w:r>
      <w:r>
        <w:rPr>
          <w:rFonts w:eastAsia="Times New Roman"/>
          <w:bCs/>
          <w:szCs w:val="24"/>
          <w:lang w:eastAsia="es-ES"/>
        </w:rPr>
        <w:t>.</w:t>
      </w:r>
    </w:p>
    <w:p w14:paraId="00BBCFD5" w14:textId="6487958D" w:rsidR="00334675" w:rsidRPr="00334675" w:rsidRDefault="00334675" w:rsidP="00334675">
      <w:pPr>
        <w:shd w:val="clear" w:color="auto" w:fill="FFFFFF"/>
        <w:tabs>
          <w:tab w:val="left" w:pos="2646"/>
        </w:tabs>
        <w:spacing w:before="100" w:beforeAutospacing="1" w:after="100" w:afterAutospacing="1"/>
        <w:rPr>
          <w:rFonts w:eastAsia="Times New Roman"/>
          <w:bCs/>
          <w:szCs w:val="24"/>
          <w:lang w:eastAsia="es-ES"/>
        </w:rPr>
      </w:pPr>
      <w:r w:rsidRPr="00334675">
        <w:rPr>
          <w:rFonts w:eastAsia="Times New Roman"/>
          <w:bCs/>
          <w:szCs w:val="24"/>
          <w:lang w:eastAsia="es-ES"/>
        </w:rPr>
        <w:t xml:space="preserve">En este orden de ideas, la resolución reclamada atendiendo a la pretensión del actor constituye un acto consumado de modo irreparable, pues la jornada electoral inició y concluyó el día </w:t>
      </w:r>
      <w:r>
        <w:rPr>
          <w:rFonts w:eastAsia="Times New Roman"/>
          <w:bCs/>
          <w:szCs w:val="24"/>
          <w:lang w:eastAsia="es-ES"/>
        </w:rPr>
        <w:t>seis de junio</w:t>
      </w:r>
      <w:r w:rsidRPr="00334675">
        <w:rPr>
          <w:rFonts w:eastAsia="Times New Roman"/>
          <w:bCs/>
          <w:szCs w:val="24"/>
          <w:lang w:eastAsia="es-ES"/>
        </w:rPr>
        <w:t>, por ende, ya no es posible restituir algún derecho al actor, pues aun cuando le asistiera la razón no se podrían retrotraer sus efectos, lo que se pone de manifiesto porque el medio de impugnación promovido</w:t>
      </w:r>
      <w:r>
        <w:rPr>
          <w:rStyle w:val="Refdenotaalpie"/>
          <w:rFonts w:eastAsia="Times New Roman"/>
          <w:bCs/>
          <w:szCs w:val="24"/>
          <w:lang w:eastAsia="es-ES"/>
        </w:rPr>
        <w:footnoteReference w:id="1"/>
      </w:r>
      <w:r w:rsidRPr="00334675">
        <w:rPr>
          <w:rFonts w:eastAsia="Times New Roman"/>
          <w:bCs/>
          <w:szCs w:val="24"/>
          <w:lang w:eastAsia="es-ES"/>
        </w:rPr>
        <w:t xml:space="preserve"> por </w:t>
      </w:r>
      <w:r>
        <w:rPr>
          <w:rFonts w:eastAsia="Times New Roman"/>
          <w:bCs/>
          <w:szCs w:val="24"/>
          <w:lang w:eastAsia="es-ES"/>
        </w:rPr>
        <w:t>Martín Rodríguez Orduña</w:t>
      </w:r>
      <w:r w:rsidRPr="00334675">
        <w:rPr>
          <w:rFonts w:eastAsia="Times New Roman"/>
          <w:bCs/>
          <w:szCs w:val="24"/>
          <w:lang w:eastAsia="es-ES"/>
        </w:rPr>
        <w:t xml:space="preserve">, fue recibido en esta Sala Regional, hasta el </w:t>
      </w:r>
      <w:r>
        <w:rPr>
          <w:rFonts w:eastAsia="Times New Roman"/>
          <w:bCs/>
          <w:szCs w:val="24"/>
          <w:lang w:eastAsia="es-ES"/>
        </w:rPr>
        <w:t>ocho de junio</w:t>
      </w:r>
      <w:r w:rsidRPr="00334675">
        <w:rPr>
          <w:rFonts w:eastAsia="Times New Roman"/>
          <w:bCs/>
          <w:szCs w:val="24"/>
          <w:lang w:eastAsia="es-ES"/>
        </w:rPr>
        <w:t xml:space="preserve">, es decir, al segundo día de concluida la jornada electoral. </w:t>
      </w:r>
    </w:p>
    <w:p w14:paraId="4020D9CC" w14:textId="77777777" w:rsidR="00334675" w:rsidRPr="00334675" w:rsidRDefault="00334675" w:rsidP="00334675">
      <w:pPr>
        <w:spacing w:after="0"/>
        <w:rPr>
          <w:rFonts w:eastAsia="Times New Roman"/>
          <w:b/>
          <w:bCs/>
          <w:szCs w:val="24"/>
          <w:lang w:eastAsia="es-MX"/>
        </w:rPr>
      </w:pPr>
      <w:r w:rsidRPr="00334675">
        <w:rPr>
          <w:rFonts w:eastAsia="Times New Roman"/>
          <w:bCs/>
          <w:szCs w:val="24"/>
          <w:lang w:eastAsia="es-ES"/>
        </w:rPr>
        <w:t>Lo anterior, con fundamento en lo dispuesto en el artículo</w:t>
      </w:r>
      <w:r w:rsidRPr="00334675">
        <w:rPr>
          <w:rFonts w:eastAsia="Times New Roman"/>
          <w:szCs w:val="24"/>
          <w:lang w:eastAsia="es-MX"/>
        </w:rPr>
        <w:t xml:space="preserve"> 10, párrafo 1, inciso b), de la </w:t>
      </w:r>
      <w:r w:rsidRPr="00334675">
        <w:rPr>
          <w:rFonts w:eastAsia="Times New Roman"/>
          <w:i/>
          <w:szCs w:val="24"/>
          <w:lang w:eastAsia="es-MX"/>
        </w:rPr>
        <w:t>Ley de Medios</w:t>
      </w:r>
      <w:r w:rsidRPr="00334675">
        <w:rPr>
          <w:rFonts w:eastAsia="Times New Roman"/>
          <w:szCs w:val="24"/>
          <w:lang w:eastAsia="es-MX"/>
        </w:rPr>
        <w:t>.</w:t>
      </w:r>
    </w:p>
    <w:p w14:paraId="47504286" w14:textId="77777777" w:rsidR="00334675" w:rsidRPr="00334675" w:rsidRDefault="00334675" w:rsidP="00334675">
      <w:pPr>
        <w:shd w:val="clear" w:color="auto" w:fill="FFFFFF"/>
        <w:tabs>
          <w:tab w:val="left" w:pos="2646"/>
        </w:tabs>
        <w:spacing w:before="100" w:beforeAutospacing="1" w:after="100" w:afterAutospacing="1"/>
        <w:rPr>
          <w:rFonts w:eastAsia="Times New Roman"/>
          <w:bCs/>
          <w:szCs w:val="24"/>
          <w:lang w:eastAsia="es-ES"/>
        </w:rPr>
      </w:pPr>
      <w:r w:rsidRPr="00334675">
        <w:rPr>
          <w:rFonts w:eastAsia="Times New Roman"/>
          <w:bCs/>
          <w:szCs w:val="24"/>
          <w:lang w:eastAsia="es-ES"/>
        </w:rPr>
        <w:t xml:space="preserve">En consecuencia, al resultar </w:t>
      </w:r>
      <w:r w:rsidRPr="00334675">
        <w:rPr>
          <w:rFonts w:eastAsia="Times New Roman"/>
          <w:b/>
          <w:bCs/>
          <w:szCs w:val="24"/>
          <w:lang w:eastAsia="es-ES"/>
        </w:rPr>
        <w:t>improcedente</w:t>
      </w:r>
      <w:r w:rsidRPr="00334675">
        <w:rPr>
          <w:rFonts w:eastAsia="Times New Roman"/>
          <w:bCs/>
          <w:szCs w:val="24"/>
          <w:lang w:eastAsia="es-ES"/>
        </w:rPr>
        <w:t xml:space="preserve"> el medio de impugnación interpuesto por el actor, en virtud de que a la fecha ya se llevó a cabo la jornada electoral, el uno de julio del presente año, lo conducente es desechar de plano el presente medio de impugnación. </w:t>
      </w:r>
    </w:p>
    <w:p w14:paraId="241F7378" w14:textId="7003F07D" w:rsidR="00A67652" w:rsidRPr="00E348E8" w:rsidRDefault="00477D38" w:rsidP="00A67652">
      <w:pPr>
        <w:spacing w:before="100" w:beforeAutospacing="1" w:after="100" w:afterAutospacing="1"/>
        <w:ind w:right="335"/>
        <w:rPr>
          <w:rFonts w:eastAsia="Calibri"/>
          <w:szCs w:val="24"/>
        </w:rPr>
      </w:pPr>
      <w:r>
        <w:rPr>
          <w:rFonts w:eastAsiaTheme="minorEastAsia"/>
          <w:b/>
          <w:szCs w:val="24"/>
          <w:lang w:val="es-ES_tradnl" w:eastAsia="es-MX"/>
        </w:rPr>
        <w:t>4</w:t>
      </w:r>
      <w:r w:rsidR="00A67652" w:rsidRPr="00E348E8">
        <w:rPr>
          <w:rFonts w:eastAsiaTheme="minorEastAsia"/>
          <w:b/>
          <w:szCs w:val="24"/>
          <w:lang w:val="es-ES_tradnl" w:eastAsia="es-MX"/>
        </w:rPr>
        <w:t>. RESOLUTIVO</w:t>
      </w:r>
    </w:p>
    <w:p w14:paraId="659D8F3E" w14:textId="5EE981A2" w:rsidR="00A67652" w:rsidRPr="00E348E8" w:rsidRDefault="00A67652" w:rsidP="00A67652">
      <w:pPr>
        <w:tabs>
          <w:tab w:val="left" w:pos="2646"/>
        </w:tabs>
        <w:spacing w:before="100" w:beforeAutospacing="1" w:after="100" w:afterAutospacing="1"/>
        <w:rPr>
          <w:rFonts w:eastAsia="Times New Roman"/>
          <w:b/>
          <w:bCs/>
          <w:szCs w:val="24"/>
          <w:lang w:val="es-ES" w:eastAsia="es-ES"/>
        </w:rPr>
      </w:pPr>
      <w:r w:rsidRPr="00E348E8">
        <w:rPr>
          <w:rFonts w:eastAsia="Times New Roman"/>
          <w:b/>
          <w:bCs/>
          <w:szCs w:val="24"/>
          <w:lang w:val="es-ES" w:eastAsia="es-ES"/>
        </w:rPr>
        <w:lastRenderedPageBreak/>
        <w:t xml:space="preserve">ÚNICO. </w:t>
      </w:r>
      <w:r w:rsidRPr="00E348E8">
        <w:rPr>
          <w:rFonts w:eastAsia="Times New Roman"/>
          <w:bCs/>
          <w:szCs w:val="24"/>
          <w:lang w:val="es-ES" w:eastAsia="es-ES"/>
        </w:rPr>
        <w:t xml:space="preserve">Se </w:t>
      </w:r>
      <w:r w:rsidR="007647A3" w:rsidRPr="00E348E8">
        <w:rPr>
          <w:rFonts w:eastAsia="Times New Roman"/>
          <w:b/>
          <w:bCs/>
          <w:szCs w:val="24"/>
          <w:lang w:val="es-ES" w:eastAsia="es-ES"/>
        </w:rPr>
        <w:t>desecha</w:t>
      </w:r>
      <w:r w:rsidRPr="00E348E8">
        <w:rPr>
          <w:rFonts w:eastAsia="Times New Roman"/>
          <w:bCs/>
          <w:szCs w:val="24"/>
          <w:lang w:val="es-ES" w:eastAsia="es-ES"/>
        </w:rPr>
        <w:t xml:space="preserve"> </w:t>
      </w:r>
      <w:r w:rsidR="007647A3" w:rsidRPr="00E348E8">
        <w:rPr>
          <w:rFonts w:eastAsia="Times New Roman"/>
          <w:bCs/>
          <w:szCs w:val="24"/>
          <w:lang w:val="es-ES" w:eastAsia="es-ES"/>
        </w:rPr>
        <w:t>de plano la demanda.</w:t>
      </w:r>
    </w:p>
    <w:p w14:paraId="4B727B59" w14:textId="6B247517" w:rsidR="00A67652" w:rsidRPr="00E348E8" w:rsidRDefault="00A67652" w:rsidP="00A67652">
      <w:pPr>
        <w:tabs>
          <w:tab w:val="left" w:pos="2646"/>
        </w:tabs>
        <w:spacing w:before="100" w:beforeAutospacing="1" w:after="100" w:afterAutospacing="1"/>
        <w:rPr>
          <w:rFonts w:eastAsia="Times New Roman"/>
          <w:szCs w:val="24"/>
          <w:lang w:eastAsia="es-ES"/>
        </w:rPr>
      </w:pPr>
      <w:r w:rsidRPr="00E348E8">
        <w:rPr>
          <w:rFonts w:eastAsia="Times New Roman"/>
          <w:szCs w:val="24"/>
          <w:lang w:eastAsia="es-ES"/>
        </w:rPr>
        <w:t>En su oportunidad, archívese el presente expediente como asunto concluido; en su caso, devuélvase la documentación que en original haya exhibido la responsable.</w:t>
      </w:r>
    </w:p>
    <w:bookmarkEnd w:id="0"/>
    <w:bookmarkEnd w:id="1"/>
    <w:bookmarkEnd w:id="2"/>
    <w:bookmarkEnd w:id="3"/>
    <w:p w14:paraId="2D2C4320" w14:textId="77777777" w:rsidR="00A67652" w:rsidRPr="00E348E8" w:rsidRDefault="00A67652" w:rsidP="00A67652">
      <w:pPr>
        <w:tabs>
          <w:tab w:val="left" w:pos="2646"/>
        </w:tabs>
        <w:spacing w:before="100" w:beforeAutospacing="1" w:after="100" w:afterAutospacing="1"/>
        <w:rPr>
          <w:rFonts w:eastAsia="Times New Roman"/>
          <w:b/>
          <w:szCs w:val="24"/>
          <w:lang w:eastAsia="es-ES"/>
        </w:rPr>
      </w:pPr>
      <w:r w:rsidRPr="00E348E8">
        <w:rPr>
          <w:rFonts w:eastAsia="Times New Roman"/>
          <w:b/>
          <w:szCs w:val="24"/>
          <w:lang w:eastAsia="es-ES"/>
        </w:rPr>
        <w:t>NOTIFÍQUESE.</w:t>
      </w:r>
    </w:p>
    <w:p w14:paraId="4D34D625" w14:textId="02F295E8" w:rsidR="0038786B" w:rsidRPr="0038786B" w:rsidRDefault="0038786B" w:rsidP="0038786B">
      <w:pPr>
        <w:tabs>
          <w:tab w:val="left" w:pos="5461"/>
        </w:tabs>
        <w:spacing w:before="100" w:beforeAutospacing="1" w:after="100" w:afterAutospacing="1"/>
        <w:rPr>
          <w:rFonts w:eastAsia="Calibri"/>
          <w:szCs w:val="24"/>
        </w:rPr>
      </w:pPr>
      <w:r w:rsidRPr="0038786B">
        <w:rPr>
          <w:rFonts w:eastAsia="Calibri"/>
          <w:szCs w:val="24"/>
        </w:rPr>
        <w:t xml:space="preserve">Así lo resolvieron, por </w:t>
      </w:r>
      <w:r w:rsidR="003B504D">
        <w:rPr>
          <w:rFonts w:eastAsia="Calibri"/>
          <w:b/>
          <w:szCs w:val="24"/>
        </w:rPr>
        <w:t>unanimidad</w:t>
      </w:r>
      <w:r w:rsidRPr="0038786B">
        <w:rPr>
          <w:rFonts w:eastAsia="Calibri"/>
          <w:b/>
          <w:szCs w:val="24"/>
        </w:rPr>
        <w:t xml:space="preserve"> </w:t>
      </w:r>
      <w:r w:rsidRPr="0038786B">
        <w:rPr>
          <w:rFonts w:eastAsia="Calibri"/>
          <w:szCs w:val="24"/>
        </w:rPr>
        <w:t xml:space="preserve">de votos, la Magistrada y los Magistrados integrantes de la Sala Regional del Tribunal Electoral del Poder Judicial de la Federación, correspondiente a la Segunda Circunscripción Electoral Plurinominal, </w:t>
      </w:r>
      <w:r w:rsidR="00BB4F56" w:rsidRPr="00BB4F56">
        <w:rPr>
          <w:rFonts w:eastAsia="Calibri"/>
          <w:szCs w:val="24"/>
        </w:rPr>
        <w:t>ante el Secretario General de Acuerdos en funciones, quien autoriza y da fe.</w:t>
      </w:r>
    </w:p>
    <w:p w14:paraId="30293F52" w14:textId="38C4A465" w:rsidR="00A67652" w:rsidRPr="001E1948" w:rsidRDefault="00A67652" w:rsidP="00A67652">
      <w:pPr>
        <w:spacing w:before="100" w:beforeAutospacing="1" w:after="100" w:afterAutospacing="1" w:line="240" w:lineRule="auto"/>
        <w:rPr>
          <w:rFonts w:eastAsia="Times New Roman"/>
          <w:i/>
          <w:iCs/>
          <w:szCs w:val="24"/>
          <w:lang w:eastAsia="es-ES"/>
        </w:rPr>
      </w:pPr>
      <w:r w:rsidRPr="00E348E8">
        <w:rPr>
          <w:rFonts w:eastAsia="Times New Roman"/>
          <w:i/>
          <w:iCs/>
          <w:szCs w:val="24"/>
          <w:lang w:eastAsia="es-ES"/>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p>
    <w:p w14:paraId="42329728" w14:textId="65FAA0C1" w:rsidR="004E4EAE" w:rsidRPr="00F4768F" w:rsidRDefault="004E4EAE" w:rsidP="00E0488F">
      <w:pPr>
        <w:rPr>
          <w:b/>
          <w:bCs/>
        </w:rPr>
      </w:pPr>
    </w:p>
    <w:sectPr w:rsidR="004E4EAE" w:rsidRPr="00F4768F" w:rsidSect="00D15A1F">
      <w:headerReference w:type="even" r:id="rId8"/>
      <w:headerReference w:type="default" r:id="rId9"/>
      <w:headerReference w:type="first" r:id="rId10"/>
      <w:pgSz w:w="12242" w:h="19295" w:code="124"/>
      <w:pgMar w:top="1134" w:right="1134" w:bottom="1985" w:left="2835" w:header="85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9991F" w14:textId="77777777" w:rsidR="00F1277F" w:rsidRDefault="00F1277F" w:rsidP="00457467">
      <w:pPr>
        <w:spacing w:after="0" w:line="240" w:lineRule="auto"/>
      </w:pPr>
      <w:r>
        <w:separator/>
      </w:r>
    </w:p>
  </w:endnote>
  <w:endnote w:type="continuationSeparator" w:id="0">
    <w:p w14:paraId="3F8F6A0C" w14:textId="77777777" w:rsidR="00F1277F" w:rsidRDefault="00F1277F" w:rsidP="00457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MT">
    <w:altName w:val="Arial"/>
    <w:charset w:val="01"/>
    <w:family w:val="swiss"/>
    <w:pitch w:val="variable"/>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7D780" w14:textId="77777777" w:rsidR="00F1277F" w:rsidRDefault="00F1277F" w:rsidP="00457467">
      <w:pPr>
        <w:spacing w:after="0" w:line="240" w:lineRule="auto"/>
      </w:pPr>
      <w:r>
        <w:separator/>
      </w:r>
    </w:p>
  </w:footnote>
  <w:footnote w:type="continuationSeparator" w:id="0">
    <w:p w14:paraId="7D20F6EF" w14:textId="77777777" w:rsidR="00F1277F" w:rsidRDefault="00F1277F" w:rsidP="00457467">
      <w:pPr>
        <w:spacing w:after="0" w:line="240" w:lineRule="auto"/>
      </w:pPr>
      <w:r>
        <w:continuationSeparator/>
      </w:r>
    </w:p>
  </w:footnote>
  <w:footnote w:id="1">
    <w:p w14:paraId="40812D72" w14:textId="2B956993" w:rsidR="00334675" w:rsidRPr="00334675" w:rsidRDefault="00334675">
      <w:pPr>
        <w:pStyle w:val="Textonotapie"/>
        <w:rPr>
          <w:sz w:val="20"/>
        </w:rPr>
      </w:pPr>
      <w:r w:rsidRPr="00334675">
        <w:rPr>
          <w:rStyle w:val="Refdenotaalpie"/>
          <w:sz w:val="20"/>
        </w:rPr>
        <w:footnoteRef/>
      </w:r>
      <w:r w:rsidRPr="00334675">
        <w:rPr>
          <w:sz w:val="20"/>
        </w:rPr>
        <w:t xml:space="preserve"> Medio de impugnación presentado ante el </w:t>
      </w:r>
      <w:r w:rsidRPr="00334675">
        <w:rPr>
          <w:i/>
          <w:iCs/>
          <w:sz w:val="20"/>
        </w:rPr>
        <w:t>Tribunal Local</w:t>
      </w:r>
      <w:r w:rsidRPr="00334675">
        <w:rPr>
          <w:sz w:val="20"/>
        </w:rPr>
        <w:t xml:space="preserve"> el seis de junio a las 2:59 dos horas cincuenta y nueve minutos.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0E84D" w14:textId="2CAF71F1" w:rsidR="001B5480" w:rsidRPr="00A324D6" w:rsidRDefault="001B5480" w:rsidP="00544CB9">
    <w:pPr>
      <w:pStyle w:val="Encabezado"/>
      <w:rPr>
        <w:b/>
        <w:sz w:val="22"/>
      </w:rPr>
    </w:pPr>
    <w:r w:rsidRPr="00A324D6">
      <w:rPr>
        <w:b/>
        <w:noProof/>
        <w:sz w:val="22"/>
        <w:lang w:val="es-ES" w:eastAsia="es-ES"/>
      </w:rPr>
      <mc:AlternateContent>
        <mc:Choice Requires="wps">
          <w:drawing>
            <wp:anchor distT="0" distB="0" distL="114300" distR="114300" simplePos="0" relativeHeight="251662336" behindDoc="0" locked="0" layoutInCell="0" allowOverlap="1" wp14:anchorId="2B3F650D" wp14:editId="3A147758">
              <wp:simplePos x="0" y="0"/>
              <wp:positionH relativeFrom="page">
                <wp:posOffset>-20955</wp:posOffset>
              </wp:positionH>
              <wp:positionV relativeFrom="page">
                <wp:posOffset>5673090</wp:posOffset>
              </wp:positionV>
              <wp:extent cx="762000" cy="895350"/>
              <wp:effectExtent l="0" t="0" r="0" b="0"/>
              <wp:wrapNone/>
              <wp:docPr id="558" name="Rectángulo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DC66F68" w14:textId="77777777" w:rsidR="001B5480" w:rsidRPr="009F45DC" w:rsidRDefault="001B5480">
                          <w:pPr>
                            <w:jc w:val="center"/>
                            <w:rPr>
                              <w:rFonts w:ascii="Cambria" w:eastAsia="MS Gothic" w:hAnsi="Cambria"/>
                              <w:sz w:val="48"/>
                              <w:szCs w:val="48"/>
                            </w:rPr>
                          </w:pPr>
                          <w:r w:rsidRPr="009F45DC">
                            <w:rPr>
                              <w:rFonts w:eastAsia="MS Mincho"/>
                            </w:rPr>
                            <w:fldChar w:fldCharType="begin"/>
                          </w:r>
                          <w:r>
                            <w:instrText>PAGE   \* MERGEFORMAT</w:instrText>
                          </w:r>
                          <w:r w:rsidRPr="009F45DC">
                            <w:rPr>
                              <w:rFonts w:eastAsia="MS Mincho"/>
                            </w:rPr>
                            <w:fldChar w:fldCharType="separate"/>
                          </w:r>
                          <w:r w:rsidRPr="003468ED">
                            <w:rPr>
                              <w:rFonts w:ascii="Cambria" w:eastAsia="MS Gothic" w:hAnsi="Cambria"/>
                              <w:noProof/>
                              <w:sz w:val="48"/>
                              <w:szCs w:val="48"/>
                              <w:lang w:val="es-ES"/>
                            </w:rPr>
                            <w:t>88</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F650D" id="Rectángulo 558" o:spid="_x0000_s1026" style="position:absolute;left:0;text-align:left;margin-left:-1.65pt;margin-top:446.7pt;width:60pt;height:7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" o:allowincell="f" stroked="f">
              <v:textbox>
                <w:txbxContent>
                  <w:p w14:paraId="0DC66F68" w14:textId="77777777" w:rsidR="001B5480" w:rsidRPr="009F45DC" w:rsidRDefault="001B5480">
                    <w:pPr>
                      <w:jc w:val="center"/>
                      <w:rPr>
                        <w:rFonts w:ascii="Cambria" w:eastAsia="MS Gothic" w:hAnsi="Cambria"/>
                        <w:sz w:val="48"/>
                        <w:szCs w:val="48"/>
                      </w:rPr>
                    </w:pPr>
                    <w:r w:rsidRPr="009F45DC">
                      <w:rPr>
                        <w:rFonts w:eastAsia="MS Mincho"/>
                      </w:rPr>
                      <w:fldChar w:fldCharType="begin"/>
                    </w:r>
                    <w:r>
                      <w:instrText>PAGE   \* MERGEFORMAT</w:instrText>
                    </w:r>
                    <w:r w:rsidRPr="009F45DC">
                      <w:rPr>
                        <w:rFonts w:eastAsia="MS Mincho"/>
                      </w:rPr>
                      <w:fldChar w:fldCharType="separate"/>
                    </w:r>
                    <w:r w:rsidRPr="003468ED">
                      <w:rPr>
                        <w:rFonts w:ascii="Cambria" w:eastAsia="MS Gothic" w:hAnsi="Cambria"/>
                        <w:noProof/>
                        <w:sz w:val="48"/>
                        <w:szCs w:val="48"/>
                        <w:lang w:val="es-ES"/>
                      </w:rPr>
                      <w:t>88</w:t>
                    </w:r>
                    <w:r w:rsidRPr="009F45DC">
                      <w:rPr>
                        <w:rFonts w:ascii="Cambria" w:eastAsia="MS Gothic" w:hAnsi="Cambria"/>
                        <w:sz w:val="48"/>
                        <w:szCs w:val="48"/>
                      </w:rPr>
                      <w:fldChar w:fldCharType="end"/>
                    </w:r>
                  </w:p>
                </w:txbxContent>
              </v:textbox>
              <w10:wrap anchorx="page" anchory="page"/>
            </v:rect>
          </w:pict>
        </mc:Fallback>
      </mc:AlternateContent>
    </w:r>
    <w:r w:rsidRPr="00A324D6">
      <w:rPr>
        <w:b/>
        <w:sz w:val="22"/>
      </w:rPr>
      <w:t>SM-J</w:t>
    </w:r>
    <w:r>
      <w:rPr>
        <w:b/>
        <w:sz w:val="22"/>
      </w:rPr>
      <w:t>DC-</w:t>
    </w:r>
    <w:r w:rsidR="00752B9A">
      <w:rPr>
        <w:b/>
        <w:sz w:val="22"/>
      </w:rPr>
      <w:t>574</w:t>
    </w:r>
    <w:r>
      <w:rPr>
        <w:b/>
        <w:sz w:val="22"/>
      </w:rPr>
      <w:t>/2021</w:t>
    </w:r>
  </w:p>
  <w:p w14:paraId="3B1C860C" w14:textId="77777777" w:rsidR="001B5480" w:rsidRPr="00811BAE" w:rsidRDefault="001B5480" w:rsidP="00544CB9">
    <w:pPr>
      <w:pStyle w:val="Encabezado"/>
      <w:rPr>
        <w:b/>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F8A4C" w14:textId="033F6482" w:rsidR="001B5480" w:rsidRDefault="001B5480" w:rsidP="00544CB9">
    <w:pPr>
      <w:pStyle w:val="Encabezado"/>
      <w:jc w:val="right"/>
      <w:rPr>
        <w:b/>
        <w:sz w:val="22"/>
      </w:rPr>
    </w:pPr>
    <w:r w:rsidRPr="00A324D6">
      <w:rPr>
        <w:b/>
        <w:noProof/>
        <w:sz w:val="22"/>
        <w:lang w:val="es-ES" w:eastAsia="es-ES"/>
      </w:rPr>
      <w:drawing>
        <wp:anchor distT="0" distB="0" distL="114300" distR="114300" simplePos="0" relativeHeight="251659264" behindDoc="0" locked="0" layoutInCell="1" allowOverlap="1" wp14:anchorId="4E3A1E03" wp14:editId="269E2E96">
          <wp:simplePos x="0" y="0"/>
          <wp:positionH relativeFrom="column">
            <wp:posOffset>-1609090</wp:posOffset>
          </wp:positionH>
          <wp:positionV relativeFrom="paragraph">
            <wp:posOffset>-335280</wp:posOffset>
          </wp:positionV>
          <wp:extent cx="1438289" cy="1243012"/>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89" cy="12430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24D6">
      <w:rPr>
        <w:b/>
        <w:noProof/>
        <w:sz w:val="22"/>
        <w:lang w:val="es-ES" w:eastAsia="es-ES"/>
      </w:rPr>
      <mc:AlternateContent>
        <mc:Choice Requires="wps">
          <w:drawing>
            <wp:anchor distT="0" distB="0" distL="114300" distR="114300" simplePos="0" relativeHeight="251661312" behindDoc="0" locked="0" layoutInCell="0" allowOverlap="1" wp14:anchorId="1D6DEDA3" wp14:editId="1D424216">
              <wp:simplePos x="0" y="0"/>
              <wp:positionH relativeFrom="page">
                <wp:posOffset>7032625</wp:posOffset>
              </wp:positionH>
              <wp:positionV relativeFrom="page">
                <wp:posOffset>5673090</wp:posOffset>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7865213" w14:textId="77777777" w:rsidR="001B5480" w:rsidRPr="009F45DC" w:rsidRDefault="001B5480">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3468ED">
                            <w:rPr>
                              <w:rFonts w:ascii="Cambria" w:eastAsia="MS Gothic" w:hAnsi="Cambria"/>
                              <w:noProof/>
                              <w:sz w:val="48"/>
                              <w:szCs w:val="48"/>
                              <w:lang w:val="es-ES"/>
                            </w:rPr>
                            <w:t>89</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DEDA3" id="Rectángulo 559" o:spid="_x0000_s1027" style="position:absolute;left:0;text-align:left;margin-left:553.75pt;margin-top:446.7pt;width:60pt;height: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" o:allowincell="f" stroked="f">
              <v:textbox>
                <w:txbxContent>
                  <w:p w14:paraId="47865213" w14:textId="77777777" w:rsidR="001B5480" w:rsidRPr="009F45DC" w:rsidRDefault="001B5480">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3468ED">
                      <w:rPr>
                        <w:rFonts w:ascii="Cambria" w:eastAsia="MS Gothic" w:hAnsi="Cambria"/>
                        <w:noProof/>
                        <w:sz w:val="48"/>
                        <w:szCs w:val="48"/>
                        <w:lang w:val="es-ES"/>
                      </w:rPr>
                      <w:t>89</w:t>
                    </w:r>
                    <w:r w:rsidRPr="009F45DC">
                      <w:rPr>
                        <w:rFonts w:ascii="Cambria" w:eastAsia="MS Gothic" w:hAnsi="Cambria"/>
                        <w:sz w:val="48"/>
                        <w:szCs w:val="48"/>
                      </w:rPr>
                      <w:fldChar w:fldCharType="end"/>
                    </w:r>
                  </w:p>
                </w:txbxContent>
              </v:textbox>
              <w10:wrap anchorx="page" anchory="page"/>
            </v:rect>
          </w:pict>
        </mc:Fallback>
      </mc:AlternateContent>
    </w:r>
    <w:r w:rsidRPr="00A324D6">
      <w:rPr>
        <w:b/>
        <w:sz w:val="22"/>
      </w:rPr>
      <w:t>SM-J</w:t>
    </w:r>
    <w:r>
      <w:rPr>
        <w:b/>
        <w:sz w:val="22"/>
      </w:rPr>
      <w:t>DC-</w:t>
    </w:r>
    <w:r w:rsidR="00752B9A">
      <w:rPr>
        <w:b/>
        <w:sz w:val="22"/>
      </w:rPr>
      <w:t>574</w:t>
    </w:r>
    <w:r>
      <w:rPr>
        <w:b/>
        <w:sz w:val="22"/>
      </w:rPr>
      <w:t>/2021</w:t>
    </w:r>
  </w:p>
  <w:p w14:paraId="42293078" w14:textId="77777777" w:rsidR="001B5480" w:rsidRPr="00811BAE" w:rsidRDefault="001B5480" w:rsidP="00544CB9">
    <w:pPr>
      <w:pStyle w:val="Encabezado"/>
      <w:jc w:val="right"/>
      <w:rPr>
        <w:b/>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729B6" w14:textId="6EE45BF4" w:rsidR="001B5480" w:rsidRDefault="001B5480">
    <w:pPr>
      <w:pStyle w:val="Encabezado"/>
    </w:pPr>
    <w:r>
      <w:rPr>
        <w:noProof/>
        <w:lang w:val="es-ES" w:eastAsia="es-ES"/>
      </w:rPr>
      <w:drawing>
        <wp:anchor distT="0" distB="0" distL="114300" distR="114300" simplePos="0" relativeHeight="251660288" behindDoc="0" locked="0" layoutInCell="1" allowOverlap="1" wp14:anchorId="7248D999" wp14:editId="6FD0BAC4">
          <wp:simplePos x="0" y="0"/>
          <wp:positionH relativeFrom="column">
            <wp:posOffset>-1544955</wp:posOffset>
          </wp:positionH>
          <wp:positionV relativeFrom="paragraph">
            <wp:posOffset>-392430</wp:posOffset>
          </wp:positionV>
          <wp:extent cx="1378585" cy="1191260"/>
          <wp:effectExtent l="0" t="0" r="0" b="889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11912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89B8DE0"/>
    <w:multiLevelType w:val="hybridMultilevel"/>
    <w:tmpl w:val="5D9AC4B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7E0DD3"/>
    <w:multiLevelType w:val="hybridMultilevel"/>
    <w:tmpl w:val="14624F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307088"/>
    <w:multiLevelType w:val="hybridMultilevel"/>
    <w:tmpl w:val="7A9AD2BC"/>
    <w:lvl w:ilvl="0" w:tplc="080A0017">
      <w:start w:val="1"/>
      <w:numFmt w:val="lowerLetter"/>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C128A1"/>
    <w:multiLevelType w:val="hybridMultilevel"/>
    <w:tmpl w:val="1CAC5C98"/>
    <w:lvl w:ilvl="0" w:tplc="080A0013">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164A19"/>
    <w:multiLevelType w:val="hybridMultilevel"/>
    <w:tmpl w:val="76726F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FA2E18"/>
    <w:multiLevelType w:val="hybridMultilevel"/>
    <w:tmpl w:val="93C4526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82C5BF6"/>
    <w:multiLevelType w:val="hybridMultilevel"/>
    <w:tmpl w:val="22CAF9E8"/>
    <w:lvl w:ilvl="0" w:tplc="B792CE84">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6C104B"/>
    <w:multiLevelType w:val="hybridMultilevel"/>
    <w:tmpl w:val="BC3AA7CC"/>
    <w:lvl w:ilvl="0" w:tplc="080A0013">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874B3A"/>
    <w:multiLevelType w:val="hybridMultilevel"/>
    <w:tmpl w:val="70B64EE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D0479E"/>
    <w:multiLevelType w:val="multilevel"/>
    <w:tmpl w:val="CD04C22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4B663F3"/>
    <w:multiLevelType w:val="hybridMultilevel"/>
    <w:tmpl w:val="793C7F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6546F10"/>
    <w:multiLevelType w:val="hybridMultilevel"/>
    <w:tmpl w:val="E0745234"/>
    <w:lvl w:ilvl="0" w:tplc="5C70A6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9CE57FE"/>
    <w:multiLevelType w:val="hybridMultilevel"/>
    <w:tmpl w:val="C25606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FE45184"/>
    <w:multiLevelType w:val="hybridMultilevel"/>
    <w:tmpl w:val="1958A9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05002C3"/>
    <w:multiLevelType w:val="hybridMultilevel"/>
    <w:tmpl w:val="1CAC5C98"/>
    <w:lvl w:ilvl="0" w:tplc="080A0013">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87B5824"/>
    <w:multiLevelType w:val="hybridMultilevel"/>
    <w:tmpl w:val="5BB2220A"/>
    <w:lvl w:ilvl="0" w:tplc="080A000F">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A165153"/>
    <w:multiLevelType w:val="multilevel"/>
    <w:tmpl w:val="C7ACC2E6"/>
    <w:lvl w:ilvl="0">
      <w:start w:val="1"/>
      <w:numFmt w:val="decimal"/>
      <w:lvlText w:val="%1."/>
      <w:lvlJc w:val="left"/>
      <w:pPr>
        <w:ind w:left="360" w:hanging="360"/>
      </w:pPr>
      <w:rPr>
        <w:rFonts w:hint="default"/>
      </w:rPr>
    </w:lvl>
    <w:lvl w:ilvl="1">
      <w:start w:val="1"/>
      <w:numFmt w:val="decimal"/>
      <w:isLgl/>
      <w:lvlText w:val="%1.%2."/>
      <w:lvlJc w:val="left"/>
      <w:pPr>
        <w:ind w:left="1713" w:hanging="720"/>
      </w:pPr>
      <w:rPr>
        <w:rFonts w:hint="default"/>
        <w:b/>
        <w:i w:val="0"/>
      </w:rPr>
    </w:lvl>
    <w:lvl w:ilvl="2">
      <w:start w:val="1"/>
      <w:numFmt w:val="decimal"/>
      <w:isLgl/>
      <w:lvlText w:val="%1.%2.%3."/>
      <w:lvlJc w:val="left"/>
      <w:pPr>
        <w:ind w:left="720" w:hanging="720"/>
      </w:pPr>
      <w:rPr>
        <w:rFonts w:hint="default"/>
        <w:b/>
        <w:i w:val="0"/>
      </w:rPr>
    </w:lvl>
    <w:lvl w:ilvl="3">
      <w:start w:val="1"/>
      <w:numFmt w:val="lowerLetter"/>
      <w:isLgl/>
      <w:lvlText w:val="%4)"/>
      <w:lvlJc w:val="left"/>
      <w:pPr>
        <w:ind w:left="1080" w:hanging="1080"/>
      </w:pPr>
      <w:rPr>
        <w:rFonts w:ascii="Arial" w:eastAsiaTheme="minorHAnsi" w:hAnsi="Arial" w:cstheme="minorBidi"/>
        <w:b/>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5C54421D"/>
    <w:multiLevelType w:val="hybridMultilevel"/>
    <w:tmpl w:val="E3C451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62C6908"/>
    <w:multiLevelType w:val="hybridMultilevel"/>
    <w:tmpl w:val="FAA099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A42958"/>
    <w:multiLevelType w:val="hybridMultilevel"/>
    <w:tmpl w:val="92FC75B8"/>
    <w:lvl w:ilvl="0" w:tplc="080A001B">
      <w:start w:val="1"/>
      <w:numFmt w:val="low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6FD87594"/>
    <w:multiLevelType w:val="multilevel"/>
    <w:tmpl w:val="40428010"/>
    <w:lvl w:ilvl="0">
      <w:start w:val="5"/>
      <w:numFmt w:val="decimal"/>
      <w:lvlText w:val="%1."/>
      <w:lvlJc w:val="left"/>
      <w:pPr>
        <w:ind w:left="390" w:hanging="390"/>
      </w:pPr>
      <w:rPr>
        <w:rFonts w:hint="default"/>
        <w:b/>
      </w:rPr>
    </w:lvl>
    <w:lvl w:ilvl="1">
      <w:start w:val="1"/>
      <w:numFmt w:val="decimal"/>
      <w:lvlText w:val="%1.%2."/>
      <w:lvlJc w:val="left"/>
      <w:pPr>
        <w:ind w:left="1146" w:hanging="720"/>
      </w:pPr>
      <w:rPr>
        <w:rFonts w:hint="default"/>
        <w:b/>
      </w:rPr>
    </w:lvl>
    <w:lvl w:ilvl="2">
      <w:start w:val="1"/>
      <w:numFmt w:val="lowerLetter"/>
      <w:lvlText w:val="%3)"/>
      <w:lvlJc w:val="left"/>
      <w:pPr>
        <w:ind w:left="1997" w:hanging="720"/>
      </w:pPr>
      <w:rPr>
        <w:rFonts w:ascii="Arial" w:eastAsiaTheme="minorHAnsi" w:hAnsi="Arial" w:cs="Arial"/>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1" w15:restartNumberingAfterBreak="0">
    <w:nsid w:val="7A3F0EF6"/>
    <w:multiLevelType w:val="hybridMultilevel"/>
    <w:tmpl w:val="5E2E74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B3D1BCF"/>
    <w:multiLevelType w:val="hybridMultilevel"/>
    <w:tmpl w:val="C0BEEFCA"/>
    <w:lvl w:ilvl="0" w:tplc="D26630FC">
      <w:start w:val="1"/>
      <w:numFmt w:val="lowerLetter"/>
      <w:lvlText w:val="%1)"/>
      <w:lvlJc w:val="left"/>
      <w:pPr>
        <w:ind w:left="1495" w:hanging="360"/>
      </w:pPr>
      <w:rPr>
        <w:b/>
        <w:bCs/>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num w:numId="1">
    <w:abstractNumId w:val="10"/>
  </w:num>
  <w:num w:numId="2">
    <w:abstractNumId w:val="6"/>
  </w:num>
  <w:num w:numId="3">
    <w:abstractNumId w:val="9"/>
  </w:num>
  <w:num w:numId="4">
    <w:abstractNumId w:val="1"/>
  </w:num>
  <w:num w:numId="5">
    <w:abstractNumId w:val="20"/>
  </w:num>
  <w:num w:numId="6">
    <w:abstractNumId w:val="22"/>
  </w:num>
  <w:num w:numId="7">
    <w:abstractNumId w:val="2"/>
  </w:num>
  <w:num w:numId="8">
    <w:abstractNumId w:val="11"/>
  </w:num>
  <w:num w:numId="9">
    <w:abstractNumId w:val="15"/>
  </w:num>
  <w:num w:numId="10">
    <w:abstractNumId w:val="7"/>
  </w:num>
  <w:num w:numId="11">
    <w:abstractNumId w:val="14"/>
  </w:num>
  <w:num w:numId="12">
    <w:abstractNumId w:val="5"/>
  </w:num>
  <w:num w:numId="13">
    <w:abstractNumId w:val="18"/>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3"/>
  </w:num>
  <w:num w:numId="17">
    <w:abstractNumId w:val="12"/>
  </w:num>
  <w:num w:numId="18">
    <w:abstractNumId w:val="17"/>
  </w:num>
  <w:num w:numId="19">
    <w:abstractNumId w:val="21"/>
  </w:num>
  <w:num w:numId="20">
    <w:abstractNumId w:val="4"/>
  </w:num>
  <w:num w:numId="21">
    <w:abstractNumId w:val="8"/>
  </w:num>
  <w:num w:numId="22">
    <w:abstractNumId w:val="0"/>
  </w:num>
  <w:num w:numId="23">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467"/>
    <w:rsid w:val="00001D97"/>
    <w:rsid w:val="00002DAA"/>
    <w:rsid w:val="00003267"/>
    <w:rsid w:val="000034AB"/>
    <w:rsid w:val="0000356F"/>
    <w:rsid w:val="000035E0"/>
    <w:rsid w:val="00003B65"/>
    <w:rsid w:val="000063FD"/>
    <w:rsid w:val="00007CD2"/>
    <w:rsid w:val="0001054C"/>
    <w:rsid w:val="0001213C"/>
    <w:rsid w:val="00012296"/>
    <w:rsid w:val="000136CC"/>
    <w:rsid w:val="0001387E"/>
    <w:rsid w:val="000141B4"/>
    <w:rsid w:val="00014F08"/>
    <w:rsid w:val="00016247"/>
    <w:rsid w:val="00016EA2"/>
    <w:rsid w:val="00017A37"/>
    <w:rsid w:val="00017C3D"/>
    <w:rsid w:val="00021343"/>
    <w:rsid w:val="00021699"/>
    <w:rsid w:val="0002294A"/>
    <w:rsid w:val="00022EA4"/>
    <w:rsid w:val="000333BF"/>
    <w:rsid w:val="0003371D"/>
    <w:rsid w:val="00033D8E"/>
    <w:rsid w:val="0004051D"/>
    <w:rsid w:val="00044CCD"/>
    <w:rsid w:val="00044E80"/>
    <w:rsid w:val="00046E34"/>
    <w:rsid w:val="0005007E"/>
    <w:rsid w:val="0005146E"/>
    <w:rsid w:val="00052020"/>
    <w:rsid w:val="000525FD"/>
    <w:rsid w:val="000528D7"/>
    <w:rsid w:val="00053A68"/>
    <w:rsid w:val="00055743"/>
    <w:rsid w:val="00055814"/>
    <w:rsid w:val="0005586A"/>
    <w:rsid w:val="0005636F"/>
    <w:rsid w:val="000568C2"/>
    <w:rsid w:val="00056D1A"/>
    <w:rsid w:val="00060B35"/>
    <w:rsid w:val="00060CB3"/>
    <w:rsid w:val="00060F44"/>
    <w:rsid w:val="00061BF4"/>
    <w:rsid w:val="00061C6D"/>
    <w:rsid w:val="00061D8E"/>
    <w:rsid w:val="000656D0"/>
    <w:rsid w:val="00070C10"/>
    <w:rsid w:val="00070DFB"/>
    <w:rsid w:val="000716CA"/>
    <w:rsid w:val="00074DB8"/>
    <w:rsid w:val="0007544C"/>
    <w:rsid w:val="000760DD"/>
    <w:rsid w:val="00076269"/>
    <w:rsid w:val="00076838"/>
    <w:rsid w:val="00077EE9"/>
    <w:rsid w:val="00080268"/>
    <w:rsid w:val="000806DE"/>
    <w:rsid w:val="0008353B"/>
    <w:rsid w:val="0008430B"/>
    <w:rsid w:val="00086783"/>
    <w:rsid w:val="00086E4D"/>
    <w:rsid w:val="000871A7"/>
    <w:rsid w:val="00087EAF"/>
    <w:rsid w:val="00090075"/>
    <w:rsid w:val="0009048A"/>
    <w:rsid w:val="000912BD"/>
    <w:rsid w:val="0009240A"/>
    <w:rsid w:val="000925D8"/>
    <w:rsid w:val="00092919"/>
    <w:rsid w:val="0009357E"/>
    <w:rsid w:val="0009531C"/>
    <w:rsid w:val="00096289"/>
    <w:rsid w:val="000963F0"/>
    <w:rsid w:val="000972F8"/>
    <w:rsid w:val="000A10B6"/>
    <w:rsid w:val="000A2403"/>
    <w:rsid w:val="000A4699"/>
    <w:rsid w:val="000A6122"/>
    <w:rsid w:val="000A72B2"/>
    <w:rsid w:val="000A7C99"/>
    <w:rsid w:val="000B0F77"/>
    <w:rsid w:val="000B3D2D"/>
    <w:rsid w:val="000B4502"/>
    <w:rsid w:val="000B6479"/>
    <w:rsid w:val="000C0535"/>
    <w:rsid w:val="000C1484"/>
    <w:rsid w:val="000C35EB"/>
    <w:rsid w:val="000C409C"/>
    <w:rsid w:val="000C4A0E"/>
    <w:rsid w:val="000C50FB"/>
    <w:rsid w:val="000D20D6"/>
    <w:rsid w:val="000D27A8"/>
    <w:rsid w:val="000D433A"/>
    <w:rsid w:val="000D5B1A"/>
    <w:rsid w:val="000D68AA"/>
    <w:rsid w:val="000D6FB9"/>
    <w:rsid w:val="000E117E"/>
    <w:rsid w:val="000E21CA"/>
    <w:rsid w:val="000E4379"/>
    <w:rsid w:val="000E494B"/>
    <w:rsid w:val="000E4AB5"/>
    <w:rsid w:val="000E5136"/>
    <w:rsid w:val="000E7142"/>
    <w:rsid w:val="000E7419"/>
    <w:rsid w:val="000F7658"/>
    <w:rsid w:val="00102E01"/>
    <w:rsid w:val="00104063"/>
    <w:rsid w:val="00106570"/>
    <w:rsid w:val="00112115"/>
    <w:rsid w:val="00113201"/>
    <w:rsid w:val="00113605"/>
    <w:rsid w:val="00113E3A"/>
    <w:rsid w:val="00114A6C"/>
    <w:rsid w:val="00114E1D"/>
    <w:rsid w:val="00114F96"/>
    <w:rsid w:val="001174A8"/>
    <w:rsid w:val="00121C02"/>
    <w:rsid w:val="00121EF2"/>
    <w:rsid w:val="001257BA"/>
    <w:rsid w:val="00126104"/>
    <w:rsid w:val="00130003"/>
    <w:rsid w:val="00130324"/>
    <w:rsid w:val="0013117A"/>
    <w:rsid w:val="001338DE"/>
    <w:rsid w:val="00133C26"/>
    <w:rsid w:val="00134852"/>
    <w:rsid w:val="00134C1B"/>
    <w:rsid w:val="001358E1"/>
    <w:rsid w:val="00137D16"/>
    <w:rsid w:val="00137E61"/>
    <w:rsid w:val="0014008B"/>
    <w:rsid w:val="001404AA"/>
    <w:rsid w:val="00140774"/>
    <w:rsid w:val="00140C4A"/>
    <w:rsid w:val="00141472"/>
    <w:rsid w:val="00142AC0"/>
    <w:rsid w:val="001431EE"/>
    <w:rsid w:val="0014399C"/>
    <w:rsid w:val="001445F4"/>
    <w:rsid w:val="00144BD2"/>
    <w:rsid w:val="00144D8A"/>
    <w:rsid w:val="001455F3"/>
    <w:rsid w:val="00145A51"/>
    <w:rsid w:val="001475BA"/>
    <w:rsid w:val="0015103B"/>
    <w:rsid w:val="00155124"/>
    <w:rsid w:val="001558FB"/>
    <w:rsid w:val="00161FA9"/>
    <w:rsid w:val="00164574"/>
    <w:rsid w:val="00165AD7"/>
    <w:rsid w:val="001668F5"/>
    <w:rsid w:val="00167ACA"/>
    <w:rsid w:val="00170D94"/>
    <w:rsid w:val="00173C61"/>
    <w:rsid w:val="00173D03"/>
    <w:rsid w:val="0018025E"/>
    <w:rsid w:val="00181AB7"/>
    <w:rsid w:val="00181F97"/>
    <w:rsid w:val="00185EA1"/>
    <w:rsid w:val="0019036F"/>
    <w:rsid w:val="00192136"/>
    <w:rsid w:val="00192B8F"/>
    <w:rsid w:val="00193B15"/>
    <w:rsid w:val="00195F93"/>
    <w:rsid w:val="00197213"/>
    <w:rsid w:val="00197DA1"/>
    <w:rsid w:val="001A03C6"/>
    <w:rsid w:val="001A0D9A"/>
    <w:rsid w:val="001A1D59"/>
    <w:rsid w:val="001B11DD"/>
    <w:rsid w:val="001B1EB8"/>
    <w:rsid w:val="001B2374"/>
    <w:rsid w:val="001B3192"/>
    <w:rsid w:val="001B3343"/>
    <w:rsid w:val="001B5480"/>
    <w:rsid w:val="001B6159"/>
    <w:rsid w:val="001B697E"/>
    <w:rsid w:val="001B75C1"/>
    <w:rsid w:val="001C03B5"/>
    <w:rsid w:val="001C21AF"/>
    <w:rsid w:val="001C27A6"/>
    <w:rsid w:val="001C3E75"/>
    <w:rsid w:val="001C5F06"/>
    <w:rsid w:val="001C600B"/>
    <w:rsid w:val="001C6074"/>
    <w:rsid w:val="001C6E7D"/>
    <w:rsid w:val="001C7123"/>
    <w:rsid w:val="001C7E5F"/>
    <w:rsid w:val="001D1351"/>
    <w:rsid w:val="001D6394"/>
    <w:rsid w:val="001D695C"/>
    <w:rsid w:val="001D6B41"/>
    <w:rsid w:val="001D792B"/>
    <w:rsid w:val="001D793C"/>
    <w:rsid w:val="001E255E"/>
    <w:rsid w:val="001E2FB7"/>
    <w:rsid w:val="001E4F70"/>
    <w:rsid w:val="001F0A29"/>
    <w:rsid w:val="001F141A"/>
    <w:rsid w:val="001F1F2F"/>
    <w:rsid w:val="001F3CD3"/>
    <w:rsid w:val="001F3FCC"/>
    <w:rsid w:val="001F50A2"/>
    <w:rsid w:val="001F5EDD"/>
    <w:rsid w:val="00200258"/>
    <w:rsid w:val="0020030D"/>
    <w:rsid w:val="00202160"/>
    <w:rsid w:val="00204D42"/>
    <w:rsid w:val="00204DF1"/>
    <w:rsid w:val="00205671"/>
    <w:rsid w:val="00205D18"/>
    <w:rsid w:val="0020665A"/>
    <w:rsid w:val="00206A71"/>
    <w:rsid w:val="00210415"/>
    <w:rsid w:val="00212668"/>
    <w:rsid w:val="00213B71"/>
    <w:rsid w:val="00215742"/>
    <w:rsid w:val="00215CCC"/>
    <w:rsid w:val="00216F67"/>
    <w:rsid w:val="0022090C"/>
    <w:rsid w:val="002210C8"/>
    <w:rsid w:val="002227AB"/>
    <w:rsid w:val="00224F09"/>
    <w:rsid w:val="00226268"/>
    <w:rsid w:val="0022691F"/>
    <w:rsid w:val="00226CB7"/>
    <w:rsid w:val="00227182"/>
    <w:rsid w:val="002271C8"/>
    <w:rsid w:val="002277FA"/>
    <w:rsid w:val="0023235C"/>
    <w:rsid w:val="00232456"/>
    <w:rsid w:val="00232ECB"/>
    <w:rsid w:val="00233477"/>
    <w:rsid w:val="00233BBF"/>
    <w:rsid w:val="00233FBA"/>
    <w:rsid w:val="0023540B"/>
    <w:rsid w:val="00235D92"/>
    <w:rsid w:val="002368FC"/>
    <w:rsid w:val="00236F2D"/>
    <w:rsid w:val="00237B2F"/>
    <w:rsid w:val="00240621"/>
    <w:rsid w:val="00240A5B"/>
    <w:rsid w:val="00240B91"/>
    <w:rsid w:val="00241566"/>
    <w:rsid w:val="0024298D"/>
    <w:rsid w:val="00242B7E"/>
    <w:rsid w:val="002446CB"/>
    <w:rsid w:val="0024472B"/>
    <w:rsid w:val="002453B3"/>
    <w:rsid w:val="00245A36"/>
    <w:rsid w:val="00246C41"/>
    <w:rsid w:val="002478BC"/>
    <w:rsid w:val="002505CF"/>
    <w:rsid w:val="002521AD"/>
    <w:rsid w:val="00257A0F"/>
    <w:rsid w:val="002654AA"/>
    <w:rsid w:val="00265F90"/>
    <w:rsid w:val="00271675"/>
    <w:rsid w:val="00271A7B"/>
    <w:rsid w:val="00273ACB"/>
    <w:rsid w:val="0027554C"/>
    <w:rsid w:val="0028139A"/>
    <w:rsid w:val="00281626"/>
    <w:rsid w:val="0028244F"/>
    <w:rsid w:val="002829C4"/>
    <w:rsid w:val="00282E2E"/>
    <w:rsid w:val="0028490A"/>
    <w:rsid w:val="00285337"/>
    <w:rsid w:val="0028552A"/>
    <w:rsid w:val="00286217"/>
    <w:rsid w:val="002912CE"/>
    <w:rsid w:val="00292358"/>
    <w:rsid w:val="002932E8"/>
    <w:rsid w:val="0029417B"/>
    <w:rsid w:val="002958A8"/>
    <w:rsid w:val="0029594C"/>
    <w:rsid w:val="0029601A"/>
    <w:rsid w:val="00296F12"/>
    <w:rsid w:val="002A0600"/>
    <w:rsid w:val="002A17D9"/>
    <w:rsid w:val="002A4FE2"/>
    <w:rsid w:val="002B0ACD"/>
    <w:rsid w:val="002B0C74"/>
    <w:rsid w:val="002B1C06"/>
    <w:rsid w:val="002B1CE1"/>
    <w:rsid w:val="002B5AC8"/>
    <w:rsid w:val="002C0E60"/>
    <w:rsid w:val="002C1035"/>
    <w:rsid w:val="002C235B"/>
    <w:rsid w:val="002C2A33"/>
    <w:rsid w:val="002C2FB8"/>
    <w:rsid w:val="002C3578"/>
    <w:rsid w:val="002C3D2B"/>
    <w:rsid w:val="002C3F3B"/>
    <w:rsid w:val="002C3F84"/>
    <w:rsid w:val="002C414A"/>
    <w:rsid w:val="002C45D0"/>
    <w:rsid w:val="002C4EA5"/>
    <w:rsid w:val="002C5308"/>
    <w:rsid w:val="002C5A2E"/>
    <w:rsid w:val="002C7BFB"/>
    <w:rsid w:val="002D0A52"/>
    <w:rsid w:val="002D1C87"/>
    <w:rsid w:val="002D35D2"/>
    <w:rsid w:val="002D4AE1"/>
    <w:rsid w:val="002D50A9"/>
    <w:rsid w:val="002D6E43"/>
    <w:rsid w:val="002D762C"/>
    <w:rsid w:val="002E02A7"/>
    <w:rsid w:val="002E1A1B"/>
    <w:rsid w:val="002E4C4D"/>
    <w:rsid w:val="002E53F5"/>
    <w:rsid w:val="002E5C80"/>
    <w:rsid w:val="002E78C0"/>
    <w:rsid w:val="002F00C4"/>
    <w:rsid w:val="002F0197"/>
    <w:rsid w:val="002F1559"/>
    <w:rsid w:val="002F2A08"/>
    <w:rsid w:val="002F2FC9"/>
    <w:rsid w:val="002F3975"/>
    <w:rsid w:val="002F6317"/>
    <w:rsid w:val="002F767E"/>
    <w:rsid w:val="00300EA2"/>
    <w:rsid w:val="00301137"/>
    <w:rsid w:val="00304649"/>
    <w:rsid w:val="0031078A"/>
    <w:rsid w:val="00310EE7"/>
    <w:rsid w:val="00311D07"/>
    <w:rsid w:val="00314663"/>
    <w:rsid w:val="00315DE0"/>
    <w:rsid w:val="0031680F"/>
    <w:rsid w:val="00316B05"/>
    <w:rsid w:val="0031769A"/>
    <w:rsid w:val="00317A69"/>
    <w:rsid w:val="003221CE"/>
    <w:rsid w:val="00322727"/>
    <w:rsid w:val="00326C19"/>
    <w:rsid w:val="003303E5"/>
    <w:rsid w:val="0033045E"/>
    <w:rsid w:val="003317F2"/>
    <w:rsid w:val="003323F0"/>
    <w:rsid w:val="003328A2"/>
    <w:rsid w:val="00334675"/>
    <w:rsid w:val="003354B2"/>
    <w:rsid w:val="00335CA3"/>
    <w:rsid w:val="00336F0B"/>
    <w:rsid w:val="00337837"/>
    <w:rsid w:val="0034214F"/>
    <w:rsid w:val="003430B5"/>
    <w:rsid w:val="0034332D"/>
    <w:rsid w:val="003468ED"/>
    <w:rsid w:val="00346CD6"/>
    <w:rsid w:val="00347169"/>
    <w:rsid w:val="00351045"/>
    <w:rsid w:val="00351807"/>
    <w:rsid w:val="00351982"/>
    <w:rsid w:val="00353889"/>
    <w:rsid w:val="00353AAF"/>
    <w:rsid w:val="00353AC9"/>
    <w:rsid w:val="003550F6"/>
    <w:rsid w:val="003604F8"/>
    <w:rsid w:val="00361F6B"/>
    <w:rsid w:val="0036388D"/>
    <w:rsid w:val="00363C4A"/>
    <w:rsid w:val="00363CF8"/>
    <w:rsid w:val="00364FDF"/>
    <w:rsid w:val="00367F6C"/>
    <w:rsid w:val="00370B6F"/>
    <w:rsid w:val="00372037"/>
    <w:rsid w:val="00373BC5"/>
    <w:rsid w:val="003752F8"/>
    <w:rsid w:val="00375A0E"/>
    <w:rsid w:val="00376C94"/>
    <w:rsid w:val="00377463"/>
    <w:rsid w:val="003817F0"/>
    <w:rsid w:val="00383182"/>
    <w:rsid w:val="00385CCD"/>
    <w:rsid w:val="00386007"/>
    <w:rsid w:val="0038786B"/>
    <w:rsid w:val="00392A01"/>
    <w:rsid w:val="0039374C"/>
    <w:rsid w:val="00394339"/>
    <w:rsid w:val="00394B0F"/>
    <w:rsid w:val="003971C8"/>
    <w:rsid w:val="00397794"/>
    <w:rsid w:val="003A1D5B"/>
    <w:rsid w:val="003A2634"/>
    <w:rsid w:val="003A296B"/>
    <w:rsid w:val="003A51F3"/>
    <w:rsid w:val="003A578D"/>
    <w:rsid w:val="003A6110"/>
    <w:rsid w:val="003A6B71"/>
    <w:rsid w:val="003A6D48"/>
    <w:rsid w:val="003A71CB"/>
    <w:rsid w:val="003B028A"/>
    <w:rsid w:val="003B3206"/>
    <w:rsid w:val="003B504D"/>
    <w:rsid w:val="003B79CF"/>
    <w:rsid w:val="003B7CD4"/>
    <w:rsid w:val="003C1271"/>
    <w:rsid w:val="003C206A"/>
    <w:rsid w:val="003C2131"/>
    <w:rsid w:val="003C61C5"/>
    <w:rsid w:val="003C6EA3"/>
    <w:rsid w:val="003C7B8D"/>
    <w:rsid w:val="003D105B"/>
    <w:rsid w:val="003D1EC5"/>
    <w:rsid w:val="003D1F8D"/>
    <w:rsid w:val="003D3BCB"/>
    <w:rsid w:val="003D4019"/>
    <w:rsid w:val="003D560B"/>
    <w:rsid w:val="003E158D"/>
    <w:rsid w:val="003E3B32"/>
    <w:rsid w:val="003E3D09"/>
    <w:rsid w:val="003E4707"/>
    <w:rsid w:val="003E58BF"/>
    <w:rsid w:val="003E768E"/>
    <w:rsid w:val="003F1860"/>
    <w:rsid w:val="003F1E93"/>
    <w:rsid w:val="003F1F83"/>
    <w:rsid w:val="003F433D"/>
    <w:rsid w:val="003F58B6"/>
    <w:rsid w:val="003F61DE"/>
    <w:rsid w:val="00400DE7"/>
    <w:rsid w:val="004015A7"/>
    <w:rsid w:val="00401AE9"/>
    <w:rsid w:val="00401DDD"/>
    <w:rsid w:val="004028F9"/>
    <w:rsid w:val="00402FAC"/>
    <w:rsid w:val="004040F4"/>
    <w:rsid w:val="0040571D"/>
    <w:rsid w:val="0040674A"/>
    <w:rsid w:val="004079FB"/>
    <w:rsid w:val="00410364"/>
    <w:rsid w:val="00410372"/>
    <w:rsid w:val="00410B87"/>
    <w:rsid w:val="00415240"/>
    <w:rsid w:val="0041597F"/>
    <w:rsid w:val="00415D98"/>
    <w:rsid w:val="00421B81"/>
    <w:rsid w:val="00426365"/>
    <w:rsid w:val="004271CD"/>
    <w:rsid w:val="00427940"/>
    <w:rsid w:val="004300D8"/>
    <w:rsid w:val="00432C4C"/>
    <w:rsid w:val="00433996"/>
    <w:rsid w:val="004346B7"/>
    <w:rsid w:val="00436842"/>
    <w:rsid w:val="00437164"/>
    <w:rsid w:val="004401BA"/>
    <w:rsid w:val="004404D8"/>
    <w:rsid w:val="004409AE"/>
    <w:rsid w:val="00444E24"/>
    <w:rsid w:val="004456B4"/>
    <w:rsid w:val="00445820"/>
    <w:rsid w:val="0044609E"/>
    <w:rsid w:val="00450411"/>
    <w:rsid w:val="00450451"/>
    <w:rsid w:val="00451559"/>
    <w:rsid w:val="00456252"/>
    <w:rsid w:val="004573AD"/>
    <w:rsid w:val="00457467"/>
    <w:rsid w:val="00457C8A"/>
    <w:rsid w:val="004610D8"/>
    <w:rsid w:val="004633C4"/>
    <w:rsid w:val="00463D06"/>
    <w:rsid w:val="00463EFA"/>
    <w:rsid w:val="00465848"/>
    <w:rsid w:val="004676DA"/>
    <w:rsid w:val="00471309"/>
    <w:rsid w:val="00471B36"/>
    <w:rsid w:val="004725E5"/>
    <w:rsid w:val="0047369E"/>
    <w:rsid w:val="00473957"/>
    <w:rsid w:val="0047533C"/>
    <w:rsid w:val="00476C43"/>
    <w:rsid w:val="0047756A"/>
    <w:rsid w:val="004778FC"/>
    <w:rsid w:val="00477D38"/>
    <w:rsid w:val="004806FF"/>
    <w:rsid w:val="004829A2"/>
    <w:rsid w:val="00483D70"/>
    <w:rsid w:val="00485E0E"/>
    <w:rsid w:val="004905C3"/>
    <w:rsid w:val="0049071B"/>
    <w:rsid w:val="00496887"/>
    <w:rsid w:val="004A13C1"/>
    <w:rsid w:val="004A1445"/>
    <w:rsid w:val="004A1B0B"/>
    <w:rsid w:val="004A31B5"/>
    <w:rsid w:val="004A3794"/>
    <w:rsid w:val="004A4DFB"/>
    <w:rsid w:val="004A6202"/>
    <w:rsid w:val="004A664E"/>
    <w:rsid w:val="004A6D9F"/>
    <w:rsid w:val="004A775C"/>
    <w:rsid w:val="004B0067"/>
    <w:rsid w:val="004B05B3"/>
    <w:rsid w:val="004B3A99"/>
    <w:rsid w:val="004B5E2D"/>
    <w:rsid w:val="004B5ECD"/>
    <w:rsid w:val="004C2D97"/>
    <w:rsid w:val="004C71A3"/>
    <w:rsid w:val="004C7A84"/>
    <w:rsid w:val="004D08FA"/>
    <w:rsid w:val="004D14BD"/>
    <w:rsid w:val="004D5F1A"/>
    <w:rsid w:val="004D7D8D"/>
    <w:rsid w:val="004E08AB"/>
    <w:rsid w:val="004E1809"/>
    <w:rsid w:val="004E2BD0"/>
    <w:rsid w:val="004E2C09"/>
    <w:rsid w:val="004E4EAE"/>
    <w:rsid w:val="004E5BED"/>
    <w:rsid w:val="004E62D9"/>
    <w:rsid w:val="004F0B6C"/>
    <w:rsid w:val="004F42DA"/>
    <w:rsid w:val="004F5F46"/>
    <w:rsid w:val="004F69B3"/>
    <w:rsid w:val="004F7470"/>
    <w:rsid w:val="004F7863"/>
    <w:rsid w:val="00501AC2"/>
    <w:rsid w:val="00505ADD"/>
    <w:rsid w:val="00506CD3"/>
    <w:rsid w:val="00507D8D"/>
    <w:rsid w:val="00510072"/>
    <w:rsid w:val="005119FF"/>
    <w:rsid w:val="00512917"/>
    <w:rsid w:val="0051396C"/>
    <w:rsid w:val="005141CA"/>
    <w:rsid w:val="00516D19"/>
    <w:rsid w:val="005173DC"/>
    <w:rsid w:val="005176C3"/>
    <w:rsid w:val="00521728"/>
    <w:rsid w:val="00524D52"/>
    <w:rsid w:val="0052667E"/>
    <w:rsid w:val="00527C58"/>
    <w:rsid w:val="005302F5"/>
    <w:rsid w:val="00530796"/>
    <w:rsid w:val="00531F54"/>
    <w:rsid w:val="00532807"/>
    <w:rsid w:val="0053442D"/>
    <w:rsid w:val="00535ABF"/>
    <w:rsid w:val="0053642A"/>
    <w:rsid w:val="005377D1"/>
    <w:rsid w:val="00543C45"/>
    <w:rsid w:val="00543D6C"/>
    <w:rsid w:val="00543F8E"/>
    <w:rsid w:val="0054447A"/>
    <w:rsid w:val="00544CB9"/>
    <w:rsid w:val="005477D1"/>
    <w:rsid w:val="005523E6"/>
    <w:rsid w:val="00555F02"/>
    <w:rsid w:val="005603A5"/>
    <w:rsid w:val="00562EDC"/>
    <w:rsid w:val="005632D4"/>
    <w:rsid w:val="0056534B"/>
    <w:rsid w:val="00565F37"/>
    <w:rsid w:val="00567791"/>
    <w:rsid w:val="00567F56"/>
    <w:rsid w:val="00570C31"/>
    <w:rsid w:val="005711E1"/>
    <w:rsid w:val="0057639A"/>
    <w:rsid w:val="00576678"/>
    <w:rsid w:val="00576DE0"/>
    <w:rsid w:val="005774AB"/>
    <w:rsid w:val="00580863"/>
    <w:rsid w:val="00580CD6"/>
    <w:rsid w:val="00585A5D"/>
    <w:rsid w:val="00592384"/>
    <w:rsid w:val="0059269F"/>
    <w:rsid w:val="005926AE"/>
    <w:rsid w:val="0059413E"/>
    <w:rsid w:val="00594B30"/>
    <w:rsid w:val="00596CC2"/>
    <w:rsid w:val="005972FF"/>
    <w:rsid w:val="005A0DD9"/>
    <w:rsid w:val="005A59F1"/>
    <w:rsid w:val="005A5D85"/>
    <w:rsid w:val="005A5FAC"/>
    <w:rsid w:val="005A69E3"/>
    <w:rsid w:val="005B0865"/>
    <w:rsid w:val="005B10A4"/>
    <w:rsid w:val="005B4B0A"/>
    <w:rsid w:val="005B5740"/>
    <w:rsid w:val="005B68A5"/>
    <w:rsid w:val="005B708A"/>
    <w:rsid w:val="005B781F"/>
    <w:rsid w:val="005C2640"/>
    <w:rsid w:val="005C2C9E"/>
    <w:rsid w:val="005C558D"/>
    <w:rsid w:val="005D1DDE"/>
    <w:rsid w:val="005D2773"/>
    <w:rsid w:val="005D30D1"/>
    <w:rsid w:val="005D539A"/>
    <w:rsid w:val="005D6338"/>
    <w:rsid w:val="005D7320"/>
    <w:rsid w:val="005E0101"/>
    <w:rsid w:val="005E108A"/>
    <w:rsid w:val="005E25D6"/>
    <w:rsid w:val="005E3025"/>
    <w:rsid w:val="005E3C1E"/>
    <w:rsid w:val="005E51A1"/>
    <w:rsid w:val="005E62F3"/>
    <w:rsid w:val="005E78B8"/>
    <w:rsid w:val="005F1A5C"/>
    <w:rsid w:val="005F2800"/>
    <w:rsid w:val="005F3C36"/>
    <w:rsid w:val="005F641F"/>
    <w:rsid w:val="005F7F9F"/>
    <w:rsid w:val="006002E0"/>
    <w:rsid w:val="0060149F"/>
    <w:rsid w:val="0060429D"/>
    <w:rsid w:val="0060454C"/>
    <w:rsid w:val="00604C7E"/>
    <w:rsid w:val="00604F88"/>
    <w:rsid w:val="00611002"/>
    <w:rsid w:val="00611B36"/>
    <w:rsid w:val="00611BBF"/>
    <w:rsid w:val="00613463"/>
    <w:rsid w:val="0061528A"/>
    <w:rsid w:val="00615774"/>
    <w:rsid w:val="006160C7"/>
    <w:rsid w:val="00616339"/>
    <w:rsid w:val="006163BE"/>
    <w:rsid w:val="0061657F"/>
    <w:rsid w:val="006172B3"/>
    <w:rsid w:val="00620CB8"/>
    <w:rsid w:val="00620CF4"/>
    <w:rsid w:val="00624DD6"/>
    <w:rsid w:val="0062590C"/>
    <w:rsid w:val="006276A4"/>
    <w:rsid w:val="00632210"/>
    <w:rsid w:val="00635765"/>
    <w:rsid w:val="00635BC2"/>
    <w:rsid w:val="0064172F"/>
    <w:rsid w:val="00641E3F"/>
    <w:rsid w:val="00644B4D"/>
    <w:rsid w:val="006457BC"/>
    <w:rsid w:val="00645B1A"/>
    <w:rsid w:val="0064735E"/>
    <w:rsid w:val="0064768E"/>
    <w:rsid w:val="00650CB9"/>
    <w:rsid w:val="0065117F"/>
    <w:rsid w:val="006527FC"/>
    <w:rsid w:val="006532A4"/>
    <w:rsid w:val="00654B6B"/>
    <w:rsid w:val="00656A87"/>
    <w:rsid w:val="00662EA9"/>
    <w:rsid w:val="00664725"/>
    <w:rsid w:val="006651CD"/>
    <w:rsid w:val="00666096"/>
    <w:rsid w:val="0066714E"/>
    <w:rsid w:val="00667790"/>
    <w:rsid w:val="006677F4"/>
    <w:rsid w:val="00667D9E"/>
    <w:rsid w:val="00670D35"/>
    <w:rsid w:val="006742D7"/>
    <w:rsid w:val="00674425"/>
    <w:rsid w:val="006744E4"/>
    <w:rsid w:val="006748B1"/>
    <w:rsid w:val="00677047"/>
    <w:rsid w:val="00680756"/>
    <w:rsid w:val="006807C2"/>
    <w:rsid w:val="0068245C"/>
    <w:rsid w:val="006844DB"/>
    <w:rsid w:val="00686DC8"/>
    <w:rsid w:val="006959DB"/>
    <w:rsid w:val="0069783B"/>
    <w:rsid w:val="006A217F"/>
    <w:rsid w:val="006A4D1F"/>
    <w:rsid w:val="006A7DD6"/>
    <w:rsid w:val="006B11EB"/>
    <w:rsid w:val="006B11FD"/>
    <w:rsid w:val="006B2501"/>
    <w:rsid w:val="006B4321"/>
    <w:rsid w:val="006B6833"/>
    <w:rsid w:val="006C0D11"/>
    <w:rsid w:val="006C0DDE"/>
    <w:rsid w:val="006C0F80"/>
    <w:rsid w:val="006C432C"/>
    <w:rsid w:val="006C5DD2"/>
    <w:rsid w:val="006C73B2"/>
    <w:rsid w:val="006C7D93"/>
    <w:rsid w:val="006D1898"/>
    <w:rsid w:val="006D2AB4"/>
    <w:rsid w:val="006D3826"/>
    <w:rsid w:val="006D3A6C"/>
    <w:rsid w:val="006D599D"/>
    <w:rsid w:val="006D6266"/>
    <w:rsid w:val="006E1884"/>
    <w:rsid w:val="006E268B"/>
    <w:rsid w:val="006E2757"/>
    <w:rsid w:val="006E4064"/>
    <w:rsid w:val="006E45A5"/>
    <w:rsid w:val="006E4CE0"/>
    <w:rsid w:val="006E5EBD"/>
    <w:rsid w:val="006E744A"/>
    <w:rsid w:val="006E7B08"/>
    <w:rsid w:val="006F0EF0"/>
    <w:rsid w:val="006F18FE"/>
    <w:rsid w:val="006F3A71"/>
    <w:rsid w:val="006F3E0D"/>
    <w:rsid w:val="006F622E"/>
    <w:rsid w:val="006F7BF9"/>
    <w:rsid w:val="007001FC"/>
    <w:rsid w:val="00706718"/>
    <w:rsid w:val="00707D72"/>
    <w:rsid w:val="007113D9"/>
    <w:rsid w:val="007116AA"/>
    <w:rsid w:val="00712292"/>
    <w:rsid w:val="007150BE"/>
    <w:rsid w:val="007171F3"/>
    <w:rsid w:val="007175E8"/>
    <w:rsid w:val="0072331E"/>
    <w:rsid w:val="007274AA"/>
    <w:rsid w:val="00731048"/>
    <w:rsid w:val="00736304"/>
    <w:rsid w:val="0073718D"/>
    <w:rsid w:val="007402AE"/>
    <w:rsid w:val="0074109F"/>
    <w:rsid w:val="007427D9"/>
    <w:rsid w:val="00743DBF"/>
    <w:rsid w:val="0074487B"/>
    <w:rsid w:val="00744B2F"/>
    <w:rsid w:val="0075080C"/>
    <w:rsid w:val="00751890"/>
    <w:rsid w:val="00752B9A"/>
    <w:rsid w:val="00753D50"/>
    <w:rsid w:val="00754F65"/>
    <w:rsid w:val="00755733"/>
    <w:rsid w:val="00755E32"/>
    <w:rsid w:val="00757538"/>
    <w:rsid w:val="007617A9"/>
    <w:rsid w:val="007621F3"/>
    <w:rsid w:val="007636AA"/>
    <w:rsid w:val="007647A3"/>
    <w:rsid w:val="007649D5"/>
    <w:rsid w:val="00767846"/>
    <w:rsid w:val="00767DBD"/>
    <w:rsid w:val="0077146B"/>
    <w:rsid w:val="00772247"/>
    <w:rsid w:val="00774319"/>
    <w:rsid w:val="00776012"/>
    <w:rsid w:val="0077686B"/>
    <w:rsid w:val="00776CB8"/>
    <w:rsid w:val="0077753B"/>
    <w:rsid w:val="00777757"/>
    <w:rsid w:val="00780A8E"/>
    <w:rsid w:val="00781EDA"/>
    <w:rsid w:val="00784777"/>
    <w:rsid w:val="00785A5A"/>
    <w:rsid w:val="00790C86"/>
    <w:rsid w:val="00791BFC"/>
    <w:rsid w:val="0079317E"/>
    <w:rsid w:val="007931AD"/>
    <w:rsid w:val="00793720"/>
    <w:rsid w:val="007948FC"/>
    <w:rsid w:val="00794FD1"/>
    <w:rsid w:val="00795C40"/>
    <w:rsid w:val="00795E8E"/>
    <w:rsid w:val="00796887"/>
    <w:rsid w:val="0079721D"/>
    <w:rsid w:val="00797760"/>
    <w:rsid w:val="007A05AB"/>
    <w:rsid w:val="007A1BC0"/>
    <w:rsid w:val="007A2E06"/>
    <w:rsid w:val="007A41C8"/>
    <w:rsid w:val="007A4DFE"/>
    <w:rsid w:val="007A66AD"/>
    <w:rsid w:val="007B02C4"/>
    <w:rsid w:val="007B3521"/>
    <w:rsid w:val="007B54B8"/>
    <w:rsid w:val="007B55B1"/>
    <w:rsid w:val="007B5951"/>
    <w:rsid w:val="007B5B71"/>
    <w:rsid w:val="007C0D7D"/>
    <w:rsid w:val="007C157D"/>
    <w:rsid w:val="007C1ADE"/>
    <w:rsid w:val="007C3E33"/>
    <w:rsid w:val="007C5FF2"/>
    <w:rsid w:val="007C723F"/>
    <w:rsid w:val="007C7CA4"/>
    <w:rsid w:val="007D0123"/>
    <w:rsid w:val="007D04DE"/>
    <w:rsid w:val="007D33FF"/>
    <w:rsid w:val="007D56E1"/>
    <w:rsid w:val="007D799E"/>
    <w:rsid w:val="007E0E5C"/>
    <w:rsid w:val="007E1ADA"/>
    <w:rsid w:val="007E2629"/>
    <w:rsid w:val="007E37A2"/>
    <w:rsid w:val="007E5784"/>
    <w:rsid w:val="007E7878"/>
    <w:rsid w:val="007F10F9"/>
    <w:rsid w:val="007F3973"/>
    <w:rsid w:val="007F4524"/>
    <w:rsid w:val="007F4560"/>
    <w:rsid w:val="007F4B59"/>
    <w:rsid w:val="00801D6C"/>
    <w:rsid w:val="008025B6"/>
    <w:rsid w:val="00804F19"/>
    <w:rsid w:val="00805044"/>
    <w:rsid w:val="00805C2B"/>
    <w:rsid w:val="008062DF"/>
    <w:rsid w:val="008107EE"/>
    <w:rsid w:val="00810D92"/>
    <w:rsid w:val="008113C4"/>
    <w:rsid w:val="008114B8"/>
    <w:rsid w:val="00814427"/>
    <w:rsid w:val="00814F36"/>
    <w:rsid w:val="00816911"/>
    <w:rsid w:val="00820427"/>
    <w:rsid w:val="00821DA7"/>
    <w:rsid w:val="00822707"/>
    <w:rsid w:val="00825A6A"/>
    <w:rsid w:val="00825CC0"/>
    <w:rsid w:val="00827A28"/>
    <w:rsid w:val="00830CF0"/>
    <w:rsid w:val="00830D5C"/>
    <w:rsid w:val="008317F4"/>
    <w:rsid w:val="00832025"/>
    <w:rsid w:val="00833FB2"/>
    <w:rsid w:val="008357E2"/>
    <w:rsid w:val="008363AB"/>
    <w:rsid w:val="0083711C"/>
    <w:rsid w:val="00837881"/>
    <w:rsid w:val="00841D50"/>
    <w:rsid w:val="0084422B"/>
    <w:rsid w:val="00845834"/>
    <w:rsid w:val="00845D78"/>
    <w:rsid w:val="00846815"/>
    <w:rsid w:val="00847171"/>
    <w:rsid w:val="00853420"/>
    <w:rsid w:val="008538DB"/>
    <w:rsid w:val="00854F6D"/>
    <w:rsid w:val="008556BD"/>
    <w:rsid w:val="00856F04"/>
    <w:rsid w:val="008619FB"/>
    <w:rsid w:val="00863C29"/>
    <w:rsid w:val="00864F62"/>
    <w:rsid w:val="008658EB"/>
    <w:rsid w:val="00865F15"/>
    <w:rsid w:val="00866A2C"/>
    <w:rsid w:val="00870B5A"/>
    <w:rsid w:val="00870CE7"/>
    <w:rsid w:val="00871C74"/>
    <w:rsid w:val="0087278B"/>
    <w:rsid w:val="0087312F"/>
    <w:rsid w:val="008742A5"/>
    <w:rsid w:val="00875626"/>
    <w:rsid w:val="00880B52"/>
    <w:rsid w:val="00881DAF"/>
    <w:rsid w:val="00885A23"/>
    <w:rsid w:val="00886644"/>
    <w:rsid w:val="008866AA"/>
    <w:rsid w:val="00886FB1"/>
    <w:rsid w:val="0088780F"/>
    <w:rsid w:val="00887EC4"/>
    <w:rsid w:val="00887F1C"/>
    <w:rsid w:val="008912E2"/>
    <w:rsid w:val="0089137A"/>
    <w:rsid w:val="008918F5"/>
    <w:rsid w:val="0089420F"/>
    <w:rsid w:val="00895DE5"/>
    <w:rsid w:val="00896E2D"/>
    <w:rsid w:val="008A0B1A"/>
    <w:rsid w:val="008A29E4"/>
    <w:rsid w:val="008A6750"/>
    <w:rsid w:val="008B052A"/>
    <w:rsid w:val="008B2EC2"/>
    <w:rsid w:val="008B4B00"/>
    <w:rsid w:val="008B6237"/>
    <w:rsid w:val="008B72BE"/>
    <w:rsid w:val="008B77A2"/>
    <w:rsid w:val="008C1891"/>
    <w:rsid w:val="008C1A09"/>
    <w:rsid w:val="008C2077"/>
    <w:rsid w:val="008C2CBE"/>
    <w:rsid w:val="008C33DB"/>
    <w:rsid w:val="008C4429"/>
    <w:rsid w:val="008C597E"/>
    <w:rsid w:val="008C6D5C"/>
    <w:rsid w:val="008C6DDA"/>
    <w:rsid w:val="008C7812"/>
    <w:rsid w:val="008D3B2A"/>
    <w:rsid w:val="008D4080"/>
    <w:rsid w:val="008D44E7"/>
    <w:rsid w:val="008D4D35"/>
    <w:rsid w:val="008D513D"/>
    <w:rsid w:val="008D53DE"/>
    <w:rsid w:val="008D71EC"/>
    <w:rsid w:val="008D7A23"/>
    <w:rsid w:val="008E1C5C"/>
    <w:rsid w:val="008E503B"/>
    <w:rsid w:val="008E72CF"/>
    <w:rsid w:val="008F3ACE"/>
    <w:rsid w:val="008F5C3E"/>
    <w:rsid w:val="008F7F85"/>
    <w:rsid w:val="009010A9"/>
    <w:rsid w:val="00901BBF"/>
    <w:rsid w:val="009026CE"/>
    <w:rsid w:val="009027E9"/>
    <w:rsid w:val="00903065"/>
    <w:rsid w:val="00903766"/>
    <w:rsid w:val="00904629"/>
    <w:rsid w:val="00906183"/>
    <w:rsid w:val="00906250"/>
    <w:rsid w:val="009063BD"/>
    <w:rsid w:val="00907E7D"/>
    <w:rsid w:val="00911D34"/>
    <w:rsid w:val="00913AD3"/>
    <w:rsid w:val="00913AFD"/>
    <w:rsid w:val="00913F47"/>
    <w:rsid w:val="00916115"/>
    <w:rsid w:val="0092040C"/>
    <w:rsid w:val="00924409"/>
    <w:rsid w:val="00924A26"/>
    <w:rsid w:val="00925836"/>
    <w:rsid w:val="0092595A"/>
    <w:rsid w:val="00926788"/>
    <w:rsid w:val="00927F82"/>
    <w:rsid w:val="00931513"/>
    <w:rsid w:val="009361C4"/>
    <w:rsid w:val="00937339"/>
    <w:rsid w:val="00941B33"/>
    <w:rsid w:val="00942E01"/>
    <w:rsid w:val="00945A02"/>
    <w:rsid w:val="00946148"/>
    <w:rsid w:val="00946529"/>
    <w:rsid w:val="00946570"/>
    <w:rsid w:val="00946C99"/>
    <w:rsid w:val="009504C0"/>
    <w:rsid w:val="00951516"/>
    <w:rsid w:val="00954FBD"/>
    <w:rsid w:val="00957084"/>
    <w:rsid w:val="00960436"/>
    <w:rsid w:val="00962504"/>
    <w:rsid w:val="009627BD"/>
    <w:rsid w:val="00962B41"/>
    <w:rsid w:val="00963761"/>
    <w:rsid w:val="00963E1C"/>
    <w:rsid w:val="00965BCE"/>
    <w:rsid w:val="00975103"/>
    <w:rsid w:val="00975262"/>
    <w:rsid w:val="009758EF"/>
    <w:rsid w:val="009762B5"/>
    <w:rsid w:val="00976A3C"/>
    <w:rsid w:val="00977B54"/>
    <w:rsid w:val="0098004F"/>
    <w:rsid w:val="009803D2"/>
    <w:rsid w:val="00983DF9"/>
    <w:rsid w:val="00985BAB"/>
    <w:rsid w:val="0098669A"/>
    <w:rsid w:val="00990A04"/>
    <w:rsid w:val="009921B0"/>
    <w:rsid w:val="00994BE7"/>
    <w:rsid w:val="00994D20"/>
    <w:rsid w:val="00995767"/>
    <w:rsid w:val="00995C42"/>
    <w:rsid w:val="009970F2"/>
    <w:rsid w:val="00997543"/>
    <w:rsid w:val="00997980"/>
    <w:rsid w:val="009979EF"/>
    <w:rsid w:val="009A117D"/>
    <w:rsid w:val="009A2163"/>
    <w:rsid w:val="009A2FCC"/>
    <w:rsid w:val="009A36D7"/>
    <w:rsid w:val="009A5243"/>
    <w:rsid w:val="009A6F41"/>
    <w:rsid w:val="009A7316"/>
    <w:rsid w:val="009B02D9"/>
    <w:rsid w:val="009B1206"/>
    <w:rsid w:val="009B3953"/>
    <w:rsid w:val="009B67DA"/>
    <w:rsid w:val="009C1A9E"/>
    <w:rsid w:val="009C2488"/>
    <w:rsid w:val="009C4E72"/>
    <w:rsid w:val="009C5698"/>
    <w:rsid w:val="009C620C"/>
    <w:rsid w:val="009C6C1B"/>
    <w:rsid w:val="009D00AC"/>
    <w:rsid w:val="009D0313"/>
    <w:rsid w:val="009D0913"/>
    <w:rsid w:val="009D0DE7"/>
    <w:rsid w:val="009D1106"/>
    <w:rsid w:val="009D1265"/>
    <w:rsid w:val="009D12A6"/>
    <w:rsid w:val="009D1CD1"/>
    <w:rsid w:val="009D1D28"/>
    <w:rsid w:val="009D2548"/>
    <w:rsid w:val="009D2B98"/>
    <w:rsid w:val="009D37A5"/>
    <w:rsid w:val="009D4201"/>
    <w:rsid w:val="009D45C2"/>
    <w:rsid w:val="009D5836"/>
    <w:rsid w:val="009E1A1E"/>
    <w:rsid w:val="009E205A"/>
    <w:rsid w:val="009E2062"/>
    <w:rsid w:val="009E4E36"/>
    <w:rsid w:val="009E5A1D"/>
    <w:rsid w:val="009F18F5"/>
    <w:rsid w:val="009F3C87"/>
    <w:rsid w:val="009F7926"/>
    <w:rsid w:val="009F7AA2"/>
    <w:rsid w:val="009F7FEB"/>
    <w:rsid w:val="00A0009B"/>
    <w:rsid w:val="00A01DF4"/>
    <w:rsid w:val="00A0279A"/>
    <w:rsid w:val="00A02B08"/>
    <w:rsid w:val="00A03985"/>
    <w:rsid w:val="00A06F8B"/>
    <w:rsid w:val="00A12ED5"/>
    <w:rsid w:val="00A1649D"/>
    <w:rsid w:val="00A17736"/>
    <w:rsid w:val="00A200C8"/>
    <w:rsid w:val="00A21B0B"/>
    <w:rsid w:val="00A22CD1"/>
    <w:rsid w:val="00A23433"/>
    <w:rsid w:val="00A23DF1"/>
    <w:rsid w:val="00A24873"/>
    <w:rsid w:val="00A254AC"/>
    <w:rsid w:val="00A256A0"/>
    <w:rsid w:val="00A25A80"/>
    <w:rsid w:val="00A26600"/>
    <w:rsid w:val="00A271D1"/>
    <w:rsid w:val="00A3040A"/>
    <w:rsid w:val="00A34A09"/>
    <w:rsid w:val="00A34D78"/>
    <w:rsid w:val="00A3653E"/>
    <w:rsid w:val="00A36816"/>
    <w:rsid w:val="00A36B0B"/>
    <w:rsid w:val="00A37966"/>
    <w:rsid w:val="00A37F62"/>
    <w:rsid w:val="00A406EE"/>
    <w:rsid w:val="00A4141A"/>
    <w:rsid w:val="00A41A8F"/>
    <w:rsid w:val="00A41D2B"/>
    <w:rsid w:val="00A41DEF"/>
    <w:rsid w:val="00A440DC"/>
    <w:rsid w:val="00A4576F"/>
    <w:rsid w:val="00A47071"/>
    <w:rsid w:val="00A50A92"/>
    <w:rsid w:val="00A50D64"/>
    <w:rsid w:val="00A52BEE"/>
    <w:rsid w:val="00A52C23"/>
    <w:rsid w:val="00A5329B"/>
    <w:rsid w:val="00A535EF"/>
    <w:rsid w:val="00A542E2"/>
    <w:rsid w:val="00A54721"/>
    <w:rsid w:val="00A55CC2"/>
    <w:rsid w:val="00A56A0E"/>
    <w:rsid w:val="00A5728B"/>
    <w:rsid w:val="00A604BB"/>
    <w:rsid w:val="00A61181"/>
    <w:rsid w:val="00A62862"/>
    <w:rsid w:val="00A64B6C"/>
    <w:rsid w:val="00A65480"/>
    <w:rsid w:val="00A67652"/>
    <w:rsid w:val="00A676D9"/>
    <w:rsid w:val="00A705B3"/>
    <w:rsid w:val="00A7227F"/>
    <w:rsid w:val="00A7312B"/>
    <w:rsid w:val="00A7335A"/>
    <w:rsid w:val="00A75235"/>
    <w:rsid w:val="00A77C7F"/>
    <w:rsid w:val="00A77D62"/>
    <w:rsid w:val="00A83172"/>
    <w:rsid w:val="00A8559D"/>
    <w:rsid w:val="00A86686"/>
    <w:rsid w:val="00A876E4"/>
    <w:rsid w:val="00A91A2C"/>
    <w:rsid w:val="00A91A9A"/>
    <w:rsid w:val="00A93A84"/>
    <w:rsid w:val="00A94A86"/>
    <w:rsid w:val="00A96113"/>
    <w:rsid w:val="00A96D63"/>
    <w:rsid w:val="00A97691"/>
    <w:rsid w:val="00A97C8F"/>
    <w:rsid w:val="00AA0AD4"/>
    <w:rsid w:val="00AA0FC3"/>
    <w:rsid w:val="00AA15D5"/>
    <w:rsid w:val="00AA19EC"/>
    <w:rsid w:val="00AA2EA9"/>
    <w:rsid w:val="00AA4314"/>
    <w:rsid w:val="00AA5380"/>
    <w:rsid w:val="00AA5DE0"/>
    <w:rsid w:val="00AA677D"/>
    <w:rsid w:val="00AB0300"/>
    <w:rsid w:val="00AB5394"/>
    <w:rsid w:val="00AC08A0"/>
    <w:rsid w:val="00AC1B93"/>
    <w:rsid w:val="00AC240B"/>
    <w:rsid w:val="00AC35AB"/>
    <w:rsid w:val="00AC505F"/>
    <w:rsid w:val="00AC6989"/>
    <w:rsid w:val="00AC6D81"/>
    <w:rsid w:val="00AC7374"/>
    <w:rsid w:val="00AD08BB"/>
    <w:rsid w:val="00AD2150"/>
    <w:rsid w:val="00AD2320"/>
    <w:rsid w:val="00AE0960"/>
    <w:rsid w:val="00AE13EC"/>
    <w:rsid w:val="00AE2042"/>
    <w:rsid w:val="00AE228B"/>
    <w:rsid w:val="00AE41DD"/>
    <w:rsid w:val="00AE5011"/>
    <w:rsid w:val="00AE65CC"/>
    <w:rsid w:val="00AE760A"/>
    <w:rsid w:val="00AE7A99"/>
    <w:rsid w:val="00AF05B6"/>
    <w:rsid w:val="00AF1181"/>
    <w:rsid w:val="00AF3010"/>
    <w:rsid w:val="00AF6248"/>
    <w:rsid w:val="00AF6E41"/>
    <w:rsid w:val="00AF7AC1"/>
    <w:rsid w:val="00B01306"/>
    <w:rsid w:val="00B03F88"/>
    <w:rsid w:val="00B064C2"/>
    <w:rsid w:val="00B065F3"/>
    <w:rsid w:val="00B06C36"/>
    <w:rsid w:val="00B07A4C"/>
    <w:rsid w:val="00B07B87"/>
    <w:rsid w:val="00B10230"/>
    <w:rsid w:val="00B1040A"/>
    <w:rsid w:val="00B10442"/>
    <w:rsid w:val="00B11456"/>
    <w:rsid w:val="00B1188D"/>
    <w:rsid w:val="00B12F0C"/>
    <w:rsid w:val="00B13544"/>
    <w:rsid w:val="00B13A36"/>
    <w:rsid w:val="00B145C9"/>
    <w:rsid w:val="00B159EC"/>
    <w:rsid w:val="00B2072E"/>
    <w:rsid w:val="00B21BFF"/>
    <w:rsid w:val="00B2280D"/>
    <w:rsid w:val="00B22F24"/>
    <w:rsid w:val="00B30822"/>
    <w:rsid w:val="00B3397D"/>
    <w:rsid w:val="00B33A97"/>
    <w:rsid w:val="00B33B98"/>
    <w:rsid w:val="00B35013"/>
    <w:rsid w:val="00B3641A"/>
    <w:rsid w:val="00B3642A"/>
    <w:rsid w:val="00B37174"/>
    <w:rsid w:val="00B37E31"/>
    <w:rsid w:val="00B37E90"/>
    <w:rsid w:val="00B41AA4"/>
    <w:rsid w:val="00B44D59"/>
    <w:rsid w:val="00B44EB1"/>
    <w:rsid w:val="00B50950"/>
    <w:rsid w:val="00B50ACC"/>
    <w:rsid w:val="00B50E73"/>
    <w:rsid w:val="00B519C3"/>
    <w:rsid w:val="00B52CB7"/>
    <w:rsid w:val="00B54F3B"/>
    <w:rsid w:val="00B5520E"/>
    <w:rsid w:val="00B56D48"/>
    <w:rsid w:val="00B60D96"/>
    <w:rsid w:val="00B62B6D"/>
    <w:rsid w:val="00B63492"/>
    <w:rsid w:val="00B6379D"/>
    <w:rsid w:val="00B63D6D"/>
    <w:rsid w:val="00B63F44"/>
    <w:rsid w:val="00B66087"/>
    <w:rsid w:val="00B701A7"/>
    <w:rsid w:val="00B703FA"/>
    <w:rsid w:val="00B70547"/>
    <w:rsid w:val="00B7342B"/>
    <w:rsid w:val="00B73E1A"/>
    <w:rsid w:val="00B74A14"/>
    <w:rsid w:val="00B74EB1"/>
    <w:rsid w:val="00B75C86"/>
    <w:rsid w:val="00B77075"/>
    <w:rsid w:val="00B800C3"/>
    <w:rsid w:val="00B8140B"/>
    <w:rsid w:val="00B82F40"/>
    <w:rsid w:val="00B83768"/>
    <w:rsid w:val="00B90EAF"/>
    <w:rsid w:val="00B93DD2"/>
    <w:rsid w:val="00B93FEE"/>
    <w:rsid w:val="00B94631"/>
    <w:rsid w:val="00B95D36"/>
    <w:rsid w:val="00B97A8C"/>
    <w:rsid w:val="00BA1523"/>
    <w:rsid w:val="00BA18D8"/>
    <w:rsid w:val="00BA1C50"/>
    <w:rsid w:val="00BA43DD"/>
    <w:rsid w:val="00BA50BF"/>
    <w:rsid w:val="00BA5418"/>
    <w:rsid w:val="00BA5ADA"/>
    <w:rsid w:val="00BA6DBB"/>
    <w:rsid w:val="00BA7497"/>
    <w:rsid w:val="00BB0A90"/>
    <w:rsid w:val="00BB232A"/>
    <w:rsid w:val="00BB285E"/>
    <w:rsid w:val="00BB3C7D"/>
    <w:rsid w:val="00BB44E0"/>
    <w:rsid w:val="00BB4E22"/>
    <w:rsid w:val="00BB4F56"/>
    <w:rsid w:val="00BB5F8F"/>
    <w:rsid w:val="00BB6EA7"/>
    <w:rsid w:val="00BB719C"/>
    <w:rsid w:val="00BB7333"/>
    <w:rsid w:val="00BB7FFA"/>
    <w:rsid w:val="00BC0A44"/>
    <w:rsid w:val="00BC38F8"/>
    <w:rsid w:val="00BC3A49"/>
    <w:rsid w:val="00BC523F"/>
    <w:rsid w:val="00BC67D9"/>
    <w:rsid w:val="00BE0295"/>
    <w:rsid w:val="00BE4495"/>
    <w:rsid w:val="00BE5F81"/>
    <w:rsid w:val="00BE76A1"/>
    <w:rsid w:val="00BE7D57"/>
    <w:rsid w:val="00BF0F4A"/>
    <w:rsid w:val="00BF13A5"/>
    <w:rsid w:val="00BF18C5"/>
    <w:rsid w:val="00BF1B93"/>
    <w:rsid w:val="00BF206D"/>
    <w:rsid w:val="00BF31AB"/>
    <w:rsid w:val="00BF7C41"/>
    <w:rsid w:val="00C00EF8"/>
    <w:rsid w:val="00C01977"/>
    <w:rsid w:val="00C019F9"/>
    <w:rsid w:val="00C01C30"/>
    <w:rsid w:val="00C02F52"/>
    <w:rsid w:val="00C04E7E"/>
    <w:rsid w:val="00C0520B"/>
    <w:rsid w:val="00C05BA4"/>
    <w:rsid w:val="00C06DC3"/>
    <w:rsid w:val="00C07399"/>
    <w:rsid w:val="00C10B6F"/>
    <w:rsid w:val="00C11634"/>
    <w:rsid w:val="00C11828"/>
    <w:rsid w:val="00C12F0E"/>
    <w:rsid w:val="00C13AA4"/>
    <w:rsid w:val="00C14E24"/>
    <w:rsid w:val="00C17287"/>
    <w:rsid w:val="00C200A1"/>
    <w:rsid w:val="00C21A80"/>
    <w:rsid w:val="00C21D4C"/>
    <w:rsid w:val="00C24515"/>
    <w:rsid w:val="00C3232E"/>
    <w:rsid w:val="00C325D1"/>
    <w:rsid w:val="00C33122"/>
    <w:rsid w:val="00C357D9"/>
    <w:rsid w:val="00C374B3"/>
    <w:rsid w:val="00C40DB9"/>
    <w:rsid w:val="00C4486B"/>
    <w:rsid w:val="00C448FB"/>
    <w:rsid w:val="00C44E8D"/>
    <w:rsid w:val="00C46192"/>
    <w:rsid w:val="00C461BF"/>
    <w:rsid w:val="00C47FFE"/>
    <w:rsid w:val="00C502D1"/>
    <w:rsid w:val="00C50B64"/>
    <w:rsid w:val="00C50EDB"/>
    <w:rsid w:val="00C52D78"/>
    <w:rsid w:val="00C5505B"/>
    <w:rsid w:val="00C5533B"/>
    <w:rsid w:val="00C568AC"/>
    <w:rsid w:val="00C62690"/>
    <w:rsid w:val="00C63031"/>
    <w:rsid w:val="00C65809"/>
    <w:rsid w:val="00C662FF"/>
    <w:rsid w:val="00C66F39"/>
    <w:rsid w:val="00C675B2"/>
    <w:rsid w:val="00C67926"/>
    <w:rsid w:val="00C711D9"/>
    <w:rsid w:val="00C737BD"/>
    <w:rsid w:val="00C7490B"/>
    <w:rsid w:val="00C74FB5"/>
    <w:rsid w:val="00C80C64"/>
    <w:rsid w:val="00C8233C"/>
    <w:rsid w:val="00C82CD8"/>
    <w:rsid w:val="00C83BCF"/>
    <w:rsid w:val="00C846BC"/>
    <w:rsid w:val="00C9105A"/>
    <w:rsid w:val="00C9288C"/>
    <w:rsid w:val="00C937C4"/>
    <w:rsid w:val="00C958D5"/>
    <w:rsid w:val="00CA0D4D"/>
    <w:rsid w:val="00CA4A56"/>
    <w:rsid w:val="00CA522B"/>
    <w:rsid w:val="00CA61A1"/>
    <w:rsid w:val="00CA6D39"/>
    <w:rsid w:val="00CB0BE4"/>
    <w:rsid w:val="00CB13E7"/>
    <w:rsid w:val="00CB6D3D"/>
    <w:rsid w:val="00CC057D"/>
    <w:rsid w:val="00CC1B35"/>
    <w:rsid w:val="00CC1D7A"/>
    <w:rsid w:val="00CC26AE"/>
    <w:rsid w:val="00CC3CF5"/>
    <w:rsid w:val="00CC3EBF"/>
    <w:rsid w:val="00CC6574"/>
    <w:rsid w:val="00CC7C5F"/>
    <w:rsid w:val="00CD05CC"/>
    <w:rsid w:val="00CD0F98"/>
    <w:rsid w:val="00CD17C1"/>
    <w:rsid w:val="00CD2151"/>
    <w:rsid w:val="00CD22C2"/>
    <w:rsid w:val="00CD2652"/>
    <w:rsid w:val="00CD3390"/>
    <w:rsid w:val="00CD4ABC"/>
    <w:rsid w:val="00CD5CF3"/>
    <w:rsid w:val="00CD7BC4"/>
    <w:rsid w:val="00CE0B74"/>
    <w:rsid w:val="00CE0DEB"/>
    <w:rsid w:val="00CE16E3"/>
    <w:rsid w:val="00CE35D9"/>
    <w:rsid w:val="00CE49A1"/>
    <w:rsid w:val="00CE7E3E"/>
    <w:rsid w:val="00CF0ED6"/>
    <w:rsid w:val="00CF266C"/>
    <w:rsid w:val="00CF4C8E"/>
    <w:rsid w:val="00CF5AA3"/>
    <w:rsid w:val="00D0061E"/>
    <w:rsid w:val="00D00C00"/>
    <w:rsid w:val="00D011B6"/>
    <w:rsid w:val="00D01D4C"/>
    <w:rsid w:val="00D04A81"/>
    <w:rsid w:val="00D04DE6"/>
    <w:rsid w:val="00D0548A"/>
    <w:rsid w:val="00D06B3C"/>
    <w:rsid w:val="00D075C0"/>
    <w:rsid w:val="00D07CC2"/>
    <w:rsid w:val="00D07FB9"/>
    <w:rsid w:val="00D10B47"/>
    <w:rsid w:val="00D12663"/>
    <w:rsid w:val="00D12FD2"/>
    <w:rsid w:val="00D15A1F"/>
    <w:rsid w:val="00D15D2A"/>
    <w:rsid w:val="00D1614D"/>
    <w:rsid w:val="00D165EE"/>
    <w:rsid w:val="00D2038E"/>
    <w:rsid w:val="00D2091F"/>
    <w:rsid w:val="00D21F51"/>
    <w:rsid w:val="00D225AE"/>
    <w:rsid w:val="00D240D2"/>
    <w:rsid w:val="00D26F47"/>
    <w:rsid w:val="00D33873"/>
    <w:rsid w:val="00D338C1"/>
    <w:rsid w:val="00D342B2"/>
    <w:rsid w:val="00D34347"/>
    <w:rsid w:val="00D412CB"/>
    <w:rsid w:val="00D4486B"/>
    <w:rsid w:val="00D471DE"/>
    <w:rsid w:val="00D47358"/>
    <w:rsid w:val="00D47BA0"/>
    <w:rsid w:val="00D52232"/>
    <w:rsid w:val="00D53419"/>
    <w:rsid w:val="00D54F13"/>
    <w:rsid w:val="00D5685C"/>
    <w:rsid w:val="00D5730D"/>
    <w:rsid w:val="00D64467"/>
    <w:rsid w:val="00D64930"/>
    <w:rsid w:val="00D65558"/>
    <w:rsid w:val="00D6616C"/>
    <w:rsid w:val="00D661AD"/>
    <w:rsid w:val="00D738B2"/>
    <w:rsid w:val="00D73DEC"/>
    <w:rsid w:val="00D7586D"/>
    <w:rsid w:val="00D77290"/>
    <w:rsid w:val="00D806C0"/>
    <w:rsid w:val="00D80F4C"/>
    <w:rsid w:val="00D81874"/>
    <w:rsid w:val="00D81FB7"/>
    <w:rsid w:val="00D82BDB"/>
    <w:rsid w:val="00D82E87"/>
    <w:rsid w:val="00D83895"/>
    <w:rsid w:val="00D85133"/>
    <w:rsid w:val="00D859B1"/>
    <w:rsid w:val="00D86E50"/>
    <w:rsid w:val="00D93874"/>
    <w:rsid w:val="00D93A03"/>
    <w:rsid w:val="00D95D21"/>
    <w:rsid w:val="00D97CC0"/>
    <w:rsid w:val="00DA17DD"/>
    <w:rsid w:val="00DA4871"/>
    <w:rsid w:val="00DA4B7A"/>
    <w:rsid w:val="00DA50A8"/>
    <w:rsid w:val="00DA593D"/>
    <w:rsid w:val="00DB06C7"/>
    <w:rsid w:val="00DB1569"/>
    <w:rsid w:val="00DB2A7A"/>
    <w:rsid w:val="00DB4DB5"/>
    <w:rsid w:val="00DB5FC0"/>
    <w:rsid w:val="00DC1E11"/>
    <w:rsid w:val="00DC2E91"/>
    <w:rsid w:val="00DC3F98"/>
    <w:rsid w:val="00DC43FD"/>
    <w:rsid w:val="00DC452E"/>
    <w:rsid w:val="00DD048B"/>
    <w:rsid w:val="00DD1A71"/>
    <w:rsid w:val="00DD4AE7"/>
    <w:rsid w:val="00DD7C22"/>
    <w:rsid w:val="00DE0AFE"/>
    <w:rsid w:val="00DE1290"/>
    <w:rsid w:val="00DE2F09"/>
    <w:rsid w:val="00DE3C60"/>
    <w:rsid w:val="00DE4084"/>
    <w:rsid w:val="00DE413E"/>
    <w:rsid w:val="00DE4A5F"/>
    <w:rsid w:val="00DE5029"/>
    <w:rsid w:val="00DE5C9C"/>
    <w:rsid w:val="00DE696F"/>
    <w:rsid w:val="00DF1070"/>
    <w:rsid w:val="00DF1920"/>
    <w:rsid w:val="00DF4C6E"/>
    <w:rsid w:val="00DF61F3"/>
    <w:rsid w:val="00E00358"/>
    <w:rsid w:val="00E02727"/>
    <w:rsid w:val="00E02CE0"/>
    <w:rsid w:val="00E0488F"/>
    <w:rsid w:val="00E053D9"/>
    <w:rsid w:val="00E054E8"/>
    <w:rsid w:val="00E05C4F"/>
    <w:rsid w:val="00E06571"/>
    <w:rsid w:val="00E079FB"/>
    <w:rsid w:val="00E12E44"/>
    <w:rsid w:val="00E13738"/>
    <w:rsid w:val="00E13BCB"/>
    <w:rsid w:val="00E152A2"/>
    <w:rsid w:val="00E1633E"/>
    <w:rsid w:val="00E16C23"/>
    <w:rsid w:val="00E177FF"/>
    <w:rsid w:val="00E21D2B"/>
    <w:rsid w:val="00E23A25"/>
    <w:rsid w:val="00E244B4"/>
    <w:rsid w:val="00E26AFE"/>
    <w:rsid w:val="00E27E2C"/>
    <w:rsid w:val="00E30975"/>
    <w:rsid w:val="00E314E0"/>
    <w:rsid w:val="00E314EB"/>
    <w:rsid w:val="00E3316F"/>
    <w:rsid w:val="00E33C37"/>
    <w:rsid w:val="00E348E8"/>
    <w:rsid w:val="00E35489"/>
    <w:rsid w:val="00E366ED"/>
    <w:rsid w:val="00E36B98"/>
    <w:rsid w:val="00E37158"/>
    <w:rsid w:val="00E374B9"/>
    <w:rsid w:val="00E4219E"/>
    <w:rsid w:val="00E50FA3"/>
    <w:rsid w:val="00E5676B"/>
    <w:rsid w:val="00E568F8"/>
    <w:rsid w:val="00E57724"/>
    <w:rsid w:val="00E60AE3"/>
    <w:rsid w:val="00E60CAA"/>
    <w:rsid w:val="00E62F05"/>
    <w:rsid w:val="00E6415A"/>
    <w:rsid w:val="00E66A08"/>
    <w:rsid w:val="00E66D2A"/>
    <w:rsid w:val="00E70D35"/>
    <w:rsid w:val="00E716DC"/>
    <w:rsid w:val="00E74A5C"/>
    <w:rsid w:val="00E75E0B"/>
    <w:rsid w:val="00E82646"/>
    <w:rsid w:val="00E827EA"/>
    <w:rsid w:val="00E84A71"/>
    <w:rsid w:val="00E851D3"/>
    <w:rsid w:val="00E85CCD"/>
    <w:rsid w:val="00E86759"/>
    <w:rsid w:val="00E86822"/>
    <w:rsid w:val="00E875E8"/>
    <w:rsid w:val="00E9092C"/>
    <w:rsid w:val="00E9335E"/>
    <w:rsid w:val="00E93508"/>
    <w:rsid w:val="00E95A62"/>
    <w:rsid w:val="00EA1FF1"/>
    <w:rsid w:val="00EA47AA"/>
    <w:rsid w:val="00EA4CF5"/>
    <w:rsid w:val="00EA6267"/>
    <w:rsid w:val="00EA6AC0"/>
    <w:rsid w:val="00EA6EDF"/>
    <w:rsid w:val="00EA7492"/>
    <w:rsid w:val="00EB0BDC"/>
    <w:rsid w:val="00EB2D20"/>
    <w:rsid w:val="00EB41C7"/>
    <w:rsid w:val="00EB518C"/>
    <w:rsid w:val="00EB5D11"/>
    <w:rsid w:val="00EB664C"/>
    <w:rsid w:val="00EB6EA0"/>
    <w:rsid w:val="00EC0496"/>
    <w:rsid w:val="00EC0A8B"/>
    <w:rsid w:val="00EC23B0"/>
    <w:rsid w:val="00EC3166"/>
    <w:rsid w:val="00EC6725"/>
    <w:rsid w:val="00EC6BAE"/>
    <w:rsid w:val="00ED163A"/>
    <w:rsid w:val="00ED1970"/>
    <w:rsid w:val="00ED1AE3"/>
    <w:rsid w:val="00ED3136"/>
    <w:rsid w:val="00ED53B2"/>
    <w:rsid w:val="00ED7484"/>
    <w:rsid w:val="00ED7E64"/>
    <w:rsid w:val="00EE0D66"/>
    <w:rsid w:val="00EE1020"/>
    <w:rsid w:val="00EE16B2"/>
    <w:rsid w:val="00EE33C8"/>
    <w:rsid w:val="00EE343E"/>
    <w:rsid w:val="00EE365D"/>
    <w:rsid w:val="00EE37DC"/>
    <w:rsid w:val="00EE39A5"/>
    <w:rsid w:val="00EE4406"/>
    <w:rsid w:val="00EE7761"/>
    <w:rsid w:val="00EE7CF5"/>
    <w:rsid w:val="00EF412E"/>
    <w:rsid w:val="00EF5237"/>
    <w:rsid w:val="00EF6A05"/>
    <w:rsid w:val="00EF70EB"/>
    <w:rsid w:val="00F00013"/>
    <w:rsid w:val="00F0058C"/>
    <w:rsid w:val="00F005D3"/>
    <w:rsid w:val="00F0354B"/>
    <w:rsid w:val="00F0379E"/>
    <w:rsid w:val="00F0451F"/>
    <w:rsid w:val="00F06CCB"/>
    <w:rsid w:val="00F07945"/>
    <w:rsid w:val="00F101DA"/>
    <w:rsid w:val="00F11D81"/>
    <w:rsid w:val="00F1277F"/>
    <w:rsid w:val="00F13E8B"/>
    <w:rsid w:val="00F13FE8"/>
    <w:rsid w:val="00F14F3E"/>
    <w:rsid w:val="00F15ADA"/>
    <w:rsid w:val="00F1611A"/>
    <w:rsid w:val="00F1785C"/>
    <w:rsid w:val="00F215FF"/>
    <w:rsid w:val="00F230DE"/>
    <w:rsid w:val="00F23426"/>
    <w:rsid w:val="00F247A6"/>
    <w:rsid w:val="00F24AAA"/>
    <w:rsid w:val="00F24E2B"/>
    <w:rsid w:val="00F2534A"/>
    <w:rsid w:val="00F27022"/>
    <w:rsid w:val="00F27E86"/>
    <w:rsid w:val="00F330F2"/>
    <w:rsid w:val="00F33869"/>
    <w:rsid w:val="00F351CB"/>
    <w:rsid w:val="00F4235F"/>
    <w:rsid w:val="00F42755"/>
    <w:rsid w:val="00F42C38"/>
    <w:rsid w:val="00F4408F"/>
    <w:rsid w:val="00F4768F"/>
    <w:rsid w:val="00F508A3"/>
    <w:rsid w:val="00F50AA3"/>
    <w:rsid w:val="00F51646"/>
    <w:rsid w:val="00F5209E"/>
    <w:rsid w:val="00F54D72"/>
    <w:rsid w:val="00F54EC0"/>
    <w:rsid w:val="00F57D75"/>
    <w:rsid w:val="00F605F5"/>
    <w:rsid w:val="00F60D27"/>
    <w:rsid w:val="00F61F84"/>
    <w:rsid w:val="00F627FD"/>
    <w:rsid w:val="00F628D5"/>
    <w:rsid w:val="00F637A5"/>
    <w:rsid w:val="00F63B13"/>
    <w:rsid w:val="00F65077"/>
    <w:rsid w:val="00F651D9"/>
    <w:rsid w:val="00F6557A"/>
    <w:rsid w:val="00F65BA8"/>
    <w:rsid w:val="00F67BCF"/>
    <w:rsid w:val="00F714A7"/>
    <w:rsid w:val="00F71DCF"/>
    <w:rsid w:val="00F7445D"/>
    <w:rsid w:val="00F74B03"/>
    <w:rsid w:val="00F76892"/>
    <w:rsid w:val="00F80C5D"/>
    <w:rsid w:val="00F84448"/>
    <w:rsid w:val="00F875E1"/>
    <w:rsid w:val="00F90403"/>
    <w:rsid w:val="00F91EAC"/>
    <w:rsid w:val="00F9212C"/>
    <w:rsid w:val="00F965AC"/>
    <w:rsid w:val="00F977CE"/>
    <w:rsid w:val="00FA0E08"/>
    <w:rsid w:val="00FA1CFB"/>
    <w:rsid w:val="00FA2613"/>
    <w:rsid w:val="00FA3F88"/>
    <w:rsid w:val="00FA4862"/>
    <w:rsid w:val="00FA4C31"/>
    <w:rsid w:val="00FA5497"/>
    <w:rsid w:val="00FA5B45"/>
    <w:rsid w:val="00FA711E"/>
    <w:rsid w:val="00FB0EDA"/>
    <w:rsid w:val="00FB2497"/>
    <w:rsid w:val="00FB2CBD"/>
    <w:rsid w:val="00FB4845"/>
    <w:rsid w:val="00FB497C"/>
    <w:rsid w:val="00FB5FBC"/>
    <w:rsid w:val="00FB6460"/>
    <w:rsid w:val="00FB65C4"/>
    <w:rsid w:val="00FC160D"/>
    <w:rsid w:val="00FC294E"/>
    <w:rsid w:val="00FC33AE"/>
    <w:rsid w:val="00FC4F34"/>
    <w:rsid w:val="00FC51B3"/>
    <w:rsid w:val="00FC56BD"/>
    <w:rsid w:val="00FC5930"/>
    <w:rsid w:val="00FD0809"/>
    <w:rsid w:val="00FD0C44"/>
    <w:rsid w:val="00FD15FA"/>
    <w:rsid w:val="00FD2B49"/>
    <w:rsid w:val="00FD389A"/>
    <w:rsid w:val="00FD41CC"/>
    <w:rsid w:val="00FD4627"/>
    <w:rsid w:val="00FD4692"/>
    <w:rsid w:val="00FD744B"/>
    <w:rsid w:val="00FD79CE"/>
    <w:rsid w:val="00FE03D4"/>
    <w:rsid w:val="00FE1D84"/>
    <w:rsid w:val="00FE3F95"/>
    <w:rsid w:val="00FF2A86"/>
    <w:rsid w:val="00FF33AD"/>
    <w:rsid w:val="00FF35B9"/>
    <w:rsid w:val="00FF64D0"/>
    <w:rsid w:val="00FF6C5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09E4FE"/>
  <w15:docId w15:val="{A94E5476-AD33-4BB9-BD9D-ED231192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1B0"/>
    <w:pPr>
      <w:spacing w:after="200" w:line="360" w:lineRule="auto"/>
      <w:jc w:val="both"/>
    </w:pPr>
    <w:rPr>
      <w:rFonts w:ascii="Arial" w:hAnsi="Arial" w:cs="Arial"/>
      <w:sz w:val="24"/>
      <w:szCs w:val="20"/>
    </w:rPr>
  </w:style>
  <w:style w:type="paragraph" w:styleId="Ttulo1">
    <w:name w:val="heading 1"/>
    <w:basedOn w:val="Normal"/>
    <w:next w:val="Normal"/>
    <w:link w:val="Ttulo1Car"/>
    <w:uiPriority w:val="9"/>
    <w:qFormat/>
    <w:rsid w:val="00457467"/>
    <w:pPr>
      <w:keepNext/>
      <w:spacing w:before="100" w:beforeAutospacing="1" w:after="100" w:afterAutospacing="1"/>
      <w:outlineLvl w:val="0"/>
    </w:pPr>
    <w:rPr>
      <w:rFonts w:eastAsiaTheme="majorEastAsia" w:cstheme="majorBidi"/>
      <w:b/>
      <w:bCs/>
      <w:caps/>
      <w:kern w:val="32"/>
      <w:szCs w:val="32"/>
    </w:rPr>
  </w:style>
  <w:style w:type="paragraph" w:styleId="Ttulo2">
    <w:name w:val="heading 2"/>
    <w:basedOn w:val="Normal"/>
    <w:next w:val="Normal"/>
    <w:link w:val="Ttulo2Car"/>
    <w:uiPriority w:val="9"/>
    <w:unhideWhenUsed/>
    <w:qFormat/>
    <w:rsid w:val="00E079FB"/>
    <w:pPr>
      <w:keepNext/>
      <w:keepLines/>
      <w:spacing w:before="40" w:after="0"/>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E079FB"/>
    <w:pPr>
      <w:keepNext/>
      <w:keepLines/>
      <w:spacing w:before="40" w:after="0"/>
      <w:outlineLvl w:val="2"/>
    </w:pPr>
    <w:rPr>
      <w:rFonts w:eastAsiaTheme="majorEastAsia" w:cstheme="majorBidi"/>
      <w:b/>
      <w:szCs w:val="24"/>
    </w:rPr>
  </w:style>
  <w:style w:type="paragraph" w:styleId="Ttulo4">
    <w:name w:val="heading 4"/>
    <w:basedOn w:val="Normal"/>
    <w:next w:val="Normal"/>
    <w:link w:val="Ttulo4Car"/>
    <w:uiPriority w:val="9"/>
    <w:unhideWhenUsed/>
    <w:qFormat/>
    <w:rsid w:val="00E079FB"/>
    <w:pPr>
      <w:keepNext/>
      <w:keepLines/>
      <w:spacing w:before="40" w:after="0"/>
      <w:outlineLvl w:val="3"/>
    </w:pPr>
    <w:rPr>
      <w:rFonts w:eastAsiaTheme="majorEastAsia" w:cstheme="majorBidi"/>
      <w:b/>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57467"/>
    <w:rPr>
      <w:rFonts w:ascii="Arial" w:eastAsiaTheme="majorEastAsia" w:hAnsi="Arial" w:cstheme="majorBidi"/>
      <w:b/>
      <w:bCs/>
      <w:caps/>
      <w:kern w:val="32"/>
      <w:sz w:val="24"/>
      <w:szCs w:val="32"/>
    </w:rPr>
  </w:style>
  <w:style w:type="paragraph" w:styleId="Encabezado">
    <w:name w:val="header"/>
    <w:basedOn w:val="Normal"/>
    <w:link w:val="EncabezadoCar"/>
    <w:rsid w:val="00457467"/>
    <w:pPr>
      <w:tabs>
        <w:tab w:val="center" w:pos="4419"/>
        <w:tab w:val="right" w:pos="8838"/>
      </w:tabs>
      <w:spacing w:after="0" w:line="240" w:lineRule="auto"/>
    </w:pPr>
  </w:style>
  <w:style w:type="character" w:customStyle="1" w:styleId="EncabezadoCar">
    <w:name w:val="Encabezado Car"/>
    <w:basedOn w:val="Fuentedeprrafopredeter"/>
    <w:link w:val="Encabezado"/>
    <w:rsid w:val="00457467"/>
    <w:rPr>
      <w:rFonts w:ascii="Arial" w:hAnsi="Arial" w:cs="Arial"/>
      <w:sz w:val="20"/>
      <w:szCs w:val="20"/>
    </w:rPr>
  </w:style>
  <w:style w:type="table" w:styleId="Tablaconcuadrcula">
    <w:name w:val="Table Grid"/>
    <w:basedOn w:val="Tablanormal"/>
    <w:uiPriority w:val="39"/>
    <w:rsid w:val="00457467"/>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nhideWhenUsed/>
    <w:qFormat/>
    <w:rsid w:val="00457467"/>
    <w:pPr>
      <w:spacing w:after="0" w:line="240" w:lineRule="auto"/>
    </w:p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qFormat/>
    <w:rsid w:val="00457467"/>
    <w:rPr>
      <w:rFonts w:ascii="Arial" w:hAnsi="Arial" w:cs="Arial"/>
      <w:sz w:val="20"/>
      <w:szCs w:val="20"/>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juli"/>
    <w:basedOn w:val="Fuentedeprrafopredeter"/>
    <w:link w:val="4GChar"/>
    <w:uiPriority w:val="99"/>
    <w:unhideWhenUsed/>
    <w:qFormat/>
    <w:rsid w:val="00457467"/>
    <w:rPr>
      <w:vertAlign w:val="superscript"/>
    </w:rPr>
  </w:style>
  <w:style w:type="paragraph" w:styleId="Sinespaciado">
    <w:name w:val="No Spacing"/>
    <w:basedOn w:val="Normal"/>
    <w:link w:val="SinespaciadoCar"/>
    <w:uiPriority w:val="1"/>
    <w:qFormat/>
    <w:rsid w:val="00457467"/>
    <w:pPr>
      <w:spacing w:after="0" w:line="240" w:lineRule="auto"/>
    </w:pPr>
    <w:rPr>
      <w:rFonts w:cstheme="minorBidi"/>
      <w:sz w:val="18"/>
      <w:szCs w:val="24"/>
    </w:rPr>
  </w:style>
  <w:style w:type="character" w:customStyle="1" w:styleId="SinespaciadoCar">
    <w:name w:val="Sin espaciado Car"/>
    <w:basedOn w:val="Fuentedeprrafopredeter"/>
    <w:link w:val="Sinespaciado"/>
    <w:uiPriority w:val="1"/>
    <w:rsid w:val="00457467"/>
    <w:rPr>
      <w:rFonts w:ascii="Arial" w:hAnsi="Arial"/>
      <w:sz w:val="18"/>
      <w:szCs w:val="24"/>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457467"/>
    <w:pPr>
      <w:spacing w:before="100" w:beforeAutospacing="1" w:after="100" w:afterAutospacing="1" w:line="240" w:lineRule="auto"/>
    </w:pPr>
    <w:rPr>
      <w:rFonts w:ascii="Times New Roman" w:eastAsia="Times New Roman" w:hAnsi="Times New Roman"/>
      <w:szCs w:val="24"/>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457467"/>
    <w:rPr>
      <w:rFonts w:ascii="Times New Roman" w:eastAsia="Times New Roman" w:hAnsi="Times New Roman" w:cs="Arial"/>
      <w:sz w:val="24"/>
      <w:szCs w:val="24"/>
      <w:lang w:eastAsia="es-MX"/>
    </w:rPr>
  </w:style>
  <w:style w:type="character" w:styleId="Hipervnculo">
    <w:name w:val="Hyperlink"/>
    <w:basedOn w:val="Fuentedeprrafopredeter"/>
    <w:uiPriority w:val="99"/>
    <w:unhideWhenUsed/>
    <w:rsid w:val="00457467"/>
    <w:rPr>
      <w:color w:val="0563C1" w:themeColor="hyperlink"/>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457467"/>
    <w:pPr>
      <w:spacing w:after="0" w:line="240" w:lineRule="auto"/>
    </w:pPr>
    <w:rPr>
      <w:rFonts w:asciiTheme="minorHAnsi" w:hAnsiTheme="minorHAnsi" w:cstheme="minorBidi"/>
      <w:sz w:val="22"/>
      <w:szCs w:val="22"/>
      <w:vertAlign w:val="superscript"/>
    </w:rPr>
  </w:style>
  <w:style w:type="paragraph" w:styleId="TDC1">
    <w:name w:val="toc 1"/>
    <w:basedOn w:val="Normal"/>
    <w:next w:val="Normal"/>
    <w:autoRedefine/>
    <w:uiPriority w:val="39"/>
    <w:unhideWhenUsed/>
    <w:rsid w:val="0092040C"/>
    <w:pPr>
      <w:tabs>
        <w:tab w:val="left" w:pos="284"/>
        <w:tab w:val="left" w:pos="660"/>
        <w:tab w:val="right" w:leader="dot" w:pos="8263"/>
      </w:tabs>
      <w:spacing w:after="0" w:line="240" w:lineRule="auto"/>
      <w:contextualSpacing/>
      <w:jc w:val="left"/>
    </w:pPr>
  </w:style>
  <w:style w:type="paragraph" w:styleId="Piedepgina">
    <w:name w:val="footer"/>
    <w:basedOn w:val="Normal"/>
    <w:link w:val="PiedepginaCar"/>
    <w:uiPriority w:val="99"/>
    <w:unhideWhenUsed/>
    <w:rsid w:val="004574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7467"/>
    <w:rPr>
      <w:rFonts w:ascii="Arial" w:hAnsi="Arial" w:cs="Arial"/>
      <w:sz w:val="20"/>
      <w:szCs w:val="20"/>
    </w:rPr>
  </w:style>
  <w:style w:type="character" w:styleId="Refdecomentario">
    <w:name w:val="annotation reference"/>
    <w:basedOn w:val="Fuentedeprrafopredeter"/>
    <w:uiPriority w:val="99"/>
    <w:semiHidden/>
    <w:unhideWhenUsed/>
    <w:rsid w:val="00E66D2A"/>
    <w:rPr>
      <w:sz w:val="16"/>
      <w:szCs w:val="16"/>
    </w:rPr>
  </w:style>
  <w:style w:type="paragraph" w:styleId="Textocomentario">
    <w:name w:val="annotation text"/>
    <w:basedOn w:val="Normal"/>
    <w:link w:val="TextocomentarioCar"/>
    <w:uiPriority w:val="99"/>
    <w:unhideWhenUsed/>
    <w:rsid w:val="00E66D2A"/>
    <w:pPr>
      <w:spacing w:line="240" w:lineRule="auto"/>
    </w:pPr>
  </w:style>
  <w:style w:type="character" w:customStyle="1" w:styleId="TextocomentarioCar">
    <w:name w:val="Texto comentario Car"/>
    <w:basedOn w:val="Fuentedeprrafopredeter"/>
    <w:link w:val="Textocomentario"/>
    <w:uiPriority w:val="99"/>
    <w:rsid w:val="00E66D2A"/>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E66D2A"/>
    <w:rPr>
      <w:b/>
      <w:bCs/>
    </w:rPr>
  </w:style>
  <w:style w:type="character" w:customStyle="1" w:styleId="AsuntodelcomentarioCar">
    <w:name w:val="Asunto del comentario Car"/>
    <w:basedOn w:val="TextocomentarioCar"/>
    <w:link w:val="Asuntodelcomentario"/>
    <w:uiPriority w:val="99"/>
    <w:semiHidden/>
    <w:rsid w:val="00E66D2A"/>
    <w:rPr>
      <w:rFonts w:ascii="Arial" w:hAnsi="Arial" w:cs="Arial"/>
      <w:b/>
      <w:bCs/>
      <w:sz w:val="20"/>
      <w:szCs w:val="20"/>
    </w:rPr>
  </w:style>
  <w:style w:type="paragraph" w:styleId="Textodeglobo">
    <w:name w:val="Balloon Text"/>
    <w:basedOn w:val="Normal"/>
    <w:link w:val="TextodegloboCar"/>
    <w:uiPriority w:val="99"/>
    <w:semiHidden/>
    <w:unhideWhenUsed/>
    <w:rsid w:val="00E66D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6D2A"/>
    <w:rPr>
      <w:rFonts w:ascii="Segoe UI" w:hAnsi="Segoe UI" w:cs="Segoe UI"/>
      <w:sz w:val="18"/>
      <w:szCs w:val="18"/>
    </w:rPr>
  </w:style>
  <w:style w:type="paragraph" w:styleId="Prrafodelista">
    <w:name w:val="List Paragraph"/>
    <w:aliases w:val="CNBV Parrafo1,Párrafo de lista1,Parrafo 1,Lista multicolor - Énfasis 11,Lista vistosa - Énfasis 11,Cuadrícula media 1 - Énfasis 21,List Paragraph-Thesis,Cita texto,Listas,Footnote,List Paragraph2,List Paragraph1,TEXTO GENERAL SENTENCIAS"/>
    <w:basedOn w:val="Normal"/>
    <w:link w:val="PrrafodelistaCar"/>
    <w:uiPriority w:val="34"/>
    <w:qFormat/>
    <w:rsid w:val="00975262"/>
    <w:pPr>
      <w:ind w:left="720"/>
      <w:contextualSpacing/>
    </w:pPr>
  </w:style>
  <w:style w:type="character" w:customStyle="1" w:styleId="EstiloCar">
    <w:name w:val="Estilo Car"/>
    <w:basedOn w:val="Fuentedeprrafopredeter"/>
    <w:link w:val="Estilo"/>
    <w:locked/>
    <w:rsid w:val="0027554C"/>
    <w:rPr>
      <w:rFonts w:ascii="Arial" w:hAnsi="Arial" w:cs="Arial"/>
      <w:sz w:val="24"/>
    </w:rPr>
  </w:style>
  <w:style w:type="paragraph" w:customStyle="1" w:styleId="Estilo">
    <w:name w:val="Estilo"/>
    <w:basedOn w:val="Sinespaciado"/>
    <w:link w:val="EstiloCar"/>
    <w:qFormat/>
    <w:rsid w:val="0027554C"/>
    <w:rPr>
      <w:rFonts w:cs="Arial"/>
      <w:sz w:val="24"/>
      <w:szCs w:val="22"/>
    </w:r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Listas Car,Footnote Car"/>
    <w:link w:val="Prrafodelista"/>
    <w:uiPriority w:val="34"/>
    <w:qFormat/>
    <w:locked/>
    <w:rsid w:val="007A05AB"/>
    <w:rPr>
      <w:rFonts w:ascii="Arial" w:hAnsi="Arial" w:cs="Arial"/>
      <w:sz w:val="20"/>
      <w:szCs w:val="20"/>
    </w:rPr>
  </w:style>
  <w:style w:type="paragraph" w:customStyle="1" w:styleId="Default">
    <w:name w:val="Default"/>
    <w:rsid w:val="001B75C1"/>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Ttulo2Car">
    <w:name w:val="Título 2 Car"/>
    <w:basedOn w:val="Fuentedeprrafopredeter"/>
    <w:link w:val="Ttulo2"/>
    <w:uiPriority w:val="9"/>
    <w:rsid w:val="00E079FB"/>
    <w:rPr>
      <w:rFonts w:ascii="Arial" w:eastAsiaTheme="majorEastAsia" w:hAnsi="Arial" w:cstheme="majorBidi"/>
      <w:b/>
      <w:sz w:val="24"/>
      <w:szCs w:val="26"/>
    </w:rPr>
  </w:style>
  <w:style w:type="character" w:customStyle="1" w:styleId="Ttulo3Car">
    <w:name w:val="Título 3 Car"/>
    <w:basedOn w:val="Fuentedeprrafopredeter"/>
    <w:link w:val="Ttulo3"/>
    <w:uiPriority w:val="9"/>
    <w:rsid w:val="00E079FB"/>
    <w:rPr>
      <w:rFonts w:ascii="Arial" w:eastAsiaTheme="majorEastAsia" w:hAnsi="Arial" w:cstheme="majorBidi"/>
      <w:b/>
      <w:sz w:val="24"/>
      <w:szCs w:val="24"/>
    </w:rPr>
  </w:style>
  <w:style w:type="character" w:customStyle="1" w:styleId="Ttulo4Car">
    <w:name w:val="Título 4 Car"/>
    <w:basedOn w:val="Fuentedeprrafopredeter"/>
    <w:link w:val="Ttulo4"/>
    <w:uiPriority w:val="9"/>
    <w:rsid w:val="00E079FB"/>
    <w:rPr>
      <w:rFonts w:ascii="Arial" w:eastAsiaTheme="majorEastAsia" w:hAnsi="Arial" w:cstheme="majorBidi"/>
      <w:b/>
      <w:iCs/>
      <w:sz w:val="24"/>
      <w:szCs w:val="20"/>
    </w:rPr>
  </w:style>
  <w:style w:type="paragraph" w:styleId="TDC2">
    <w:name w:val="toc 2"/>
    <w:basedOn w:val="Normal"/>
    <w:next w:val="Normal"/>
    <w:autoRedefine/>
    <w:uiPriority w:val="39"/>
    <w:unhideWhenUsed/>
    <w:rsid w:val="00C63031"/>
    <w:pPr>
      <w:tabs>
        <w:tab w:val="right" w:leader="dot" w:pos="8263"/>
      </w:tabs>
      <w:spacing w:after="100" w:line="240" w:lineRule="auto"/>
      <w:ind w:left="284"/>
    </w:pPr>
    <w:rPr>
      <w:rFonts w:eastAsia="Times New Roman"/>
      <w:noProof/>
      <w:sz w:val="18"/>
      <w:lang w:val="es-ES_tradnl"/>
    </w:rPr>
  </w:style>
  <w:style w:type="paragraph" w:styleId="TDC3">
    <w:name w:val="toc 3"/>
    <w:basedOn w:val="Normal"/>
    <w:next w:val="Normal"/>
    <w:autoRedefine/>
    <w:uiPriority w:val="39"/>
    <w:unhideWhenUsed/>
    <w:rsid w:val="0040674A"/>
    <w:pPr>
      <w:tabs>
        <w:tab w:val="right" w:leader="dot" w:pos="8263"/>
      </w:tabs>
      <w:spacing w:after="0" w:line="240" w:lineRule="auto"/>
      <w:ind w:left="284"/>
    </w:pPr>
  </w:style>
  <w:style w:type="character" w:customStyle="1" w:styleId="Mencinsinresolver1">
    <w:name w:val="Mención sin resolver1"/>
    <w:basedOn w:val="Fuentedeprrafopredeter"/>
    <w:uiPriority w:val="99"/>
    <w:semiHidden/>
    <w:unhideWhenUsed/>
    <w:rsid w:val="004B5E2D"/>
    <w:rPr>
      <w:color w:val="605E5C"/>
      <w:shd w:val="clear" w:color="auto" w:fill="E1DFDD"/>
    </w:rPr>
  </w:style>
  <w:style w:type="table" w:customStyle="1" w:styleId="Tablaconcuadrcula1">
    <w:name w:val="Tabla con cuadrícula1"/>
    <w:basedOn w:val="Tablanormal"/>
    <w:next w:val="Tablaconcuadrcula"/>
    <w:uiPriority w:val="39"/>
    <w:rsid w:val="00A02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3468ED"/>
  </w:style>
  <w:style w:type="character" w:customStyle="1" w:styleId="eop">
    <w:name w:val="eop"/>
    <w:basedOn w:val="Fuentedeprrafopredeter"/>
    <w:rsid w:val="003468ED"/>
  </w:style>
  <w:style w:type="table" w:customStyle="1" w:styleId="Tablaconcuadrcula2">
    <w:name w:val="Tabla con cuadrícula2"/>
    <w:basedOn w:val="Tablanormal"/>
    <w:next w:val="Tablaconcuadrcula"/>
    <w:uiPriority w:val="59"/>
    <w:rsid w:val="00F330F2"/>
    <w:pPr>
      <w:spacing w:after="200" w:line="276"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aalpie">
    <w:name w:val="Nota al pie"/>
    <w:basedOn w:val="Normal"/>
    <w:link w:val="NotaalpieCar"/>
    <w:qFormat/>
    <w:rsid w:val="00F330F2"/>
    <w:pPr>
      <w:spacing w:before="120" w:after="120" w:line="240" w:lineRule="auto"/>
    </w:pPr>
    <w:rPr>
      <w:rFonts w:eastAsia="Times New Roman"/>
      <w:color w:val="000000"/>
      <w:sz w:val="20"/>
      <w:lang w:eastAsia="es-MX"/>
    </w:rPr>
  </w:style>
  <w:style w:type="character" w:customStyle="1" w:styleId="NotaalpieCar">
    <w:name w:val="Nota al pie Car"/>
    <w:basedOn w:val="Fuentedeprrafopredeter"/>
    <w:link w:val="Notaalpie"/>
    <w:rsid w:val="00F330F2"/>
    <w:rPr>
      <w:rFonts w:ascii="Arial" w:eastAsia="Times New Roman" w:hAnsi="Arial" w:cs="Arial"/>
      <w:color w:val="000000"/>
      <w:sz w:val="20"/>
      <w:szCs w:val="20"/>
      <w:lang w:eastAsia="es-MX"/>
    </w:rPr>
  </w:style>
  <w:style w:type="paragraph" w:styleId="TtuloTDC">
    <w:name w:val="TOC Heading"/>
    <w:basedOn w:val="Ttulo1"/>
    <w:next w:val="Normal"/>
    <w:uiPriority w:val="39"/>
    <w:unhideWhenUsed/>
    <w:qFormat/>
    <w:rsid w:val="00F330F2"/>
    <w:pPr>
      <w:keepLines/>
      <w:spacing w:before="240" w:beforeAutospacing="0" w:after="0" w:afterAutospacing="0" w:line="259" w:lineRule="auto"/>
      <w:jc w:val="left"/>
      <w:outlineLvl w:val="9"/>
    </w:pPr>
    <w:rPr>
      <w:rFonts w:asciiTheme="majorHAnsi" w:hAnsiTheme="majorHAnsi"/>
      <w:b w:val="0"/>
      <w:bCs w:val="0"/>
      <w:caps w:val="0"/>
      <w:color w:val="2F5496" w:themeColor="accent1" w:themeShade="BF"/>
      <w:kern w:val="0"/>
      <w:sz w:val="32"/>
      <w:lang w:eastAsia="es-MX"/>
    </w:rPr>
  </w:style>
  <w:style w:type="character" w:styleId="Mencinsinresolver">
    <w:name w:val="Unresolved Mention"/>
    <w:basedOn w:val="Fuentedeprrafopredeter"/>
    <w:uiPriority w:val="99"/>
    <w:semiHidden/>
    <w:unhideWhenUsed/>
    <w:rsid w:val="00916115"/>
    <w:rPr>
      <w:color w:val="605E5C"/>
      <w:shd w:val="clear" w:color="auto" w:fill="E1DFDD"/>
    </w:rPr>
  </w:style>
  <w:style w:type="paragraph" w:customStyle="1" w:styleId="western">
    <w:name w:val="western"/>
    <w:basedOn w:val="Normal"/>
    <w:rsid w:val="00DF1070"/>
    <w:pPr>
      <w:spacing w:before="100" w:beforeAutospacing="1" w:after="100" w:afterAutospacing="1" w:line="240" w:lineRule="auto"/>
      <w:jc w:val="left"/>
    </w:pPr>
    <w:rPr>
      <w:rFonts w:ascii="Times New Roman" w:eastAsia="Times New Roman" w:hAnsi="Times New Roman" w:cs="Times New Roman"/>
      <w:szCs w:val="24"/>
      <w:lang w:eastAsia="es-MX"/>
    </w:rPr>
  </w:style>
  <w:style w:type="table" w:customStyle="1" w:styleId="Tablaconcuadrcula41">
    <w:name w:val="Tabla con cuadrícula41"/>
    <w:basedOn w:val="Tablanormal"/>
    <w:next w:val="Tablaconcuadrcula"/>
    <w:uiPriority w:val="39"/>
    <w:rsid w:val="00456252"/>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F351CB"/>
  </w:style>
  <w:style w:type="table" w:customStyle="1" w:styleId="Tablaconcuadrcula3">
    <w:name w:val="Tabla con cuadrícula3"/>
    <w:basedOn w:val="Tablanormal"/>
    <w:next w:val="Tablaconcuadrcula"/>
    <w:uiPriority w:val="39"/>
    <w:rsid w:val="00F35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351CB"/>
    <w:pPr>
      <w:widowControl w:val="0"/>
      <w:autoSpaceDE w:val="0"/>
      <w:autoSpaceDN w:val="0"/>
      <w:spacing w:after="0" w:line="240" w:lineRule="auto"/>
      <w:jc w:val="left"/>
    </w:pPr>
    <w:rPr>
      <w:rFonts w:ascii="Arial MT" w:eastAsia="Arial MT" w:hAnsi="Arial MT" w:cs="Arial MT"/>
      <w:sz w:val="22"/>
      <w:szCs w:val="22"/>
      <w:lang w:val="es-ES"/>
    </w:rPr>
  </w:style>
  <w:style w:type="table" w:customStyle="1" w:styleId="TableNormal">
    <w:name w:val="Table Normal"/>
    <w:uiPriority w:val="2"/>
    <w:semiHidden/>
    <w:unhideWhenUsed/>
    <w:qFormat/>
    <w:rsid w:val="00F351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11199">
      <w:bodyDiv w:val="1"/>
      <w:marLeft w:val="0"/>
      <w:marRight w:val="0"/>
      <w:marTop w:val="0"/>
      <w:marBottom w:val="0"/>
      <w:divBdr>
        <w:top w:val="none" w:sz="0" w:space="0" w:color="auto"/>
        <w:left w:val="none" w:sz="0" w:space="0" w:color="auto"/>
        <w:bottom w:val="none" w:sz="0" w:space="0" w:color="auto"/>
        <w:right w:val="none" w:sz="0" w:space="0" w:color="auto"/>
      </w:divBdr>
    </w:div>
    <w:div w:id="184758961">
      <w:bodyDiv w:val="1"/>
      <w:marLeft w:val="0"/>
      <w:marRight w:val="0"/>
      <w:marTop w:val="0"/>
      <w:marBottom w:val="0"/>
      <w:divBdr>
        <w:top w:val="none" w:sz="0" w:space="0" w:color="auto"/>
        <w:left w:val="none" w:sz="0" w:space="0" w:color="auto"/>
        <w:bottom w:val="none" w:sz="0" w:space="0" w:color="auto"/>
        <w:right w:val="none" w:sz="0" w:space="0" w:color="auto"/>
      </w:divBdr>
    </w:div>
    <w:div w:id="276985185">
      <w:bodyDiv w:val="1"/>
      <w:marLeft w:val="0"/>
      <w:marRight w:val="0"/>
      <w:marTop w:val="0"/>
      <w:marBottom w:val="0"/>
      <w:divBdr>
        <w:top w:val="none" w:sz="0" w:space="0" w:color="auto"/>
        <w:left w:val="none" w:sz="0" w:space="0" w:color="auto"/>
        <w:bottom w:val="none" w:sz="0" w:space="0" w:color="auto"/>
        <w:right w:val="none" w:sz="0" w:space="0" w:color="auto"/>
      </w:divBdr>
    </w:div>
    <w:div w:id="378209029">
      <w:bodyDiv w:val="1"/>
      <w:marLeft w:val="0"/>
      <w:marRight w:val="0"/>
      <w:marTop w:val="0"/>
      <w:marBottom w:val="0"/>
      <w:divBdr>
        <w:top w:val="none" w:sz="0" w:space="0" w:color="auto"/>
        <w:left w:val="none" w:sz="0" w:space="0" w:color="auto"/>
        <w:bottom w:val="none" w:sz="0" w:space="0" w:color="auto"/>
        <w:right w:val="none" w:sz="0" w:space="0" w:color="auto"/>
      </w:divBdr>
    </w:div>
    <w:div w:id="386690521">
      <w:bodyDiv w:val="1"/>
      <w:marLeft w:val="0"/>
      <w:marRight w:val="0"/>
      <w:marTop w:val="0"/>
      <w:marBottom w:val="0"/>
      <w:divBdr>
        <w:top w:val="none" w:sz="0" w:space="0" w:color="auto"/>
        <w:left w:val="none" w:sz="0" w:space="0" w:color="auto"/>
        <w:bottom w:val="none" w:sz="0" w:space="0" w:color="auto"/>
        <w:right w:val="none" w:sz="0" w:space="0" w:color="auto"/>
      </w:divBdr>
    </w:div>
    <w:div w:id="472915517">
      <w:bodyDiv w:val="1"/>
      <w:marLeft w:val="0"/>
      <w:marRight w:val="0"/>
      <w:marTop w:val="0"/>
      <w:marBottom w:val="0"/>
      <w:divBdr>
        <w:top w:val="none" w:sz="0" w:space="0" w:color="auto"/>
        <w:left w:val="none" w:sz="0" w:space="0" w:color="auto"/>
        <w:bottom w:val="none" w:sz="0" w:space="0" w:color="auto"/>
        <w:right w:val="none" w:sz="0" w:space="0" w:color="auto"/>
      </w:divBdr>
    </w:div>
    <w:div w:id="614405586">
      <w:bodyDiv w:val="1"/>
      <w:marLeft w:val="0"/>
      <w:marRight w:val="0"/>
      <w:marTop w:val="0"/>
      <w:marBottom w:val="0"/>
      <w:divBdr>
        <w:top w:val="none" w:sz="0" w:space="0" w:color="auto"/>
        <w:left w:val="none" w:sz="0" w:space="0" w:color="auto"/>
        <w:bottom w:val="none" w:sz="0" w:space="0" w:color="auto"/>
        <w:right w:val="none" w:sz="0" w:space="0" w:color="auto"/>
      </w:divBdr>
    </w:div>
    <w:div w:id="747115858">
      <w:bodyDiv w:val="1"/>
      <w:marLeft w:val="0"/>
      <w:marRight w:val="0"/>
      <w:marTop w:val="0"/>
      <w:marBottom w:val="0"/>
      <w:divBdr>
        <w:top w:val="none" w:sz="0" w:space="0" w:color="auto"/>
        <w:left w:val="none" w:sz="0" w:space="0" w:color="auto"/>
        <w:bottom w:val="none" w:sz="0" w:space="0" w:color="auto"/>
        <w:right w:val="none" w:sz="0" w:space="0" w:color="auto"/>
      </w:divBdr>
    </w:div>
    <w:div w:id="858546039">
      <w:bodyDiv w:val="1"/>
      <w:marLeft w:val="0"/>
      <w:marRight w:val="0"/>
      <w:marTop w:val="0"/>
      <w:marBottom w:val="0"/>
      <w:divBdr>
        <w:top w:val="none" w:sz="0" w:space="0" w:color="auto"/>
        <w:left w:val="none" w:sz="0" w:space="0" w:color="auto"/>
        <w:bottom w:val="none" w:sz="0" w:space="0" w:color="auto"/>
        <w:right w:val="none" w:sz="0" w:space="0" w:color="auto"/>
      </w:divBdr>
    </w:div>
    <w:div w:id="964962780">
      <w:bodyDiv w:val="1"/>
      <w:marLeft w:val="0"/>
      <w:marRight w:val="0"/>
      <w:marTop w:val="0"/>
      <w:marBottom w:val="0"/>
      <w:divBdr>
        <w:top w:val="none" w:sz="0" w:space="0" w:color="auto"/>
        <w:left w:val="none" w:sz="0" w:space="0" w:color="auto"/>
        <w:bottom w:val="none" w:sz="0" w:space="0" w:color="auto"/>
        <w:right w:val="none" w:sz="0" w:space="0" w:color="auto"/>
      </w:divBdr>
      <w:divsChild>
        <w:div w:id="226385079">
          <w:marLeft w:val="0"/>
          <w:marRight w:val="0"/>
          <w:marTop w:val="0"/>
          <w:marBottom w:val="0"/>
          <w:divBdr>
            <w:top w:val="none" w:sz="0" w:space="0" w:color="auto"/>
            <w:left w:val="none" w:sz="0" w:space="0" w:color="auto"/>
            <w:bottom w:val="none" w:sz="0" w:space="0" w:color="auto"/>
            <w:right w:val="none" w:sz="0" w:space="0" w:color="auto"/>
          </w:divBdr>
        </w:div>
        <w:div w:id="112674559">
          <w:marLeft w:val="0"/>
          <w:marRight w:val="0"/>
          <w:marTop w:val="0"/>
          <w:marBottom w:val="0"/>
          <w:divBdr>
            <w:top w:val="none" w:sz="0" w:space="0" w:color="auto"/>
            <w:left w:val="none" w:sz="0" w:space="0" w:color="auto"/>
            <w:bottom w:val="none" w:sz="0" w:space="0" w:color="auto"/>
            <w:right w:val="none" w:sz="0" w:space="0" w:color="auto"/>
          </w:divBdr>
        </w:div>
      </w:divsChild>
    </w:div>
    <w:div w:id="1025061977">
      <w:bodyDiv w:val="1"/>
      <w:marLeft w:val="0"/>
      <w:marRight w:val="0"/>
      <w:marTop w:val="0"/>
      <w:marBottom w:val="0"/>
      <w:divBdr>
        <w:top w:val="none" w:sz="0" w:space="0" w:color="auto"/>
        <w:left w:val="none" w:sz="0" w:space="0" w:color="auto"/>
        <w:bottom w:val="none" w:sz="0" w:space="0" w:color="auto"/>
        <w:right w:val="none" w:sz="0" w:space="0" w:color="auto"/>
      </w:divBdr>
    </w:div>
    <w:div w:id="1046225018">
      <w:bodyDiv w:val="1"/>
      <w:marLeft w:val="0"/>
      <w:marRight w:val="0"/>
      <w:marTop w:val="0"/>
      <w:marBottom w:val="0"/>
      <w:divBdr>
        <w:top w:val="none" w:sz="0" w:space="0" w:color="auto"/>
        <w:left w:val="none" w:sz="0" w:space="0" w:color="auto"/>
        <w:bottom w:val="none" w:sz="0" w:space="0" w:color="auto"/>
        <w:right w:val="none" w:sz="0" w:space="0" w:color="auto"/>
      </w:divBdr>
    </w:div>
    <w:div w:id="1090471814">
      <w:bodyDiv w:val="1"/>
      <w:marLeft w:val="0"/>
      <w:marRight w:val="0"/>
      <w:marTop w:val="0"/>
      <w:marBottom w:val="0"/>
      <w:divBdr>
        <w:top w:val="none" w:sz="0" w:space="0" w:color="auto"/>
        <w:left w:val="none" w:sz="0" w:space="0" w:color="auto"/>
        <w:bottom w:val="none" w:sz="0" w:space="0" w:color="auto"/>
        <w:right w:val="none" w:sz="0" w:space="0" w:color="auto"/>
      </w:divBdr>
    </w:div>
    <w:div w:id="1144928925">
      <w:bodyDiv w:val="1"/>
      <w:marLeft w:val="0"/>
      <w:marRight w:val="0"/>
      <w:marTop w:val="0"/>
      <w:marBottom w:val="0"/>
      <w:divBdr>
        <w:top w:val="none" w:sz="0" w:space="0" w:color="auto"/>
        <w:left w:val="none" w:sz="0" w:space="0" w:color="auto"/>
        <w:bottom w:val="none" w:sz="0" w:space="0" w:color="auto"/>
        <w:right w:val="none" w:sz="0" w:space="0" w:color="auto"/>
      </w:divBdr>
    </w:div>
    <w:div w:id="1157258196">
      <w:bodyDiv w:val="1"/>
      <w:marLeft w:val="0"/>
      <w:marRight w:val="0"/>
      <w:marTop w:val="0"/>
      <w:marBottom w:val="0"/>
      <w:divBdr>
        <w:top w:val="none" w:sz="0" w:space="0" w:color="auto"/>
        <w:left w:val="none" w:sz="0" w:space="0" w:color="auto"/>
        <w:bottom w:val="none" w:sz="0" w:space="0" w:color="auto"/>
        <w:right w:val="none" w:sz="0" w:space="0" w:color="auto"/>
      </w:divBdr>
    </w:div>
    <w:div w:id="1226598898">
      <w:bodyDiv w:val="1"/>
      <w:marLeft w:val="0"/>
      <w:marRight w:val="0"/>
      <w:marTop w:val="0"/>
      <w:marBottom w:val="0"/>
      <w:divBdr>
        <w:top w:val="none" w:sz="0" w:space="0" w:color="auto"/>
        <w:left w:val="none" w:sz="0" w:space="0" w:color="auto"/>
        <w:bottom w:val="none" w:sz="0" w:space="0" w:color="auto"/>
        <w:right w:val="none" w:sz="0" w:space="0" w:color="auto"/>
      </w:divBdr>
      <w:divsChild>
        <w:div w:id="2062243127">
          <w:marLeft w:val="0"/>
          <w:marRight w:val="0"/>
          <w:marTop w:val="0"/>
          <w:marBottom w:val="0"/>
          <w:divBdr>
            <w:top w:val="none" w:sz="0" w:space="0" w:color="auto"/>
            <w:left w:val="none" w:sz="0" w:space="0" w:color="auto"/>
            <w:bottom w:val="none" w:sz="0" w:space="0" w:color="auto"/>
            <w:right w:val="none" w:sz="0" w:space="0" w:color="auto"/>
          </w:divBdr>
        </w:div>
        <w:div w:id="1283415025">
          <w:marLeft w:val="0"/>
          <w:marRight w:val="0"/>
          <w:marTop w:val="0"/>
          <w:marBottom w:val="0"/>
          <w:divBdr>
            <w:top w:val="none" w:sz="0" w:space="0" w:color="auto"/>
            <w:left w:val="none" w:sz="0" w:space="0" w:color="auto"/>
            <w:bottom w:val="none" w:sz="0" w:space="0" w:color="auto"/>
            <w:right w:val="none" w:sz="0" w:space="0" w:color="auto"/>
          </w:divBdr>
        </w:div>
      </w:divsChild>
    </w:div>
    <w:div w:id="1311861547">
      <w:bodyDiv w:val="1"/>
      <w:marLeft w:val="0"/>
      <w:marRight w:val="0"/>
      <w:marTop w:val="0"/>
      <w:marBottom w:val="0"/>
      <w:divBdr>
        <w:top w:val="none" w:sz="0" w:space="0" w:color="auto"/>
        <w:left w:val="none" w:sz="0" w:space="0" w:color="auto"/>
        <w:bottom w:val="none" w:sz="0" w:space="0" w:color="auto"/>
        <w:right w:val="none" w:sz="0" w:space="0" w:color="auto"/>
      </w:divBdr>
    </w:div>
    <w:div w:id="1363700673">
      <w:bodyDiv w:val="1"/>
      <w:marLeft w:val="0"/>
      <w:marRight w:val="0"/>
      <w:marTop w:val="0"/>
      <w:marBottom w:val="0"/>
      <w:divBdr>
        <w:top w:val="none" w:sz="0" w:space="0" w:color="auto"/>
        <w:left w:val="none" w:sz="0" w:space="0" w:color="auto"/>
        <w:bottom w:val="none" w:sz="0" w:space="0" w:color="auto"/>
        <w:right w:val="none" w:sz="0" w:space="0" w:color="auto"/>
      </w:divBdr>
    </w:div>
    <w:div w:id="1434979495">
      <w:bodyDiv w:val="1"/>
      <w:marLeft w:val="0"/>
      <w:marRight w:val="0"/>
      <w:marTop w:val="0"/>
      <w:marBottom w:val="0"/>
      <w:divBdr>
        <w:top w:val="none" w:sz="0" w:space="0" w:color="auto"/>
        <w:left w:val="none" w:sz="0" w:space="0" w:color="auto"/>
        <w:bottom w:val="none" w:sz="0" w:space="0" w:color="auto"/>
        <w:right w:val="none" w:sz="0" w:space="0" w:color="auto"/>
      </w:divBdr>
    </w:div>
    <w:div w:id="1437675114">
      <w:bodyDiv w:val="1"/>
      <w:marLeft w:val="0"/>
      <w:marRight w:val="0"/>
      <w:marTop w:val="0"/>
      <w:marBottom w:val="0"/>
      <w:divBdr>
        <w:top w:val="none" w:sz="0" w:space="0" w:color="auto"/>
        <w:left w:val="none" w:sz="0" w:space="0" w:color="auto"/>
        <w:bottom w:val="none" w:sz="0" w:space="0" w:color="auto"/>
        <w:right w:val="none" w:sz="0" w:space="0" w:color="auto"/>
      </w:divBdr>
    </w:div>
    <w:div w:id="1470441740">
      <w:bodyDiv w:val="1"/>
      <w:marLeft w:val="0"/>
      <w:marRight w:val="0"/>
      <w:marTop w:val="0"/>
      <w:marBottom w:val="0"/>
      <w:divBdr>
        <w:top w:val="none" w:sz="0" w:space="0" w:color="auto"/>
        <w:left w:val="none" w:sz="0" w:space="0" w:color="auto"/>
        <w:bottom w:val="none" w:sz="0" w:space="0" w:color="auto"/>
        <w:right w:val="none" w:sz="0" w:space="0" w:color="auto"/>
      </w:divBdr>
    </w:div>
    <w:div w:id="1495293071">
      <w:bodyDiv w:val="1"/>
      <w:marLeft w:val="0"/>
      <w:marRight w:val="0"/>
      <w:marTop w:val="0"/>
      <w:marBottom w:val="0"/>
      <w:divBdr>
        <w:top w:val="none" w:sz="0" w:space="0" w:color="auto"/>
        <w:left w:val="none" w:sz="0" w:space="0" w:color="auto"/>
        <w:bottom w:val="none" w:sz="0" w:space="0" w:color="auto"/>
        <w:right w:val="none" w:sz="0" w:space="0" w:color="auto"/>
      </w:divBdr>
    </w:div>
    <w:div w:id="1641880700">
      <w:bodyDiv w:val="1"/>
      <w:marLeft w:val="0"/>
      <w:marRight w:val="0"/>
      <w:marTop w:val="0"/>
      <w:marBottom w:val="0"/>
      <w:divBdr>
        <w:top w:val="none" w:sz="0" w:space="0" w:color="auto"/>
        <w:left w:val="none" w:sz="0" w:space="0" w:color="auto"/>
        <w:bottom w:val="none" w:sz="0" w:space="0" w:color="auto"/>
        <w:right w:val="none" w:sz="0" w:space="0" w:color="auto"/>
      </w:divBdr>
    </w:div>
    <w:div w:id="1662468169">
      <w:bodyDiv w:val="1"/>
      <w:marLeft w:val="0"/>
      <w:marRight w:val="0"/>
      <w:marTop w:val="0"/>
      <w:marBottom w:val="0"/>
      <w:divBdr>
        <w:top w:val="none" w:sz="0" w:space="0" w:color="auto"/>
        <w:left w:val="none" w:sz="0" w:space="0" w:color="auto"/>
        <w:bottom w:val="none" w:sz="0" w:space="0" w:color="auto"/>
        <w:right w:val="none" w:sz="0" w:space="0" w:color="auto"/>
      </w:divBdr>
    </w:div>
    <w:div w:id="1712068706">
      <w:bodyDiv w:val="1"/>
      <w:marLeft w:val="0"/>
      <w:marRight w:val="0"/>
      <w:marTop w:val="0"/>
      <w:marBottom w:val="0"/>
      <w:divBdr>
        <w:top w:val="none" w:sz="0" w:space="0" w:color="auto"/>
        <w:left w:val="none" w:sz="0" w:space="0" w:color="auto"/>
        <w:bottom w:val="none" w:sz="0" w:space="0" w:color="auto"/>
        <w:right w:val="none" w:sz="0" w:space="0" w:color="auto"/>
      </w:divBdr>
    </w:div>
    <w:div w:id="1802920232">
      <w:bodyDiv w:val="1"/>
      <w:marLeft w:val="0"/>
      <w:marRight w:val="0"/>
      <w:marTop w:val="0"/>
      <w:marBottom w:val="0"/>
      <w:divBdr>
        <w:top w:val="none" w:sz="0" w:space="0" w:color="auto"/>
        <w:left w:val="none" w:sz="0" w:space="0" w:color="auto"/>
        <w:bottom w:val="none" w:sz="0" w:space="0" w:color="auto"/>
        <w:right w:val="none" w:sz="0" w:space="0" w:color="auto"/>
      </w:divBdr>
    </w:div>
    <w:div w:id="1899629904">
      <w:bodyDiv w:val="1"/>
      <w:marLeft w:val="0"/>
      <w:marRight w:val="0"/>
      <w:marTop w:val="0"/>
      <w:marBottom w:val="0"/>
      <w:divBdr>
        <w:top w:val="none" w:sz="0" w:space="0" w:color="auto"/>
        <w:left w:val="none" w:sz="0" w:space="0" w:color="auto"/>
        <w:bottom w:val="none" w:sz="0" w:space="0" w:color="auto"/>
        <w:right w:val="none" w:sz="0" w:space="0" w:color="auto"/>
      </w:divBdr>
    </w:div>
    <w:div w:id="1903057156">
      <w:bodyDiv w:val="1"/>
      <w:marLeft w:val="0"/>
      <w:marRight w:val="0"/>
      <w:marTop w:val="0"/>
      <w:marBottom w:val="0"/>
      <w:divBdr>
        <w:top w:val="none" w:sz="0" w:space="0" w:color="auto"/>
        <w:left w:val="none" w:sz="0" w:space="0" w:color="auto"/>
        <w:bottom w:val="none" w:sz="0" w:space="0" w:color="auto"/>
        <w:right w:val="none" w:sz="0" w:space="0" w:color="auto"/>
      </w:divBdr>
    </w:div>
    <w:div w:id="1971090328">
      <w:bodyDiv w:val="1"/>
      <w:marLeft w:val="0"/>
      <w:marRight w:val="0"/>
      <w:marTop w:val="0"/>
      <w:marBottom w:val="0"/>
      <w:divBdr>
        <w:top w:val="none" w:sz="0" w:space="0" w:color="auto"/>
        <w:left w:val="none" w:sz="0" w:space="0" w:color="auto"/>
        <w:bottom w:val="none" w:sz="0" w:space="0" w:color="auto"/>
        <w:right w:val="none" w:sz="0" w:space="0" w:color="auto"/>
      </w:divBdr>
    </w:div>
    <w:div w:id="1980722850">
      <w:bodyDiv w:val="1"/>
      <w:marLeft w:val="0"/>
      <w:marRight w:val="0"/>
      <w:marTop w:val="0"/>
      <w:marBottom w:val="0"/>
      <w:divBdr>
        <w:top w:val="none" w:sz="0" w:space="0" w:color="auto"/>
        <w:left w:val="none" w:sz="0" w:space="0" w:color="auto"/>
        <w:bottom w:val="none" w:sz="0" w:space="0" w:color="auto"/>
        <w:right w:val="none" w:sz="0" w:space="0" w:color="auto"/>
      </w:divBdr>
    </w:div>
    <w:div w:id="2085106235">
      <w:bodyDiv w:val="1"/>
      <w:marLeft w:val="0"/>
      <w:marRight w:val="0"/>
      <w:marTop w:val="0"/>
      <w:marBottom w:val="0"/>
      <w:divBdr>
        <w:top w:val="none" w:sz="0" w:space="0" w:color="auto"/>
        <w:left w:val="none" w:sz="0" w:space="0" w:color="auto"/>
        <w:bottom w:val="none" w:sz="0" w:space="0" w:color="auto"/>
        <w:right w:val="none" w:sz="0" w:space="0" w:color="auto"/>
      </w:divBdr>
    </w:div>
    <w:div w:id="2103911007">
      <w:bodyDiv w:val="1"/>
      <w:marLeft w:val="0"/>
      <w:marRight w:val="0"/>
      <w:marTop w:val="0"/>
      <w:marBottom w:val="0"/>
      <w:divBdr>
        <w:top w:val="none" w:sz="0" w:space="0" w:color="auto"/>
        <w:left w:val="none" w:sz="0" w:space="0" w:color="auto"/>
        <w:bottom w:val="none" w:sz="0" w:space="0" w:color="auto"/>
        <w:right w:val="none" w:sz="0" w:space="0" w:color="auto"/>
      </w:divBdr>
    </w:div>
    <w:div w:id="2132943330">
      <w:bodyDiv w:val="1"/>
      <w:marLeft w:val="0"/>
      <w:marRight w:val="0"/>
      <w:marTop w:val="0"/>
      <w:marBottom w:val="0"/>
      <w:divBdr>
        <w:top w:val="none" w:sz="0" w:space="0" w:color="auto"/>
        <w:left w:val="none" w:sz="0" w:space="0" w:color="auto"/>
        <w:bottom w:val="none" w:sz="0" w:space="0" w:color="auto"/>
        <w:right w:val="none" w:sz="0" w:space="0" w:color="auto"/>
      </w:divBdr>
    </w:div>
    <w:div w:id="214304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A2D42-7A7D-4892-8C88-56711E251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1021</Words>
  <Characters>5617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Ponce Aguilar</dc:creator>
  <cp:keywords/>
  <dc:description/>
  <cp:lastModifiedBy>Homero Treviño Landin</cp:lastModifiedBy>
  <cp:revision>3</cp:revision>
  <cp:lastPrinted>2021-05-26T19:15:00Z</cp:lastPrinted>
  <dcterms:created xsi:type="dcterms:W3CDTF">2021-06-10T00:25:00Z</dcterms:created>
  <dcterms:modified xsi:type="dcterms:W3CDTF">2021-06-10T00:25:00Z</dcterms:modified>
</cp:coreProperties>
</file>