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4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tblGrid>
      <w:tr w:rsidR="00F9011A" w:rsidRPr="00B84CDD" w14:paraId="193BB771" w14:textId="77777777" w:rsidTr="003515FD">
        <w:trPr>
          <w:trHeight w:val="4502"/>
          <w:jc w:val="right"/>
        </w:trPr>
        <w:tc>
          <w:tcPr>
            <w:tcW w:w="5401" w:type="dxa"/>
          </w:tcPr>
          <w:p w14:paraId="1B0DBB7D" w14:textId="7B9459E5" w:rsidR="00044F9D" w:rsidRPr="00B84CDD" w:rsidRDefault="00044F9D" w:rsidP="00044F9D">
            <w:pPr>
              <w:pStyle w:val="Sinespaciado1"/>
              <w:rPr>
                <w:rFonts w:cs="Arial"/>
                <w:b/>
                <w:bCs/>
                <w:sz w:val="24"/>
              </w:rPr>
            </w:pPr>
            <w:r w:rsidRPr="00B84CDD">
              <w:rPr>
                <w:rFonts w:cs="Arial"/>
                <w:b/>
                <w:bCs/>
                <w:sz w:val="24"/>
              </w:rPr>
              <w:t xml:space="preserve">JUICIO PARA LA PROTECCIÓN DE LOS DERECHOS POLÍTICO-ELECTORALES DEL CIUDADANO </w:t>
            </w:r>
          </w:p>
          <w:p w14:paraId="3C55F81B" w14:textId="1B9D702F" w:rsidR="00485F44" w:rsidRPr="00B84CDD" w:rsidRDefault="00485F44" w:rsidP="00485F44">
            <w:pPr>
              <w:spacing w:before="100" w:beforeAutospacing="1" w:after="100" w:afterAutospacing="1" w:line="240" w:lineRule="auto"/>
              <w:jc w:val="both"/>
              <w:rPr>
                <w:sz w:val="24"/>
                <w:szCs w:val="24"/>
              </w:rPr>
            </w:pPr>
            <w:r w:rsidRPr="00B84CDD">
              <w:rPr>
                <w:b/>
                <w:sz w:val="24"/>
                <w:szCs w:val="24"/>
              </w:rPr>
              <w:t>EXPEDIENTE:</w:t>
            </w:r>
            <w:r w:rsidRPr="00B84CDD">
              <w:rPr>
                <w:sz w:val="24"/>
                <w:szCs w:val="24"/>
              </w:rPr>
              <w:t xml:space="preserve"> SM-</w:t>
            </w:r>
            <w:r w:rsidR="00044F9D" w:rsidRPr="00B84CDD">
              <w:rPr>
                <w:sz w:val="24"/>
                <w:szCs w:val="24"/>
              </w:rPr>
              <w:t>JDC-5</w:t>
            </w:r>
            <w:r w:rsidR="006D1472">
              <w:rPr>
                <w:sz w:val="24"/>
                <w:szCs w:val="24"/>
              </w:rPr>
              <w:t>81</w:t>
            </w:r>
            <w:r w:rsidRPr="00B84CDD">
              <w:rPr>
                <w:sz w:val="24"/>
                <w:szCs w:val="24"/>
              </w:rPr>
              <w:t>/2021</w:t>
            </w:r>
          </w:p>
          <w:p w14:paraId="491C03F1" w14:textId="3306DE35" w:rsidR="00485F44" w:rsidRPr="00E74EC9" w:rsidRDefault="00485F44" w:rsidP="00E74EC9">
            <w:pPr>
              <w:spacing w:before="100" w:beforeAutospacing="1" w:after="100" w:afterAutospacing="1" w:line="240" w:lineRule="auto"/>
              <w:jc w:val="both"/>
              <w:rPr>
                <w:bCs/>
                <w:sz w:val="24"/>
                <w:szCs w:val="24"/>
              </w:rPr>
            </w:pPr>
            <w:r w:rsidRPr="00B84CDD">
              <w:rPr>
                <w:b/>
                <w:sz w:val="24"/>
                <w:szCs w:val="24"/>
              </w:rPr>
              <w:t>ACTOR</w:t>
            </w:r>
            <w:r w:rsidR="00E74EC9">
              <w:rPr>
                <w:b/>
                <w:sz w:val="24"/>
                <w:szCs w:val="24"/>
              </w:rPr>
              <w:t>A</w:t>
            </w:r>
            <w:r w:rsidRPr="00B84CDD">
              <w:rPr>
                <w:b/>
                <w:sz w:val="24"/>
                <w:szCs w:val="24"/>
              </w:rPr>
              <w:t xml:space="preserve">: </w:t>
            </w:r>
            <w:r w:rsidR="00E74EC9" w:rsidRPr="00E74EC9">
              <w:rPr>
                <w:bCs/>
                <w:sz w:val="24"/>
                <w:szCs w:val="24"/>
              </w:rPr>
              <w:t>BEATRIZ LANDEROS</w:t>
            </w:r>
            <w:r w:rsidR="006D1472">
              <w:rPr>
                <w:bCs/>
                <w:sz w:val="24"/>
                <w:szCs w:val="24"/>
              </w:rPr>
              <w:t xml:space="preserve"> </w:t>
            </w:r>
            <w:r w:rsidR="00E74EC9" w:rsidRPr="00E74EC9">
              <w:rPr>
                <w:bCs/>
                <w:sz w:val="24"/>
                <w:szCs w:val="24"/>
              </w:rPr>
              <w:t>GUERRERO</w:t>
            </w:r>
          </w:p>
          <w:p w14:paraId="52D0101D" w14:textId="385B6F44" w:rsidR="00485F44" w:rsidRPr="00B84CDD" w:rsidRDefault="00485F44" w:rsidP="00485F44">
            <w:pPr>
              <w:spacing w:before="100" w:beforeAutospacing="1" w:after="100" w:afterAutospacing="1" w:line="240" w:lineRule="auto"/>
              <w:jc w:val="both"/>
              <w:rPr>
                <w:bCs/>
                <w:sz w:val="24"/>
                <w:szCs w:val="24"/>
              </w:rPr>
            </w:pPr>
            <w:r w:rsidRPr="00B84CDD">
              <w:rPr>
                <w:b/>
                <w:bCs/>
                <w:sz w:val="24"/>
                <w:szCs w:val="24"/>
              </w:rPr>
              <w:t>RESPONSABLE:</w:t>
            </w:r>
            <w:r w:rsidRPr="00B84CDD">
              <w:rPr>
                <w:bCs/>
                <w:sz w:val="24"/>
                <w:szCs w:val="24"/>
              </w:rPr>
              <w:t xml:space="preserve"> TRIBUNAL</w:t>
            </w:r>
            <w:r w:rsidR="003515FD">
              <w:rPr>
                <w:bCs/>
                <w:sz w:val="24"/>
                <w:szCs w:val="24"/>
              </w:rPr>
              <w:t xml:space="preserve"> ESTATAL</w:t>
            </w:r>
            <w:r w:rsidRPr="00B84CDD">
              <w:rPr>
                <w:bCs/>
                <w:sz w:val="24"/>
                <w:szCs w:val="24"/>
              </w:rPr>
              <w:t xml:space="preserve"> ELECTORAL DE</w:t>
            </w:r>
            <w:r w:rsidR="003515FD">
              <w:rPr>
                <w:bCs/>
                <w:sz w:val="24"/>
                <w:szCs w:val="24"/>
              </w:rPr>
              <w:t xml:space="preserve"> GUANAJUATO</w:t>
            </w:r>
          </w:p>
          <w:p w14:paraId="13070107" w14:textId="136C1F76" w:rsidR="00485F44" w:rsidRDefault="00485F44" w:rsidP="00485F44">
            <w:pPr>
              <w:spacing w:before="100" w:beforeAutospacing="1" w:after="100" w:afterAutospacing="1" w:line="240" w:lineRule="auto"/>
              <w:jc w:val="both"/>
              <w:rPr>
                <w:sz w:val="24"/>
                <w:szCs w:val="24"/>
              </w:rPr>
            </w:pPr>
            <w:r w:rsidRPr="00B84CDD">
              <w:rPr>
                <w:rFonts w:ascii="Arial Bold" w:hAnsi="Arial Bold" w:cs="Arial Bold"/>
                <w:b/>
                <w:bCs/>
                <w:sz w:val="24"/>
                <w:szCs w:val="24"/>
              </w:rPr>
              <w:t>MAGISTRADA PONENTE:</w:t>
            </w:r>
            <w:r w:rsidRPr="00B84CDD">
              <w:rPr>
                <w:sz w:val="24"/>
                <w:szCs w:val="24"/>
              </w:rPr>
              <w:t xml:space="preserve"> CLAUDIA VALLE AGUILASOCHO</w:t>
            </w:r>
          </w:p>
          <w:p w14:paraId="6B8E659A" w14:textId="3E19B46C" w:rsidR="00232686" w:rsidRPr="00232686" w:rsidRDefault="00232686" w:rsidP="00232686">
            <w:pPr>
              <w:spacing w:before="100" w:beforeAutospacing="1" w:after="100" w:afterAutospacing="1" w:line="240" w:lineRule="auto"/>
              <w:jc w:val="both"/>
              <w:rPr>
                <w:sz w:val="24"/>
                <w:szCs w:val="24"/>
              </w:rPr>
            </w:pPr>
            <w:r w:rsidRPr="00232686">
              <w:rPr>
                <w:b/>
                <w:sz w:val="24"/>
                <w:szCs w:val="24"/>
              </w:rPr>
              <w:t>SECRETARIA</w:t>
            </w:r>
            <w:r w:rsidRPr="00232686">
              <w:rPr>
                <w:sz w:val="24"/>
                <w:szCs w:val="24"/>
              </w:rPr>
              <w:t>: MARÍA GUADALUPE VÁZQUEZ OROZCO</w:t>
            </w:r>
          </w:p>
          <w:p w14:paraId="35FFA27F" w14:textId="50DCB507" w:rsidR="00232686" w:rsidRPr="00B84CDD" w:rsidRDefault="00232686" w:rsidP="00232686">
            <w:pPr>
              <w:spacing w:before="100" w:beforeAutospacing="1" w:after="100" w:afterAutospacing="1" w:line="240" w:lineRule="auto"/>
              <w:jc w:val="both"/>
              <w:rPr>
                <w:sz w:val="24"/>
                <w:szCs w:val="24"/>
              </w:rPr>
            </w:pPr>
            <w:r w:rsidRPr="00232686">
              <w:rPr>
                <w:b/>
                <w:sz w:val="24"/>
                <w:szCs w:val="24"/>
              </w:rPr>
              <w:t>COLABORÓ</w:t>
            </w:r>
            <w:r w:rsidRPr="00232686">
              <w:rPr>
                <w:sz w:val="24"/>
                <w:szCs w:val="24"/>
              </w:rPr>
              <w:t>: EDÉN ALEJANDRO AQUINO GARCÍA</w:t>
            </w:r>
          </w:p>
          <w:p w14:paraId="38290899" w14:textId="7B2B55C4" w:rsidR="00C45FDE" w:rsidRPr="00B84CDD" w:rsidRDefault="00C45FDE" w:rsidP="00FF44D9">
            <w:pPr>
              <w:spacing w:before="100" w:beforeAutospacing="1" w:after="100" w:afterAutospacing="1" w:line="240" w:lineRule="auto"/>
              <w:jc w:val="both"/>
              <w:rPr>
                <w:sz w:val="24"/>
                <w:szCs w:val="24"/>
              </w:rPr>
            </w:pPr>
          </w:p>
        </w:tc>
      </w:tr>
    </w:tbl>
    <w:p w14:paraId="20168EC2" w14:textId="5A25B8E4" w:rsidR="005F563E" w:rsidRPr="00B84CDD" w:rsidRDefault="005F563E" w:rsidP="005F563E">
      <w:pPr>
        <w:tabs>
          <w:tab w:val="left" w:pos="7470"/>
        </w:tabs>
        <w:spacing w:before="100" w:beforeAutospacing="1" w:after="100" w:afterAutospacing="1" w:line="360" w:lineRule="auto"/>
        <w:jc w:val="both"/>
        <w:rPr>
          <w:sz w:val="24"/>
          <w:szCs w:val="24"/>
        </w:rPr>
      </w:pPr>
      <w:r w:rsidRPr="00B84CDD">
        <w:rPr>
          <w:sz w:val="24"/>
          <w:szCs w:val="24"/>
        </w:rPr>
        <w:t xml:space="preserve">Monterrey, Nuevo León, a </w:t>
      </w:r>
      <w:r w:rsidR="00232686">
        <w:rPr>
          <w:sz w:val="24"/>
          <w:szCs w:val="24"/>
        </w:rPr>
        <w:t>nueve</w:t>
      </w:r>
      <w:r w:rsidR="006D2A33" w:rsidRPr="00B84CDD">
        <w:rPr>
          <w:sz w:val="24"/>
          <w:szCs w:val="24"/>
        </w:rPr>
        <w:t xml:space="preserve"> </w:t>
      </w:r>
      <w:r w:rsidR="00C45FDE" w:rsidRPr="00B84CDD">
        <w:rPr>
          <w:sz w:val="24"/>
          <w:szCs w:val="24"/>
        </w:rPr>
        <w:t>de junio</w:t>
      </w:r>
      <w:r w:rsidRPr="00B84CDD">
        <w:rPr>
          <w:sz w:val="24"/>
          <w:szCs w:val="24"/>
        </w:rPr>
        <w:t xml:space="preserve"> de dos mil veintiuno.</w:t>
      </w:r>
    </w:p>
    <w:p w14:paraId="46E61095" w14:textId="24FD6765" w:rsidR="00CD4D27" w:rsidRDefault="005F563E" w:rsidP="00CD4D27">
      <w:pPr>
        <w:spacing w:before="240" w:after="240" w:line="360" w:lineRule="auto"/>
        <w:jc w:val="both"/>
        <w:rPr>
          <w:sz w:val="24"/>
          <w:szCs w:val="24"/>
        </w:rPr>
      </w:pPr>
      <w:r w:rsidRPr="00B84CDD">
        <w:rPr>
          <w:b/>
          <w:bCs/>
          <w:sz w:val="24"/>
          <w:szCs w:val="24"/>
        </w:rPr>
        <w:t xml:space="preserve">Sentencia definitiva </w:t>
      </w:r>
      <w:r w:rsidRPr="00B84CDD">
        <w:rPr>
          <w:sz w:val="24"/>
          <w:szCs w:val="24"/>
        </w:rPr>
        <w:t>que</w:t>
      </w:r>
      <w:bookmarkStart w:id="0" w:name="_Hlk45866581"/>
      <w:bookmarkStart w:id="1" w:name="_Hlk73807950"/>
      <w:r w:rsidR="00C340D9" w:rsidRPr="00B84CDD">
        <w:rPr>
          <w:sz w:val="24"/>
          <w:szCs w:val="24"/>
        </w:rPr>
        <w:t xml:space="preserve"> </w:t>
      </w:r>
      <w:bookmarkEnd w:id="0"/>
      <w:r w:rsidR="00FF44D9">
        <w:rPr>
          <w:b/>
          <w:bCs/>
          <w:sz w:val="24"/>
          <w:szCs w:val="24"/>
        </w:rPr>
        <w:t xml:space="preserve">desecha de plano </w:t>
      </w:r>
      <w:r w:rsidR="007D3880" w:rsidRPr="00691E56">
        <w:rPr>
          <w:sz w:val="24"/>
          <w:szCs w:val="24"/>
        </w:rPr>
        <w:t>la</w:t>
      </w:r>
      <w:r w:rsidR="00FF44D9" w:rsidRPr="00691E56">
        <w:rPr>
          <w:sz w:val="24"/>
          <w:szCs w:val="24"/>
        </w:rPr>
        <w:t xml:space="preserve"> demanda</w:t>
      </w:r>
      <w:r w:rsidR="009D4ABB" w:rsidRPr="00691E56">
        <w:rPr>
          <w:sz w:val="24"/>
          <w:szCs w:val="24"/>
        </w:rPr>
        <w:t xml:space="preserve">, toda vez que ya no es posible </w:t>
      </w:r>
      <w:r w:rsidR="00CD4D27" w:rsidRPr="00691E56">
        <w:rPr>
          <w:sz w:val="24"/>
          <w:szCs w:val="24"/>
        </w:rPr>
        <w:t xml:space="preserve">jurídicamente reparar las violaciones señaladas por </w:t>
      </w:r>
      <w:r w:rsidR="009D4ABB" w:rsidRPr="00691E56">
        <w:rPr>
          <w:sz w:val="24"/>
          <w:szCs w:val="24"/>
        </w:rPr>
        <w:t>quien promueve</w:t>
      </w:r>
      <w:r w:rsidR="00CD4D27" w:rsidRPr="00691E56">
        <w:rPr>
          <w:sz w:val="24"/>
          <w:szCs w:val="24"/>
        </w:rPr>
        <w:t xml:space="preserve">, </w:t>
      </w:r>
      <w:r w:rsidR="009D4ABB" w:rsidRPr="00691E56">
        <w:rPr>
          <w:sz w:val="24"/>
          <w:szCs w:val="24"/>
        </w:rPr>
        <w:t xml:space="preserve">pues su </w:t>
      </w:r>
      <w:r w:rsidR="00CD4D27" w:rsidRPr="00691E56">
        <w:rPr>
          <w:sz w:val="24"/>
          <w:szCs w:val="24"/>
        </w:rPr>
        <w:t>pretensión</w:t>
      </w:r>
      <w:r w:rsidR="009D4ABB" w:rsidRPr="00691E56">
        <w:rPr>
          <w:sz w:val="24"/>
          <w:szCs w:val="24"/>
        </w:rPr>
        <w:t>, la cual</w:t>
      </w:r>
      <w:r w:rsidR="00CD4D27" w:rsidRPr="00691E56">
        <w:rPr>
          <w:sz w:val="24"/>
          <w:szCs w:val="24"/>
        </w:rPr>
        <w:t xml:space="preserve"> consiste en ser </w:t>
      </w:r>
      <w:r w:rsidR="00CD4D27" w:rsidRPr="00691E56">
        <w:rPr>
          <w:i/>
          <w:iCs/>
          <w:sz w:val="24"/>
          <w:szCs w:val="24"/>
        </w:rPr>
        <w:t>declarad</w:t>
      </w:r>
      <w:r w:rsidR="006D1472">
        <w:rPr>
          <w:i/>
          <w:iCs/>
          <w:sz w:val="24"/>
          <w:szCs w:val="24"/>
        </w:rPr>
        <w:t>a</w:t>
      </w:r>
      <w:r w:rsidR="00CD4D27" w:rsidRPr="00691E56">
        <w:rPr>
          <w:i/>
          <w:iCs/>
          <w:sz w:val="24"/>
          <w:szCs w:val="24"/>
        </w:rPr>
        <w:t xml:space="preserve"> candidat</w:t>
      </w:r>
      <w:r w:rsidR="006D1472">
        <w:rPr>
          <w:i/>
          <w:iCs/>
          <w:sz w:val="24"/>
          <w:szCs w:val="24"/>
        </w:rPr>
        <w:t>a</w:t>
      </w:r>
      <w:r w:rsidR="00CD4D27" w:rsidRPr="00691E56">
        <w:rPr>
          <w:sz w:val="24"/>
          <w:szCs w:val="24"/>
        </w:rPr>
        <w:t xml:space="preserve"> </w:t>
      </w:r>
      <w:r w:rsidR="00D2019B" w:rsidRPr="00691E56">
        <w:rPr>
          <w:sz w:val="24"/>
          <w:szCs w:val="24"/>
        </w:rPr>
        <w:t xml:space="preserve">para contender </w:t>
      </w:r>
      <w:r w:rsidR="00D2019B" w:rsidRPr="007B42E0">
        <w:rPr>
          <w:sz w:val="24"/>
          <w:szCs w:val="24"/>
        </w:rPr>
        <w:t xml:space="preserve">por </w:t>
      </w:r>
      <w:r w:rsidR="008C3FCA" w:rsidRPr="007B42E0">
        <w:rPr>
          <w:sz w:val="24"/>
          <w:szCs w:val="24"/>
        </w:rPr>
        <w:t>la</w:t>
      </w:r>
      <w:r w:rsidR="006D1472" w:rsidRPr="007B42E0">
        <w:rPr>
          <w:sz w:val="24"/>
          <w:szCs w:val="24"/>
        </w:rPr>
        <w:t xml:space="preserve"> </w:t>
      </w:r>
      <w:r w:rsidR="00CE68C4" w:rsidRPr="007B42E0">
        <w:rPr>
          <w:sz w:val="24"/>
          <w:szCs w:val="24"/>
        </w:rPr>
        <w:t xml:space="preserve">presidencia municipal </w:t>
      </w:r>
      <w:r w:rsidR="006D1472" w:rsidRPr="007B42E0">
        <w:rPr>
          <w:sz w:val="24"/>
          <w:szCs w:val="24"/>
        </w:rPr>
        <w:t>del</w:t>
      </w:r>
      <w:r w:rsidR="00CD4D27" w:rsidRPr="007B42E0">
        <w:rPr>
          <w:sz w:val="24"/>
          <w:szCs w:val="24"/>
        </w:rPr>
        <w:t xml:space="preserve"> ayuntamiento de </w:t>
      </w:r>
      <w:r w:rsidR="006D1472" w:rsidRPr="007B42E0">
        <w:rPr>
          <w:sz w:val="24"/>
          <w:szCs w:val="24"/>
        </w:rPr>
        <w:t>Santa Cruz de Juventino Rosas</w:t>
      </w:r>
      <w:r w:rsidR="008C3FCA" w:rsidRPr="007B42E0">
        <w:rPr>
          <w:sz w:val="24"/>
          <w:szCs w:val="24"/>
        </w:rPr>
        <w:t>, Guanajuato</w:t>
      </w:r>
      <w:r w:rsidR="00CD4D27">
        <w:rPr>
          <w:sz w:val="24"/>
          <w:szCs w:val="24"/>
        </w:rPr>
        <w:t xml:space="preserve">, no puede ser </w:t>
      </w:r>
      <w:r w:rsidR="009D4ABB">
        <w:rPr>
          <w:sz w:val="24"/>
          <w:szCs w:val="24"/>
        </w:rPr>
        <w:t>alcanzada a partir de su impugnación</w:t>
      </w:r>
      <w:r w:rsidR="00CD4D27">
        <w:rPr>
          <w:sz w:val="24"/>
          <w:szCs w:val="24"/>
        </w:rPr>
        <w:t>, en virtud de que el seis de junio de dos mil veintiuno tuvo verificativo la jornada electoral</w:t>
      </w:r>
      <w:r w:rsidR="008C3FCA">
        <w:rPr>
          <w:sz w:val="24"/>
          <w:szCs w:val="24"/>
        </w:rPr>
        <w:t xml:space="preserve"> y la demanda</w:t>
      </w:r>
      <w:r w:rsidR="00C612DA">
        <w:rPr>
          <w:sz w:val="24"/>
          <w:szCs w:val="24"/>
        </w:rPr>
        <w:t xml:space="preserve"> y constancias</w:t>
      </w:r>
      <w:r w:rsidR="008C3FCA">
        <w:rPr>
          <w:sz w:val="24"/>
          <w:szCs w:val="24"/>
        </w:rPr>
        <w:t xml:space="preserve"> del presente juicio se recibi</w:t>
      </w:r>
      <w:r w:rsidR="00C612DA">
        <w:rPr>
          <w:sz w:val="24"/>
          <w:szCs w:val="24"/>
        </w:rPr>
        <w:t>eron</w:t>
      </w:r>
      <w:r w:rsidR="008C3FCA">
        <w:rPr>
          <w:sz w:val="24"/>
          <w:szCs w:val="24"/>
        </w:rPr>
        <w:t xml:space="preserve"> en esta Sala Regional el ocho siguiente.</w:t>
      </w:r>
    </w:p>
    <w:bookmarkEnd w:id="1"/>
    <w:p w14:paraId="2334183F" w14:textId="77777777" w:rsidR="00511A58" w:rsidRDefault="00511A58" w:rsidP="00C24022">
      <w:pPr>
        <w:spacing w:after="0" w:line="240" w:lineRule="auto"/>
        <w:jc w:val="center"/>
        <w:rPr>
          <w:spacing w:val="26"/>
          <w:sz w:val="24"/>
          <w:szCs w:val="24"/>
        </w:rPr>
      </w:pPr>
    </w:p>
    <w:p w14:paraId="71B029B3" w14:textId="61BCCDE8" w:rsidR="00C24022" w:rsidRPr="00B84CDD" w:rsidRDefault="00C24022" w:rsidP="00C24022">
      <w:pPr>
        <w:spacing w:after="0" w:line="240" w:lineRule="auto"/>
        <w:jc w:val="center"/>
        <w:rPr>
          <w:spacing w:val="26"/>
          <w:sz w:val="24"/>
          <w:szCs w:val="24"/>
        </w:rPr>
      </w:pPr>
      <w:r w:rsidRPr="00B84CDD">
        <w:rPr>
          <w:spacing w:val="26"/>
          <w:sz w:val="24"/>
          <w:szCs w:val="24"/>
        </w:rPr>
        <w:t>ÍNDICE</w:t>
      </w:r>
    </w:p>
    <w:sdt>
      <w:sdtPr>
        <w:rPr>
          <w:rFonts w:ascii="Times New Roman" w:eastAsia="Times New Roman" w:hAnsi="Times New Roman"/>
          <w:sz w:val="24"/>
          <w:szCs w:val="24"/>
          <w:lang w:eastAsia="es-MX"/>
        </w:rPr>
        <w:id w:val="751545205"/>
        <w:docPartObj>
          <w:docPartGallery w:val="Table of Contents"/>
          <w:docPartUnique/>
        </w:docPartObj>
      </w:sdtPr>
      <w:sdtEndPr>
        <w:rPr>
          <w:bCs/>
        </w:rPr>
      </w:sdtEndPr>
      <w:sdtContent>
        <w:p w14:paraId="0E3CBAA1" w14:textId="77777777" w:rsidR="00C24022" w:rsidRPr="00B84CDD" w:rsidRDefault="00C24022" w:rsidP="00E64AC6">
          <w:pPr>
            <w:keepNext/>
            <w:keepLines/>
            <w:spacing w:after="0" w:line="240" w:lineRule="auto"/>
            <w:contextualSpacing/>
            <w:jc w:val="both"/>
            <w:rPr>
              <w:rFonts w:eastAsiaTheme="majorEastAsia"/>
              <w:lang w:eastAsia="es-MX"/>
            </w:rPr>
          </w:pPr>
        </w:p>
        <w:p w14:paraId="5C3378B7" w14:textId="04345952" w:rsidR="00D23022" w:rsidRPr="00D23022" w:rsidRDefault="00C24022">
          <w:pPr>
            <w:pStyle w:val="TDC1"/>
            <w:rPr>
              <w:rFonts w:asciiTheme="minorHAnsi" w:eastAsiaTheme="minorEastAsia" w:hAnsiTheme="minorHAnsi" w:cstheme="minorBidi"/>
              <w:noProof/>
              <w:sz w:val="22"/>
              <w:szCs w:val="22"/>
              <w:lang w:eastAsia="es-MX"/>
            </w:rPr>
          </w:pPr>
          <w:r w:rsidRPr="00B84CDD">
            <w:fldChar w:fldCharType="begin"/>
          </w:r>
          <w:r w:rsidRPr="00B84CDD">
            <w:instrText xml:space="preserve"> TOC \o "1-4" \h \z \u </w:instrText>
          </w:r>
          <w:r w:rsidRPr="00B84CDD">
            <w:fldChar w:fldCharType="separate"/>
          </w:r>
          <w:hyperlink w:anchor="_Toc73967883" w:history="1">
            <w:r w:rsidR="00D23022" w:rsidRPr="00D23022">
              <w:rPr>
                <w:rStyle w:val="Hipervnculo"/>
                <w:noProof/>
                <w:spacing w:val="26"/>
              </w:rPr>
              <w:t>GLOSARIO</w:t>
            </w:r>
            <w:r w:rsidR="00D23022" w:rsidRPr="00D23022">
              <w:rPr>
                <w:noProof/>
                <w:webHidden/>
              </w:rPr>
              <w:tab/>
            </w:r>
            <w:r w:rsidR="00D23022" w:rsidRPr="00D23022">
              <w:rPr>
                <w:noProof/>
                <w:webHidden/>
              </w:rPr>
              <w:fldChar w:fldCharType="begin"/>
            </w:r>
            <w:r w:rsidR="00D23022" w:rsidRPr="00D23022">
              <w:rPr>
                <w:noProof/>
                <w:webHidden/>
              </w:rPr>
              <w:instrText xml:space="preserve"> PAGEREF _Toc73967883 \h </w:instrText>
            </w:r>
            <w:r w:rsidR="00D23022" w:rsidRPr="00D23022">
              <w:rPr>
                <w:noProof/>
                <w:webHidden/>
              </w:rPr>
            </w:r>
            <w:r w:rsidR="00D23022" w:rsidRPr="00D23022">
              <w:rPr>
                <w:noProof/>
                <w:webHidden/>
              </w:rPr>
              <w:fldChar w:fldCharType="separate"/>
            </w:r>
            <w:r w:rsidR="00232686">
              <w:rPr>
                <w:noProof/>
                <w:webHidden/>
              </w:rPr>
              <w:t>1</w:t>
            </w:r>
            <w:r w:rsidR="00D23022" w:rsidRPr="00D23022">
              <w:rPr>
                <w:noProof/>
                <w:webHidden/>
              </w:rPr>
              <w:fldChar w:fldCharType="end"/>
            </w:r>
          </w:hyperlink>
        </w:p>
        <w:p w14:paraId="3DAAF03A" w14:textId="01244045" w:rsidR="00D23022" w:rsidRPr="00D23022" w:rsidRDefault="00993F82">
          <w:pPr>
            <w:pStyle w:val="TDC1"/>
            <w:rPr>
              <w:rFonts w:asciiTheme="minorHAnsi" w:eastAsiaTheme="minorEastAsia" w:hAnsiTheme="minorHAnsi" w:cstheme="minorBidi"/>
              <w:noProof/>
              <w:sz w:val="22"/>
              <w:szCs w:val="22"/>
              <w:lang w:eastAsia="es-MX"/>
            </w:rPr>
          </w:pPr>
          <w:hyperlink w:anchor="_Toc73967884" w:history="1">
            <w:r w:rsidR="00D23022" w:rsidRPr="00D23022">
              <w:rPr>
                <w:rStyle w:val="Hipervnculo"/>
                <w:rFonts w:eastAsia="Times New Roman"/>
                <w:caps/>
                <w:noProof/>
                <w:kern w:val="32"/>
              </w:rPr>
              <w:t>1.</w:t>
            </w:r>
            <w:r w:rsidR="00D23022" w:rsidRPr="00D23022">
              <w:rPr>
                <w:rFonts w:asciiTheme="minorHAnsi" w:eastAsiaTheme="minorEastAsia" w:hAnsiTheme="minorHAnsi" w:cstheme="minorBidi"/>
                <w:noProof/>
                <w:sz w:val="22"/>
                <w:szCs w:val="22"/>
                <w:lang w:eastAsia="es-MX"/>
              </w:rPr>
              <w:tab/>
            </w:r>
            <w:r w:rsidR="00D23022" w:rsidRPr="00D23022">
              <w:rPr>
                <w:rStyle w:val="Hipervnculo"/>
                <w:rFonts w:eastAsia="Times New Roman"/>
                <w:caps/>
                <w:noProof/>
                <w:kern w:val="32"/>
              </w:rPr>
              <w:t>ANTECEDENTES DEL CASO</w:t>
            </w:r>
            <w:r w:rsidR="00D23022" w:rsidRPr="00D23022">
              <w:rPr>
                <w:noProof/>
                <w:webHidden/>
              </w:rPr>
              <w:tab/>
            </w:r>
            <w:r w:rsidR="00D23022" w:rsidRPr="00D23022">
              <w:rPr>
                <w:noProof/>
                <w:webHidden/>
              </w:rPr>
              <w:fldChar w:fldCharType="begin"/>
            </w:r>
            <w:r w:rsidR="00D23022" w:rsidRPr="00D23022">
              <w:rPr>
                <w:noProof/>
                <w:webHidden/>
              </w:rPr>
              <w:instrText xml:space="preserve"> PAGEREF _Toc73967884 \h </w:instrText>
            </w:r>
            <w:r w:rsidR="00D23022" w:rsidRPr="00D23022">
              <w:rPr>
                <w:noProof/>
                <w:webHidden/>
              </w:rPr>
            </w:r>
            <w:r w:rsidR="00D23022" w:rsidRPr="00D23022">
              <w:rPr>
                <w:noProof/>
                <w:webHidden/>
              </w:rPr>
              <w:fldChar w:fldCharType="separate"/>
            </w:r>
            <w:r w:rsidR="00232686">
              <w:rPr>
                <w:noProof/>
                <w:webHidden/>
              </w:rPr>
              <w:t>2</w:t>
            </w:r>
            <w:r w:rsidR="00D23022" w:rsidRPr="00D23022">
              <w:rPr>
                <w:noProof/>
                <w:webHidden/>
              </w:rPr>
              <w:fldChar w:fldCharType="end"/>
            </w:r>
          </w:hyperlink>
        </w:p>
        <w:p w14:paraId="61CEC28D" w14:textId="620E3256" w:rsidR="00D23022" w:rsidRPr="00D23022" w:rsidRDefault="00993F82">
          <w:pPr>
            <w:pStyle w:val="TDC1"/>
            <w:rPr>
              <w:rFonts w:asciiTheme="minorHAnsi" w:eastAsiaTheme="minorEastAsia" w:hAnsiTheme="minorHAnsi" w:cstheme="minorBidi"/>
              <w:noProof/>
              <w:sz w:val="22"/>
              <w:szCs w:val="22"/>
              <w:lang w:eastAsia="es-MX"/>
            </w:rPr>
          </w:pPr>
          <w:hyperlink w:anchor="_Toc73967885" w:history="1">
            <w:r w:rsidR="00D23022" w:rsidRPr="00D23022">
              <w:rPr>
                <w:rStyle w:val="Hipervnculo"/>
                <w:rFonts w:eastAsiaTheme="majorEastAsia"/>
                <w:noProof/>
                <w:kern w:val="32"/>
              </w:rPr>
              <w:t>2.</w:t>
            </w:r>
            <w:r w:rsidR="00D23022" w:rsidRPr="00D23022">
              <w:rPr>
                <w:rFonts w:asciiTheme="minorHAnsi" w:eastAsiaTheme="minorEastAsia" w:hAnsiTheme="minorHAnsi" w:cstheme="minorBidi"/>
                <w:noProof/>
                <w:sz w:val="22"/>
                <w:szCs w:val="22"/>
                <w:lang w:eastAsia="es-MX"/>
              </w:rPr>
              <w:tab/>
            </w:r>
            <w:r w:rsidR="00D23022" w:rsidRPr="00D23022">
              <w:rPr>
                <w:rStyle w:val="Hipervnculo"/>
                <w:rFonts w:eastAsiaTheme="majorEastAsia"/>
                <w:noProof/>
                <w:kern w:val="32"/>
              </w:rPr>
              <w:t>COMPETENCIA</w:t>
            </w:r>
            <w:r w:rsidR="00D23022" w:rsidRPr="00D23022">
              <w:rPr>
                <w:noProof/>
                <w:webHidden/>
              </w:rPr>
              <w:tab/>
            </w:r>
            <w:r w:rsidR="00232686">
              <w:rPr>
                <w:noProof/>
                <w:webHidden/>
              </w:rPr>
              <w:t>3</w:t>
            </w:r>
          </w:hyperlink>
        </w:p>
        <w:p w14:paraId="320883AA" w14:textId="489B322F" w:rsidR="00D23022" w:rsidRPr="00D23022" w:rsidRDefault="00993F82">
          <w:pPr>
            <w:pStyle w:val="TDC1"/>
            <w:rPr>
              <w:rFonts w:asciiTheme="minorHAnsi" w:eastAsiaTheme="minorEastAsia" w:hAnsiTheme="minorHAnsi" w:cstheme="minorBidi"/>
              <w:noProof/>
              <w:sz w:val="22"/>
              <w:szCs w:val="22"/>
              <w:lang w:eastAsia="es-MX"/>
            </w:rPr>
          </w:pPr>
          <w:hyperlink w:anchor="_Toc73967887" w:history="1">
            <w:r w:rsidR="00942BB6">
              <w:rPr>
                <w:rStyle w:val="Hipervnculo"/>
                <w:rFonts w:eastAsiaTheme="majorEastAsia"/>
                <w:noProof/>
                <w:kern w:val="32"/>
              </w:rPr>
              <w:t>3</w:t>
            </w:r>
            <w:r w:rsidR="00D23022" w:rsidRPr="00D23022">
              <w:rPr>
                <w:rStyle w:val="Hipervnculo"/>
                <w:rFonts w:eastAsiaTheme="majorEastAsia"/>
                <w:noProof/>
                <w:kern w:val="32"/>
              </w:rPr>
              <w:t>.</w:t>
            </w:r>
            <w:r w:rsidR="00D23022" w:rsidRPr="00D23022">
              <w:rPr>
                <w:rFonts w:asciiTheme="minorHAnsi" w:eastAsiaTheme="minorEastAsia" w:hAnsiTheme="minorHAnsi" w:cstheme="minorBidi"/>
                <w:noProof/>
                <w:sz w:val="22"/>
                <w:szCs w:val="22"/>
                <w:lang w:eastAsia="es-MX"/>
              </w:rPr>
              <w:tab/>
            </w:r>
            <w:r w:rsidR="00D23022" w:rsidRPr="00D23022">
              <w:rPr>
                <w:rStyle w:val="Hipervnculo"/>
                <w:rFonts w:eastAsiaTheme="majorEastAsia"/>
                <w:noProof/>
                <w:kern w:val="32"/>
              </w:rPr>
              <w:t>IMPROCEDENCIA</w:t>
            </w:r>
            <w:r w:rsidR="00D23022" w:rsidRPr="00D23022">
              <w:rPr>
                <w:noProof/>
                <w:webHidden/>
              </w:rPr>
              <w:tab/>
            </w:r>
            <w:r w:rsidR="00D23022" w:rsidRPr="00D23022">
              <w:rPr>
                <w:noProof/>
                <w:webHidden/>
              </w:rPr>
              <w:fldChar w:fldCharType="begin"/>
            </w:r>
            <w:r w:rsidR="00D23022" w:rsidRPr="00D23022">
              <w:rPr>
                <w:noProof/>
                <w:webHidden/>
              </w:rPr>
              <w:instrText xml:space="preserve"> PAGEREF _Toc73967887 \h </w:instrText>
            </w:r>
            <w:r w:rsidR="00D23022" w:rsidRPr="00D23022">
              <w:rPr>
                <w:noProof/>
                <w:webHidden/>
              </w:rPr>
            </w:r>
            <w:r w:rsidR="00D23022" w:rsidRPr="00D23022">
              <w:rPr>
                <w:noProof/>
                <w:webHidden/>
              </w:rPr>
              <w:fldChar w:fldCharType="separate"/>
            </w:r>
            <w:r w:rsidR="00232686">
              <w:rPr>
                <w:noProof/>
                <w:webHidden/>
              </w:rPr>
              <w:t>3</w:t>
            </w:r>
            <w:r w:rsidR="00D23022" w:rsidRPr="00D23022">
              <w:rPr>
                <w:noProof/>
                <w:webHidden/>
              </w:rPr>
              <w:fldChar w:fldCharType="end"/>
            </w:r>
          </w:hyperlink>
        </w:p>
        <w:p w14:paraId="0BAFDED6" w14:textId="492B5700" w:rsidR="00D23022" w:rsidRPr="00D23022" w:rsidRDefault="00993F82">
          <w:pPr>
            <w:pStyle w:val="TDC1"/>
            <w:rPr>
              <w:rFonts w:asciiTheme="minorHAnsi" w:eastAsiaTheme="minorEastAsia" w:hAnsiTheme="minorHAnsi" w:cstheme="minorBidi"/>
              <w:noProof/>
              <w:sz w:val="22"/>
              <w:szCs w:val="22"/>
              <w:lang w:eastAsia="es-MX"/>
            </w:rPr>
          </w:pPr>
          <w:hyperlink w:anchor="_Toc73967888" w:history="1">
            <w:r w:rsidR="00942BB6">
              <w:rPr>
                <w:rStyle w:val="Hipervnculo"/>
                <w:rFonts w:eastAsia="Times New Roman"/>
                <w:caps/>
                <w:noProof/>
                <w:kern w:val="32"/>
              </w:rPr>
              <w:t>4</w:t>
            </w:r>
            <w:r w:rsidR="00D23022" w:rsidRPr="00D23022">
              <w:rPr>
                <w:rStyle w:val="Hipervnculo"/>
                <w:rFonts w:eastAsia="Times New Roman"/>
                <w:caps/>
                <w:noProof/>
                <w:kern w:val="32"/>
              </w:rPr>
              <w:t>.</w:t>
            </w:r>
            <w:r w:rsidR="00D23022" w:rsidRPr="00D23022">
              <w:rPr>
                <w:rFonts w:asciiTheme="minorHAnsi" w:eastAsiaTheme="minorEastAsia" w:hAnsiTheme="minorHAnsi" w:cstheme="minorBidi"/>
                <w:noProof/>
                <w:sz w:val="22"/>
                <w:szCs w:val="22"/>
                <w:lang w:eastAsia="es-MX"/>
              </w:rPr>
              <w:tab/>
            </w:r>
            <w:r w:rsidR="00D23022" w:rsidRPr="00D23022">
              <w:rPr>
                <w:rStyle w:val="Hipervnculo"/>
                <w:rFonts w:eastAsiaTheme="majorEastAsia"/>
                <w:caps/>
                <w:noProof/>
                <w:kern w:val="32"/>
              </w:rPr>
              <w:t>RESOLUTIVOS</w:t>
            </w:r>
            <w:r w:rsidR="00D23022" w:rsidRPr="00D23022">
              <w:rPr>
                <w:noProof/>
                <w:webHidden/>
              </w:rPr>
              <w:tab/>
            </w:r>
            <w:r w:rsidR="00D23022" w:rsidRPr="00D23022">
              <w:rPr>
                <w:noProof/>
                <w:webHidden/>
              </w:rPr>
              <w:fldChar w:fldCharType="begin"/>
            </w:r>
            <w:r w:rsidR="00D23022" w:rsidRPr="00D23022">
              <w:rPr>
                <w:noProof/>
                <w:webHidden/>
              </w:rPr>
              <w:instrText xml:space="preserve"> PAGEREF _Toc73967888 \h </w:instrText>
            </w:r>
            <w:r w:rsidR="00D23022" w:rsidRPr="00D23022">
              <w:rPr>
                <w:noProof/>
                <w:webHidden/>
              </w:rPr>
            </w:r>
            <w:r w:rsidR="00D23022" w:rsidRPr="00D23022">
              <w:rPr>
                <w:noProof/>
                <w:webHidden/>
              </w:rPr>
              <w:fldChar w:fldCharType="separate"/>
            </w:r>
            <w:r w:rsidR="00232686">
              <w:rPr>
                <w:noProof/>
                <w:webHidden/>
              </w:rPr>
              <w:t>4</w:t>
            </w:r>
            <w:r w:rsidR="00D23022" w:rsidRPr="00D23022">
              <w:rPr>
                <w:noProof/>
                <w:webHidden/>
              </w:rPr>
              <w:fldChar w:fldCharType="end"/>
            </w:r>
          </w:hyperlink>
        </w:p>
        <w:p w14:paraId="400DCB93" w14:textId="77777777" w:rsidR="00511A58" w:rsidRDefault="00C24022" w:rsidP="00E64AC6">
          <w:pPr>
            <w:pStyle w:val="NormalWeb"/>
            <w:spacing w:before="0" w:beforeAutospacing="0" w:after="0" w:afterAutospacing="0"/>
            <w:contextualSpacing/>
            <w:jc w:val="both"/>
            <w:rPr>
              <w:rFonts w:ascii="Arial" w:hAnsi="Arial"/>
              <w:sz w:val="20"/>
              <w:szCs w:val="20"/>
            </w:rPr>
          </w:pPr>
          <w:r w:rsidRPr="00B84CDD">
            <w:rPr>
              <w:rFonts w:ascii="Arial" w:hAnsi="Arial"/>
              <w:sz w:val="20"/>
              <w:szCs w:val="20"/>
            </w:rPr>
            <w:fldChar w:fldCharType="end"/>
          </w:r>
        </w:p>
        <w:p w14:paraId="6E13672C" w14:textId="2092EFFF" w:rsidR="00C24022" w:rsidRPr="00B84CDD" w:rsidRDefault="00993F82" w:rsidP="00E64AC6">
          <w:pPr>
            <w:pStyle w:val="NormalWeb"/>
            <w:spacing w:before="0" w:beforeAutospacing="0" w:after="0" w:afterAutospacing="0"/>
            <w:contextualSpacing/>
            <w:jc w:val="both"/>
            <w:rPr>
              <w:rFonts w:ascii="Arial" w:hAnsi="Arial"/>
            </w:rPr>
          </w:pPr>
        </w:p>
      </w:sdtContent>
    </w:sdt>
    <w:p w14:paraId="6A17ED34" w14:textId="49D441C6" w:rsidR="00C24022" w:rsidRPr="00B84CDD" w:rsidRDefault="00C24022" w:rsidP="00E465BD">
      <w:pPr>
        <w:spacing w:after="0" w:line="240" w:lineRule="auto"/>
        <w:contextualSpacing/>
        <w:jc w:val="center"/>
        <w:outlineLvl w:val="0"/>
        <w:rPr>
          <w:b/>
          <w:spacing w:val="26"/>
          <w:sz w:val="24"/>
          <w:szCs w:val="24"/>
        </w:rPr>
      </w:pPr>
      <w:bookmarkStart w:id="2" w:name="_Toc73967883"/>
      <w:r w:rsidRPr="00B84CDD">
        <w:rPr>
          <w:b/>
          <w:spacing w:val="26"/>
          <w:sz w:val="24"/>
          <w:szCs w:val="24"/>
        </w:rPr>
        <w:t>GLOSARIO</w:t>
      </w:r>
      <w:bookmarkEnd w:id="2"/>
    </w:p>
    <w:p w14:paraId="6EEC2038" w14:textId="77777777" w:rsidR="00E465BD" w:rsidRPr="00B84CDD" w:rsidRDefault="00E465BD" w:rsidP="00E465BD">
      <w:pPr>
        <w:spacing w:after="0" w:line="240" w:lineRule="auto"/>
        <w:contextualSpacing/>
      </w:pPr>
    </w:p>
    <w:tbl>
      <w:tblPr>
        <w:tblW w:w="0" w:type="auto"/>
        <w:jc w:val="center"/>
        <w:tblLook w:val="01E0" w:firstRow="1" w:lastRow="1" w:firstColumn="1" w:lastColumn="1" w:noHBand="0" w:noVBand="0"/>
      </w:tblPr>
      <w:tblGrid>
        <w:gridCol w:w="2409"/>
        <w:gridCol w:w="4821"/>
      </w:tblGrid>
      <w:tr w:rsidR="006F5589" w:rsidRPr="00B84CDD" w14:paraId="198211BA" w14:textId="77777777" w:rsidTr="00DB11D0">
        <w:trPr>
          <w:trHeight w:val="471"/>
          <w:jc w:val="center"/>
        </w:trPr>
        <w:tc>
          <w:tcPr>
            <w:tcW w:w="2409" w:type="dxa"/>
          </w:tcPr>
          <w:p w14:paraId="4F67D046" w14:textId="19E1169C" w:rsidR="006F5589" w:rsidRPr="006F5589" w:rsidRDefault="006F5589" w:rsidP="006F5589">
            <w:pPr>
              <w:spacing w:before="60" w:after="60" w:line="240" w:lineRule="auto"/>
              <w:ind w:left="-4"/>
              <w:rPr>
                <w:b/>
                <w:i/>
                <w:sz w:val="22"/>
                <w:szCs w:val="22"/>
              </w:rPr>
            </w:pPr>
            <w:r w:rsidRPr="006F5589">
              <w:rPr>
                <w:b/>
                <w:i/>
                <w:sz w:val="22"/>
                <w:szCs w:val="22"/>
                <w:lang w:val="es-ES_tradnl"/>
              </w:rPr>
              <w:t>Ayuntamiento:</w:t>
            </w:r>
          </w:p>
        </w:tc>
        <w:tc>
          <w:tcPr>
            <w:tcW w:w="4821" w:type="dxa"/>
          </w:tcPr>
          <w:p w14:paraId="5CADFAF9" w14:textId="17B9A376" w:rsidR="006F5589" w:rsidRPr="006F5589" w:rsidRDefault="006F5589" w:rsidP="006F5589">
            <w:pPr>
              <w:spacing w:before="60" w:after="60" w:line="240" w:lineRule="auto"/>
              <w:jc w:val="both"/>
              <w:rPr>
                <w:sz w:val="22"/>
                <w:szCs w:val="22"/>
              </w:rPr>
            </w:pPr>
            <w:r w:rsidRPr="006F5589">
              <w:rPr>
                <w:color w:val="000000" w:themeColor="text1"/>
                <w:sz w:val="22"/>
                <w:szCs w:val="22"/>
              </w:rPr>
              <w:t xml:space="preserve">Ayuntamiento de </w:t>
            </w:r>
            <w:r w:rsidR="006D1472" w:rsidRPr="006D1472">
              <w:rPr>
                <w:color w:val="000000" w:themeColor="text1"/>
                <w:sz w:val="22"/>
                <w:szCs w:val="22"/>
              </w:rPr>
              <w:t>Santa Cruz de Juventino Rosas</w:t>
            </w:r>
            <w:r w:rsidRPr="006F5589">
              <w:rPr>
                <w:color w:val="000000" w:themeColor="text1"/>
                <w:sz w:val="22"/>
                <w:szCs w:val="22"/>
              </w:rPr>
              <w:t>, Guanajuato</w:t>
            </w:r>
          </w:p>
        </w:tc>
      </w:tr>
      <w:tr w:rsidR="006F5589" w:rsidRPr="00B84CDD" w14:paraId="15E591CC" w14:textId="77777777" w:rsidTr="00DB11D0">
        <w:trPr>
          <w:trHeight w:val="471"/>
          <w:jc w:val="center"/>
        </w:trPr>
        <w:tc>
          <w:tcPr>
            <w:tcW w:w="2409" w:type="dxa"/>
          </w:tcPr>
          <w:p w14:paraId="14717BE6" w14:textId="2EF610F3" w:rsidR="006F5589" w:rsidRPr="006F5589" w:rsidRDefault="006F5589" w:rsidP="006F5589">
            <w:pPr>
              <w:spacing w:before="60" w:after="60" w:line="240" w:lineRule="auto"/>
              <w:ind w:left="-4"/>
              <w:rPr>
                <w:b/>
                <w:i/>
                <w:sz w:val="22"/>
                <w:szCs w:val="22"/>
              </w:rPr>
            </w:pPr>
            <w:r w:rsidRPr="006F5589">
              <w:rPr>
                <w:b/>
                <w:i/>
                <w:sz w:val="22"/>
                <w:szCs w:val="22"/>
              </w:rPr>
              <w:t>Comisión de Elecciones:</w:t>
            </w:r>
          </w:p>
        </w:tc>
        <w:tc>
          <w:tcPr>
            <w:tcW w:w="4821" w:type="dxa"/>
          </w:tcPr>
          <w:p w14:paraId="60AADCCD" w14:textId="75DA784E" w:rsidR="006F5589" w:rsidRPr="006F5589" w:rsidRDefault="006F5589" w:rsidP="006F5589">
            <w:pPr>
              <w:spacing w:before="60" w:after="60" w:line="240" w:lineRule="auto"/>
              <w:jc w:val="both"/>
              <w:rPr>
                <w:sz w:val="22"/>
                <w:szCs w:val="22"/>
              </w:rPr>
            </w:pPr>
            <w:r w:rsidRPr="006F5589">
              <w:rPr>
                <w:sz w:val="22"/>
                <w:szCs w:val="22"/>
              </w:rPr>
              <w:t>Comisión Nacional de Elecciones de MORENA</w:t>
            </w:r>
          </w:p>
        </w:tc>
      </w:tr>
      <w:tr w:rsidR="006F5589" w:rsidRPr="00B84CDD" w14:paraId="2DA11146" w14:textId="77777777" w:rsidTr="00DB11D0">
        <w:trPr>
          <w:trHeight w:val="471"/>
          <w:jc w:val="center"/>
        </w:trPr>
        <w:tc>
          <w:tcPr>
            <w:tcW w:w="2409" w:type="dxa"/>
          </w:tcPr>
          <w:p w14:paraId="103EE4CB" w14:textId="71A74865" w:rsidR="006F5589" w:rsidRPr="006F5589" w:rsidRDefault="006F5589" w:rsidP="006F5589">
            <w:pPr>
              <w:spacing w:before="60" w:after="60" w:line="240" w:lineRule="auto"/>
              <w:ind w:left="-4"/>
              <w:rPr>
                <w:b/>
                <w:i/>
                <w:sz w:val="22"/>
                <w:szCs w:val="22"/>
              </w:rPr>
            </w:pPr>
            <w:r w:rsidRPr="006F5589">
              <w:rPr>
                <w:b/>
                <w:i/>
                <w:sz w:val="22"/>
                <w:szCs w:val="22"/>
              </w:rPr>
              <w:t>Comisión de Justicia:</w:t>
            </w:r>
          </w:p>
        </w:tc>
        <w:tc>
          <w:tcPr>
            <w:tcW w:w="4821" w:type="dxa"/>
          </w:tcPr>
          <w:p w14:paraId="57DBFDB6" w14:textId="74C4B10F" w:rsidR="006F5589" w:rsidRPr="006F5589" w:rsidRDefault="006F5589" w:rsidP="006F5589">
            <w:pPr>
              <w:spacing w:before="60" w:after="60" w:line="240" w:lineRule="auto"/>
              <w:jc w:val="both"/>
              <w:rPr>
                <w:sz w:val="22"/>
                <w:szCs w:val="22"/>
              </w:rPr>
            </w:pPr>
            <w:r w:rsidRPr="006F5589">
              <w:rPr>
                <w:sz w:val="22"/>
                <w:szCs w:val="22"/>
              </w:rPr>
              <w:t>Comisión Nacional de Honestidad y Justicia de MORENA</w:t>
            </w:r>
          </w:p>
        </w:tc>
      </w:tr>
      <w:tr w:rsidR="006F5589" w:rsidRPr="00B84CDD" w14:paraId="4F23A554" w14:textId="77777777" w:rsidTr="002E7E8E">
        <w:trPr>
          <w:trHeight w:val="631"/>
          <w:jc w:val="center"/>
        </w:trPr>
        <w:tc>
          <w:tcPr>
            <w:tcW w:w="2409" w:type="dxa"/>
          </w:tcPr>
          <w:p w14:paraId="6426B26D" w14:textId="23AFE8F3" w:rsidR="006F5589" w:rsidRPr="006F5589" w:rsidRDefault="006F5589" w:rsidP="006F5589">
            <w:pPr>
              <w:spacing w:before="60" w:after="60" w:line="240" w:lineRule="auto"/>
              <w:ind w:left="-4"/>
              <w:rPr>
                <w:b/>
                <w:i/>
                <w:sz w:val="22"/>
                <w:szCs w:val="22"/>
              </w:rPr>
            </w:pPr>
            <w:r w:rsidRPr="006F5589">
              <w:rPr>
                <w:b/>
                <w:i/>
                <w:sz w:val="22"/>
                <w:szCs w:val="22"/>
              </w:rPr>
              <w:lastRenderedPageBreak/>
              <w:t>Convocatoria:</w:t>
            </w:r>
          </w:p>
        </w:tc>
        <w:tc>
          <w:tcPr>
            <w:tcW w:w="4821" w:type="dxa"/>
          </w:tcPr>
          <w:p w14:paraId="3B97F1CA" w14:textId="7150FE3B" w:rsidR="006F5589" w:rsidRPr="006F5589" w:rsidRDefault="006F5589" w:rsidP="006F5589">
            <w:pPr>
              <w:spacing w:before="60" w:after="60" w:line="240" w:lineRule="auto"/>
              <w:jc w:val="both"/>
              <w:rPr>
                <w:sz w:val="22"/>
                <w:szCs w:val="22"/>
              </w:rPr>
            </w:pPr>
            <w:r w:rsidRPr="006F5589">
              <w:rPr>
                <w:color w:val="000000" w:themeColor="text1"/>
                <w:sz w:val="22"/>
                <w:szCs w:val="22"/>
              </w:rPr>
              <w:t>Convocatoria al proceso interno de selección de candidaturas para Ayuntamientos y Diputaciones Locales por el principio de mayoría relativa y representación proporcional, para el proceso electoral 2020-2021</w:t>
            </w:r>
          </w:p>
        </w:tc>
      </w:tr>
      <w:tr w:rsidR="006F5589" w:rsidRPr="00B84CDD" w14:paraId="19ADBD15" w14:textId="77777777" w:rsidTr="002E7E8E">
        <w:trPr>
          <w:trHeight w:val="631"/>
          <w:jc w:val="center"/>
        </w:trPr>
        <w:tc>
          <w:tcPr>
            <w:tcW w:w="2409" w:type="dxa"/>
          </w:tcPr>
          <w:p w14:paraId="1D345E45" w14:textId="1DEE9190" w:rsidR="006F5589" w:rsidRPr="006F5589" w:rsidRDefault="006F5589" w:rsidP="006F5589">
            <w:pPr>
              <w:spacing w:before="60" w:after="0" w:line="240" w:lineRule="auto"/>
              <w:ind w:left="-4"/>
              <w:rPr>
                <w:b/>
                <w:i/>
                <w:sz w:val="22"/>
                <w:szCs w:val="22"/>
              </w:rPr>
            </w:pPr>
            <w:r w:rsidRPr="009C6978">
              <w:rPr>
                <w:b/>
                <w:i/>
                <w:sz w:val="22"/>
                <w:szCs w:val="22"/>
                <w:lang w:val="es-ES_tradnl"/>
              </w:rPr>
              <w:t xml:space="preserve">Instituto </w:t>
            </w:r>
            <w:r w:rsidR="00762DA2">
              <w:rPr>
                <w:b/>
                <w:i/>
                <w:sz w:val="22"/>
                <w:szCs w:val="22"/>
                <w:lang w:val="es-ES_tradnl"/>
              </w:rPr>
              <w:t>l</w:t>
            </w:r>
            <w:r w:rsidRPr="009C6978">
              <w:rPr>
                <w:b/>
                <w:i/>
                <w:sz w:val="22"/>
                <w:szCs w:val="22"/>
                <w:lang w:val="es-ES_tradnl"/>
              </w:rPr>
              <w:t>ocal:</w:t>
            </w:r>
          </w:p>
        </w:tc>
        <w:tc>
          <w:tcPr>
            <w:tcW w:w="4821" w:type="dxa"/>
          </w:tcPr>
          <w:p w14:paraId="7D113F13" w14:textId="3F64BDB1" w:rsidR="006F5589" w:rsidRPr="006F5589" w:rsidRDefault="006F5589" w:rsidP="006F5589">
            <w:pPr>
              <w:spacing w:before="60" w:after="0" w:line="240" w:lineRule="auto"/>
              <w:jc w:val="both"/>
              <w:rPr>
                <w:color w:val="000000" w:themeColor="text1"/>
                <w:sz w:val="22"/>
                <w:szCs w:val="22"/>
              </w:rPr>
            </w:pPr>
            <w:r w:rsidRPr="009C6978">
              <w:rPr>
                <w:color w:val="000000" w:themeColor="text1"/>
                <w:sz w:val="22"/>
                <w:szCs w:val="22"/>
              </w:rPr>
              <w:t xml:space="preserve">Instituto Electoral del Estado de Guanajuato </w:t>
            </w:r>
          </w:p>
        </w:tc>
      </w:tr>
      <w:tr w:rsidR="006F5589" w:rsidRPr="00B84CDD" w14:paraId="61E53203" w14:textId="77777777" w:rsidTr="00877D2E">
        <w:trPr>
          <w:trHeight w:val="365"/>
          <w:jc w:val="center"/>
        </w:trPr>
        <w:tc>
          <w:tcPr>
            <w:tcW w:w="2409" w:type="dxa"/>
          </w:tcPr>
          <w:p w14:paraId="60985EE2" w14:textId="7F101002" w:rsidR="006F5589" w:rsidRPr="00B84CDD" w:rsidRDefault="006F5589" w:rsidP="006F5589">
            <w:pPr>
              <w:spacing w:before="60" w:after="60" w:line="240" w:lineRule="auto"/>
              <w:ind w:left="-4"/>
              <w:jc w:val="both"/>
              <w:rPr>
                <w:b/>
                <w:i/>
                <w:sz w:val="22"/>
                <w:szCs w:val="22"/>
              </w:rPr>
            </w:pPr>
            <w:r w:rsidRPr="00B84CDD">
              <w:rPr>
                <w:b/>
                <w:i/>
                <w:sz w:val="22"/>
                <w:szCs w:val="22"/>
              </w:rPr>
              <w:t>Ley de Medios:</w:t>
            </w:r>
          </w:p>
        </w:tc>
        <w:tc>
          <w:tcPr>
            <w:tcW w:w="4821" w:type="dxa"/>
          </w:tcPr>
          <w:p w14:paraId="507CE189" w14:textId="1A848D6E" w:rsidR="006F5589" w:rsidRPr="00B84CDD" w:rsidRDefault="006F5589" w:rsidP="006F5589">
            <w:pPr>
              <w:spacing w:before="60" w:after="60" w:line="240" w:lineRule="auto"/>
              <w:jc w:val="both"/>
              <w:rPr>
                <w:sz w:val="22"/>
                <w:szCs w:val="22"/>
              </w:rPr>
            </w:pPr>
            <w:r w:rsidRPr="00B84CDD">
              <w:rPr>
                <w:sz w:val="22"/>
                <w:szCs w:val="22"/>
              </w:rPr>
              <w:t>Ley General del Sistema de Medios de Impugnación en Materia Electoral</w:t>
            </w:r>
          </w:p>
        </w:tc>
      </w:tr>
      <w:tr w:rsidR="006F5589" w:rsidRPr="00B84CDD" w14:paraId="297F0CD9" w14:textId="77777777" w:rsidTr="00DB11D0">
        <w:trPr>
          <w:trHeight w:val="471"/>
          <w:jc w:val="center"/>
        </w:trPr>
        <w:tc>
          <w:tcPr>
            <w:tcW w:w="2409" w:type="dxa"/>
          </w:tcPr>
          <w:p w14:paraId="3C3D5F68" w14:textId="5EB6E3E3" w:rsidR="006F5589" w:rsidRPr="00B84CDD" w:rsidRDefault="006F5589" w:rsidP="006F5589">
            <w:pPr>
              <w:spacing w:before="60" w:after="60" w:line="240" w:lineRule="auto"/>
              <w:ind w:left="-4"/>
              <w:jc w:val="both"/>
              <w:rPr>
                <w:b/>
                <w:i/>
                <w:sz w:val="22"/>
                <w:szCs w:val="22"/>
              </w:rPr>
            </w:pPr>
            <w:r w:rsidRPr="00B84CDD">
              <w:rPr>
                <w:b/>
                <w:i/>
                <w:sz w:val="22"/>
                <w:szCs w:val="22"/>
              </w:rPr>
              <w:t>Tribunal local:</w:t>
            </w:r>
          </w:p>
        </w:tc>
        <w:tc>
          <w:tcPr>
            <w:tcW w:w="4821" w:type="dxa"/>
          </w:tcPr>
          <w:p w14:paraId="1981F41F" w14:textId="6E76BACB" w:rsidR="006F5589" w:rsidRPr="00B84CDD" w:rsidRDefault="006F5589" w:rsidP="006F5589">
            <w:pPr>
              <w:spacing w:before="60" w:after="60" w:line="240" w:lineRule="auto"/>
              <w:jc w:val="both"/>
              <w:rPr>
                <w:sz w:val="22"/>
                <w:szCs w:val="22"/>
              </w:rPr>
            </w:pPr>
            <w:r w:rsidRPr="00B84CDD">
              <w:rPr>
                <w:sz w:val="22"/>
                <w:szCs w:val="22"/>
                <w:lang w:eastAsia="es-MX"/>
              </w:rPr>
              <w:t xml:space="preserve">Tribunal </w:t>
            </w:r>
            <w:r>
              <w:rPr>
                <w:sz w:val="22"/>
                <w:szCs w:val="22"/>
                <w:lang w:eastAsia="es-MX"/>
              </w:rPr>
              <w:t xml:space="preserve">Estatal </w:t>
            </w:r>
            <w:r w:rsidRPr="00B84CDD">
              <w:rPr>
                <w:sz w:val="22"/>
                <w:szCs w:val="22"/>
                <w:lang w:eastAsia="es-MX"/>
              </w:rPr>
              <w:t>Electoral</w:t>
            </w:r>
            <w:r>
              <w:rPr>
                <w:sz w:val="22"/>
                <w:szCs w:val="22"/>
                <w:lang w:eastAsia="es-MX"/>
              </w:rPr>
              <w:t xml:space="preserve"> de Guanajuato</w:t>
            </w:r>
          </w:p>
        </w:tc>
      </w:tr>
    </w:tbl>
    <w:p w14:paraId="0C74CD1B" w14:textId="77777777" w:rsidR="00C24022" w:rsidRPr="00B84CDD" w:rsidRDefault="00C24022" w:rsidP="00C24022"/>
    <w:p w14:paraId="4D87FD31" w14:textId="13F72C8D" w:rsidR="00C24022" w:rsidRPr="00B84CDD" w:rsidRDefault="00C24022" w:rsidP="00D6785B">
      <w:pPr>
        <w:pStyle w:val="Prrafodelista"/>
        <w:keepNext/>
        <w:numPr>
          <w:ilvl w:val="0"/>
          <w:numId w:val="1"/>
        </w:numPr>
        <w:spacing w:before="240" w:after="240" w:line="360" w:lineRule="auto"/>
        <w:contextualSpacing w:val="0"/>
        <w:jc w:val="both"/>
        <w:outlineLvl w:val="0"/>
        <w:rPr>
          <w:rFonts w:eastAsia="Times New Roman"/>
          <w:b/>
          <w:bCs/>
          <w:caps/>
          <w:kern w:val="32"/>
          <w:sz w:val="24"/>
          <w:szCs w:val="24"/>
        </w:rPr>
      </w:pPr>
      <w:bookmarkStart w:id="3" w:name="_Toc73967884"/>
      <w:bookmarkStart w:id="4" w:name="_Hlk65672941"/>
      <w:r w:rsidRPr="00B84CDD">
        <w:rPr>
          <w:rFonts w:eastAsia="Times New Roman"/>
          <w:b/>
          <w:bCs/>
          <w:caps/>
          <w:kern w:val="32"/>
          <w:sz w:val="24"/>
          <w:szCs w:val="24"/>
        </w:rPr>
        <w:t>ANTECEDENTES DEL CASO</w:t>
      </w:r>
      <w:bookmarkEnd w:id="3"/>
    </w:p>
    <w:p w14:paraId="42C9075A" w14:textId="77777777" w:rsidR="008E4497" w:rsidRPr="00B84CDD" w:rsidRDefault="00485F44" w:rsidP="00D6785B">
      <w:pPr>
        <w:spacing w:before="240" w:after="240" w:line="360" w:lineRule="auto"/>
        <w:jc w:val="both"/>
        <w:rPr>
          <w:rFonts w:eastAsia="Cambria"/>
          <w:sz w:val="24"/>
          <w:szCs w:val="24"/>
        </w:rPr>
      </w:pPr>
      <w:r w:rsidRPr="00B84CDD">
        <w:rPr>
          <w:sz w:val="24"/>
          <w:szCs w:val="24"/>
        </w:rPr>
        <w:t>Las fechas que se citan corresponden a dos mil veintiuno, salvo distinta precisión.</w:t>
      </w:r>
    </w:p>
    <w:p w14:paraId="129EC3D6" w14:textId="77777777" w:rsidR="0023280D" w:rsidRPr="00B84CDD" w:rsidRDefault="004809CD" w:rsidP="00D6785B">
      <w:pPr>
        <w:pStyle w:val="Prrafodelista"/>
        <w:numPr>
          <w:ilvl w:val="1"/>
          <w:numId w:val="1"/>
        </w:numPr>
        <w:spacing w:before="240" w:after="240" w:line="360" w:lineRule="auto"/>
        <w:ind w:left="0" w:firstLine="0"/>
        <w:jc w:val="both"/>
        <w:rPr>
          <w:bCs/>
          <w:sz w:val="24"/>
          <w:szCs w:val="24"/>
        </w:rPr>
      </w:pPr>
      <w:r w:rsidRPr="00B84CDD">
        <w:rPr>
          <w:b/>
          <w:sz w:val="24"/>
          <w:szCs w:val="24"/>
        </w:rPr>
        <w:t xml:space="preserve">Convocatoria. </w:t>
      </w:r>
      <w:r w:rsidRPr="00B84CDD">
        <w:rPr>
          <w:bCs/>
          <w:sz w:val="24"/>
          <w:szCs w:val="24"/>
        </w:rPr>
        <w:t>El treinta de enero,</w:t>
      </w:r>
      <w:r w:rsidRPr="00B84CDD">
        <w:rPr>
          <w:b/>
          <w:sz w:val="24"/>
          <w:szCs w:val="24"/>
        </w:rPr>
        <w:t xml:space="preserve"> </w:t>
      </w:r>
      <w:r w:rsidRPr="00B84CDD">
        <w:rPr>
          <w:bCs/>
          <w:sz w:val="24"/>
          <w:szCs w:val="24"/>
        </w:rPr>
        <w:t xml:space="preserve">el Comité Ejecutivo Nacional de </w:t>
      </w:r>
      <w:r w:rsidR="00A075F9" w:rsidRPr="00B84CDD">
        <w:rPr>
          <w:bCs/>
          <w:sz w:val="24"/>
          <w:szCs w:val="24"/>
        </w:rPr>
        <w:t xml:space="preserve">MORENA </w:t>
      </w:r>
      <w:r w:rsidRPr="00B84CDD">
        <w:rPr>
          <w:bCs/>
          <w:sz w:val="24"/>
          <w:szCs w:val="24"/>
        </w:rPr>
        <w:t xml:space="preserve">emitió la </w:t>
      </w:r>
      <w:r w:rsidRPr="00B84CDD">
        <w:rPr>
          <w:bCs/>
          <w:i/>
          <w:iCs/>
          <w:sz w:val="24"/>
          <w:szCs w:val="24"/>
        </w:rPr>
        <w:t>Convocatoria</w:t>
      </w:r>
      <w:r w:rsidR="0023280D" w:rsidRPr="00B84CDD">
        <w:rPr>
          <w:bCs/>
          <w:sz w:val="24"/>
          <w:szCs w:val="24"/>
        </w:rPr>
        <w:t>.</w:t>
      </w:r>
    </w:p>
    <w:p w14:paraId="71855E64" w14:textId="77777777" w:rsidR="0023280D" w:rsidRPr="00B84CDD" w:rsidRDefault="0023280D" w:rsidP="0023280D">
      <w:pPr>
        <w:pStyle w:val="Prrafodelista"/>
        <w:spacing w:before="240" w:after="240" w:line="360" w:lineRule="auto"/>
        <w:ind w:left="0"/>
        <w:jc w:val="both"/>
        <w:rPr>
          <w:bCs/>
          <w:sz w:val="24"/>
          <w:szCs w:val="24"/>
        </w:rPr>
      </w:pPr>
    </w:p>
    <w:p w14:paraId="238AC066" w14:textId="77777777" w:rsidR="00E94FE8" w:rsidRDefault="00E94FE8" w:rsidP="00E94FE8">
      <w:pPr>
        <w:pStyle w:val="Prrafodelista"/>
        <w:numPr>
          <w:ilvl w:val="1"/>
          <w:numId w:val="1"/>
        </w:numPr>
        <w:spacing w:before="240" w:after="240" w:line="360" w:lineRule="auto"/>
        <w:ind w:left="0" w:firstLine="0"/>
        <w:jc w:val="both"/>
        <w:rPr>
          <w:bCs/>
          <w:sz w:val="24"/>
          <w:szCs w:val="24"/>
        </w:rPr>
      </w:pPr>
      <w:r>
        <w:rPr>
          <w:b/>
          <w:sz w:val="24"/>
          <w:szCs w:val="24"/>
        </w:rPr>
        <w:t>Juicio partidista</w:t>
      </w:r>
      <w:r w:rsidRPr="001E6A2E">
        <w:rPr>
          <w:b/>
          <w:sz w:val="24"/>
          <w:szCs w:val="24"/>
        </w:rPr>
        <w:t xml:space="preserve"> [</w:t>
      </w:r>
      <w:r w:rsidRPr="00E94FE8">
        <w:rPr>
          <w:b/>
          <w:sz w:val="24"/>
          <w:szCs w:val="24"/>
        </w:rPr>
        <w:t>CNHJ-GTO-731/2021</w:t>
      </w:r>
      <w:r w:rsidRPr="001E6A2E">
        <w:rPr>
          <w:b/>
          <w:sz w:val="24"/>
          <w:szCs w:val="24"/>
        </w:rPr>
        <w:t>].</w:t>
      </w:r>
      <w:r w:rsidRPr="001E6A2E">
        <w:rPr>
          <w:bCs/>
          <w:sz w:val="24"/>
          <w:szCs w:val="24"/>
        </w:rPr>
        <w:t xml:space="preserve"> </w:t>
      </w:r>
      <w:r w:rsidRPr="00E94FE8">
        <w:rPr>
          <w:bCs/>
          <w:sz w:val="24"/>
          <w:szCs w:val="24"/>
        </w:rPr>
        <w:t>El tres de abril</w:t>
      </w:r>
      <w:r>
        <w:rPr>
          <w:bCs/>
          <w:sz w:val="24"/>
          <w:szCs w:val="24"/>
        </w:rPr>
        <w:t>, i</w:t>
      </w:r>
      <w:r w:rsidRPr="00E94FE8">
        <w:rPr>
          <w:bCs/>
          <w:sz w:val="24"/>
          <w:szCs w:val="24"/>
        </w:rPr>
        <w:t xml:space="preserve">nconforme con </w:t>
      </w:r>
      <w:r>
        <w:rPr>
          <w:bCs/>
          <w:sz w:val="24"/>
          <w:szCs w:val="24"/>
        </w:rPr>
        <w:t xml:space="preserve">el proceso de selección de las candidaturas </w:t>
      </w:r>
      <w:r w:rsidRPr="00E94FE8">
        <w:rPr>
          <w:bCs/>
          <w:sz w:val="24"/>
          <w:szCs w:val="24"/>
        </w:rPr>
        <w:t xml:space="preserve">para contender por el </w:t>
      </w:r>
      <w:r w:rsidRPr="00E94FE8">
        <w:rPr>
          <w:bCs/>
          <w:i/>
          <w:sz w:val="24"/>
          <w:szCs w:val="24"/>
        </w:rPr>
        <w:t>Ayuntamiento</w:t>
      </w:r>
      <w:r>
        <w:rPr>
          <w:bCs/>
          <w:sz w:val="24"/>
          <w:szCs w:val="24"/>
        </w:rPr>
        <w:t xml:space="preserve">, </w:t>
      </w:r>
      <w:r w:rsidRPr="00E94FE8">
        <w:rPr>
          <w:bCs/>
          <w:sz w:val="24"/>
          <w:szCs w:val="24"/>
        </w:rPr>
        <w:t xml:space="preserve">la actora promovió queja ante la </w:t>
      </w:r>
      <w:r w:rsidRPr="00E94FE8">
        <w:rPr>
          <w:bCs/>
          <w:i/>
          <w:sz w:val="24"/>
          <w:szCs w:val="24"/>
        </w:rPr>
        <w:t>Comisión de Justicia</w:t>
      </w:r>
      <w:r w:rsidRPr="00E94FE8">
        <w:rPr>
          <w:bCs/>
          <w:sz w:val="24"/>
          <w:szCs w:val="24"/>
        </w:rPr>
        <w:t>.</w:t>
      </w:r>
    </w:p>
    <w:p w14:paraId="370D94EB" w14:textId="77777777" w:rsidR="00E94FE8" w:rsidRDefault="00E94FE8" w:rsidP="00E94FE8">
      <w:pPr>
        <w:pStyle w:val="Prrafodelista"/>
        <w:spacing w:before="240" w:after="240" w:line="360" w:lineRule="auto"/>
        <w:ind w:left="0"/>
        <w:jc w:val="both"/>
        <w:rPr>
          <w:b/>
          <w:sz w:val="24"/>
          <w:szCs w:val="24"/>
        </w:rPr>
      </w:pPr>
    </w:p>
    <w:p w14:paraId="52AAABD4" w14:textId="43D15691" w:rsidR="00E94FE8" w:rsidRDefault="00E94FE8" w:rsidP="00E94FE8">
      <w:pPr>
        <w:pStyle w:val="Prrafodelista"/>
        <w:spacing w:before="240" w:after="240" w:line="360" w:lineRule="auto"/>
        <w:ind w:left="0"/>
        <w:jc w:val="both"/>
        <w:rPr>
          <w:bCs/>
          <w:sz w:val="24"/>
          <w:szCs w:val="24"/>
        </w:rPr>
      </w:pPr>
      <w:r w:rsidRPr="00E94FE8">
        <w:rPr>
          <w:bCs/>
          <w:sz w:val="24"/>
          <w:szCs w:val="24"/>
        </w:rPr>
        <w:t xml:space="preserve">Por resolución dictada el </w:t>
      </w:r>
      <w:r>
        <w:rPr>
          <w:bCs/>
          <w:sz w:val="24"/>
          <w:szCs w:val="24"/>
        </w:rPr>
        <w:t>veinte</w:t>
      </w:r>
      <w:r w:rsidRPr="00E94FE8">
        <w:rPr>
          <w:bCs/>
          <w:sz w:val="24"/>
          <w:szCs w:val="24"/>
        </w:rPr>
        <w:t xml:space="preserve"> de mayo, el órgano partidista declaró la improcedencia del medio de impugnación, al considerar que </w:t>
      </w:r>
      <w:r>
        <w:rPr>
          <w:bCs/>
          <w:sz w:val="24"/>
          <w:szCs w:val="24"/>
        </w:rPr>
        <w:t>la</w:t>
      </w:r>
      <w:r w:rsidRPr="00E94FE8">
        <w:rPr>
          <w:bCs/>
          <w:sz w:val="24"/>
          <w:szCs w:val="24"/>
        </w:rPr>
        <w:t xml:space="preserve"> promovente presentó de manera extemporánea</w:t>
      </w:r>
      <w:r>
        <w:rPr>
          <w:bCs/>
          <w:sz w:val="24"/>
          <w:szCs w:val="24"/>
        </w:rPr>
        <w:t xml:space="preserve"> la demanda. </w:t>
      </w:r>
    </w:p>
    <w:p w14:paraId="61E1A8B1" w14:textId="77777777" w:rsidR="00014DD9" w:rsidRPr="00014DD9" w:rsidRDefault="00014DD9" w:rsidP="00014DD9">
      <w:pPr>
        <w:pStyle w:val="Prrafodelista"/>
        <w:spacing w:before="240" w:after="240" w:line="360" w:lineRule="auto"/>
        <w:ind w:left="0"/>
        <w:jc w:val="both"/>
        <w:rPr>
          <w:bCs/>
          <w:sz w:val="24"/>
          <w:szCs w:val="24"/>
        </w:rPr>
      </w:pPr>
    </w:p>
    <w:p w14:paraId="350EEAE7" w14:textId="0D6C102C" w:rsidR="00063FDB" w:rsidRPr="00063FDB" w:rsidRDefault="00063FDB" w:rsidP="00063FDB">
      <w:pPr>
        <w:pStyle w:val="Prrafodelista"/>
        <w:numPr>
          <w:ilvl w:val="1"/>
          <w:numId w:val="1"/>
        </w:numPr>
        <w:spacing w:before="240" w:after="240" w:line="360" w:lineRule="auto"/>
        <w:ind w:left="0" w:firstLine="0"/>
        <w:jc w:val="both"/>
        <w:rPr>
          <w:bCs/>
          <w:sz w:val="24"/>
          <w:szCs w:val="24"/>
        </w:rPr>
      </w:pPr>
      <w:r>
        <w:rPr>
          <w:b/>
          <w:sz w:val="24"/>
          <w:szCs w:val="24"/>
        </w:rPr>
        <w:t>J</w:t>
      </w:r>
      <w:r w:rsidRPr="00B84CDD">
        <w:rPr>
          <w:b/>
          <w:sz w:val="24"/>
          <w:szCs w:val="24"/>
        </w:rPr>
        <w:t xml:space="preserve">uicio </w:t>
      </w:r>
      <w:r w:rsidRPr="00063FDB">
        <w:rPr>
          <w:b/>
          <w:sz w:val="24"/>
          <w:szCs w:val="24"/>
        </w:rPr>
        <w:t>local [</w:t>
      </w:r>
      <w:r w:rsidR="00985388" w:rsidRPr="00985388">
        <w:rPr>
          <w:b/>
          <w:sz w:val="24"/>
          <w:szCs w:val="24"/>
        </w:rPr>
        <w:t>TEEG-JPDC-186/2021</w:t>
      </w:r>
      <w:r>
        <w:rPr>
          <w:b/>
          <w:sz w:val="24"/>
          <w:szCs w:val="24"/>
        </w:rPr>
        <w:t>]</w:t>
      </w:r>
      <w:r w:rsidRPr="00B84CDD">
        <w:rPr>
          <w:b/>
          <w:sz w:val="24"/>
          <w:szCs w:val="24"/>
        </w:rPr>
        <w:t xml:space="preserve">. </w:t>
      </w:r>
      <w:r w:rsidRPr="00634D1E">
        <w:rPr>
          <w:bCs/>
          <w:sz w:val="24"/>
          <w:szCs w:val="24"/>
        </w:rPr>
        <w:t xml:space="preserve">En contra de la anterior determinación, el </w:t>
      </w:r>
      <w:r w:rsidR="007950D8" w:rsidRPr="007950D8">
        <w:rPr>
          <w:bCs/>
          <w:sz w:val="24"/>
          <w:szCs w:val="24"/>
        </w:rPr>
        <w:t>veinticinco</w:t>
      </w:r>
      <w:r w:rsidRPr="007950D8">
        <w:rPr>
          <w:bCs/>
          <w:sz w:val="24"/>
          <w:szCs w:val="24"/>
        </w:rPr>
        <w:t xml:space="preserve"> </w:t>
      </w:r>
      <w:r w:rsidRPr="00634D1E">
        <w:rPr>
          <w:bCs/>
          <w:sz w:val="24"/>
          <w:szCs w:val="24"/>
        </w:rPr>
        <w:t xml:space="preserve">de mayo, </w:t>
      </w:r>
      <w:r w:rsidR="00985388">
        <w:rPr>
          <w:bCs/>
          <w:sz w:val="24"/>
          <w:szCs w:val="24"/>
        </w:rPr>
        <w:t>la</w:t>
      </w:r>
      <w:r w:rsidRPr="00634D1E">
        <w:rPr>
          <w:bCs/>
          <w:sz w:val="24"/>
          <w:szCs w:val="24"/>
        </w:rPr>
        <w:t xml:space="preserve"> actor</w:t>
      </w:r>
      <w:r w:rsidR="00985388">
        <w:rPr>
          <w:bCs/>
          <w:sz w:val="24"/>
          <w:szCs w:val="24"/>
        </w:rPr>
        <w:t>a</w:t>
      </w:r>
      <w:r w:rsidRPr="00634D1E">
        <w:rPr>
          <w:bCs/>
          <w:sz w:val="24"/>
          <w:szCs w:val="24"/>
        </w:rPr>
        <w:t xml:space="preserve"> </w:t>
      </w:r>
      <w:r w:rsidR="00C612DA">
        <w:rPr>
          <w:bCs/>
          <w:sz w:val="24"/>
          <w:szCs w:val="24"/>
        </w:rPr>
        <w:t>promovió juicio ante</w:t>
      </w:r>
      <w:r w:rsidRPr="00634D1E">
        <w:rPr>
          <w:bCs/>
          <w:sz w:val="24"/>
          <w:szCs w:val="24"/>
        </w:rPr>
        <w:t xml:space="preserve"> </w:t>
      </w:r>
      <w:r w:rsidR="00C612DA">
        <w:rPr>
          <w:bCs/>
          <w:sz w:val="24"/>
          <w:szCs w:val="24"/>
        </w:rPr>
        <w:t>la instancia jurisdiccional local.</w:t>
      </w:r>
    </w:p>
    <w:p w14:paraId="0F4027CA" w14:textId="77777777" w:rsidR="00726879" w:rsidRPr="00B84CDD" w:rsidRDefault="00726879" w:rsidP="00726879">
      <w:pPr>
        <w:pStyle w:val="Prrafodelista"/>
        <w:rPr>
          <w:rFonts w:eastAsia="Cambria"/>
          <w:b/>
          <w:bCs/>
          <w:sz w:val="24"/>
          <w:szCs w:val="24"/>
        </w:rPr>
      </w:pPr>
    </w:p>
    <w:p w14:paraId="7AE49A6A" w14:textId="719D669D" w:rsidR="00985388" w:rsidRDefault="00AE743B" w:rsidP="00985388">
      <w:pPr>
        <w:pStyle w:val="Prrafodelista"/>
        <w:numPr>
          <w:ilvl w:val="1"/>
          <w:numId w:val="1"/>
        </w:numPr>
        <w:spacing w:before="240" w:after="240" w:line="360" w:lineRule="auto"/>
        <w:ind w:left="0" w:firstLine="0"/>
        <w:jc w:val="both"/>
        <w:rPr>
          <w:rFonts w:eastAsia="Cambria"/>
          <w:bCs/>
          <w:sz w:val="24"/>
          <w:szCs w:val="24"/>
        </w:rPr>
      </w:pPr>
      <w:r>
        <w:rPr>
          <w:rFonts w:eastAsia="Cambria"/>
          <w:b/>
          <w:bCs/>
          <w:sz w:val="24"/>
          <w:szCs w:val="24"/>
        </w:rPr>
        <w:t>Sentencia impugnada</w:t>
      </w:r>
      <w:r w:rsidR="00CE68C4">
        <w:rPr>
          <w:rFonts w:eastAsia="Cambria"/>
          <w:b/>
          <w:bCs/>
          <w:sz w:val="24"/>
          <w:szCs w:val="24"/>
        </w:rPr>
        <w:t xml:space="preserve">. </w:t>
      </w:r>
      <w:r w:rsidR="00D6785B" w:rsidRPr="00B84CDD">
        <w:rPr>
          <w:rFonts w:eastAsia="Cambria"/>
          <w:bCs/>
          <w:sz w:val="24"/>
          <w:szCs w:val="24"/>
        </w:rPr>
        <w:t xml:space="preserve">El </w:t>
      </w:r>
      <w:r w:rsidR="00985388">
        <w:rPr>
          <w:rFonts w:eastAsia="Cambria"/>
          <w:bCs/>
          <w:sz w:val="24"/>
          <w:szCs w:val="24"/>
        </w:rPr>
        <w:t>cuatro</w:t>
      </w:r>
      <w:r>
        <w:rPr>
          <w:rFonts w:eastAsia="Cambria"/>
          <w:bCs/>
          <w:sz w:val="24"/>
          <w:szCs w:val="24"/>
        </w:rPr>
        <w:t xml:space="preserve"> de junio</w:t>
      </w:r>
      <w:r w:rsidR="008B3C78" w:rsidRPr="00B84CDD">
        <w:rPr>
          <w:rFonts w:eastAsia="Cambria"/>
          <w:bCs/>
          <w:sz w:val="24"/>
          <w:szCs w:val="24"/>
        </w:rPr>
        <w:t>,</w:t>
      </w:r>
      <w:r>
        <w:rPr>
          <w:rFonts w:eastAsia="Cambria"/>
          <w:bCs/>
          <w:sz w:val="24"/>
          <w:szCs w:val="24"/>
        </w:rPr>
        <w:t xml:space="preserve"> el </w:t>
      </w:r>
      <w:r w:rsidRPr="00AE743B">
        <w:rPr>
          <w:rFonts w:eastAsia="Cambria"/>
          <w:bCs/>
          <w:i/>
          <w:iCs/>
          <w:sz w:val="24"/>
          <w:szCs w:val="24"/>
        </w:rPr>
        <w:t>Tribunal local</w:t>
      </w:r>
      <w:r>
        <w:rPr>
          <w:rFonts w:eastAsia="Cambria"/>
          <w:bCs/>
          <w:sz w:val="24"/>
          <w:szCs w:val="24"/>
        </w:rPr>
        <w:t xml:space="preserve"> </w:t>
      </w:r>
      <w:r w:rsidR="00985388">
        <w:rPr>
          <w:rFonts w:eastAsia="Cambria"/>
          <w:bCs/>
          <w:sz w:val="24"/>
          <w:szCs w:val="24"/>
        </w:rPr>
        <w:t>confirmó</w:t>
      </w:r>
      <w:r>
        <w:rPr>
          <w:rFonts w:eastAsia="Cambria"/>
          <w:bCs/>
          <w:sz w:val="24"/>
          <w:szCs w:val="24"/>
        </w:rPr>
        <w:t xml:space="preserve"> la determinación partidista</w:t>
      </w:r>
      <w:r w:rsidR="00985388">
        <w:rPr>
          <w:rFonts w:eastAsia="Cambria"/>
          <w:bCs/>
          <w:sz w:val="24"/>
          <w:szCs w:val="24"/>
        </w:rPr>
        <w:t xml:space="preserve">, al considerar que fue </w:t>
      </w:r>
      <w:r w:rsidR="00985388" w:rsidRPr="00985388">
        <w:rPr>
          <w:rFonts w:eastAsia="Cambria"/>
          <w:bCs/>
          <w:sz w:val="24"/>
          <w:szCs w:val="24"/>
        </w:rPr>
        <w:t xml:space="preserve">correcto que la </w:t>
      </w:r>
      <w:r w:rsidR="00985388" w:rsidRPr="00985388">
        <w:rPr>
          <w:rFonts w:eastAsia="Cambria"/>
          <w:bCs/>
          <w:i/>
          <w:sz w:val="24"/>
          <w:szCs w:val="24"/>
        </w:rPr>
        <w:t xml:space="preserve">Comisión de </w:t>
      </w:r>
      <w:r w:rsidR="00CE68C4" w:rsidRPr="00985388">
        <w:rPr>
          <w:rFonts w:eastAsia="Cambria"/>
          <w:bCs/>
          <w:i/>
          <w:sz w:val="24"/>
          <w:szCs w:val="24"/>
        </w:rPr>
        <w:t>Justicia</w:t>
      </w:r>
      <w:r w:rsidR="00CE68C4" w:rsidRPr="00985388">
        <w:rPr>
          <w:rFonts w:eastAsia="Cambria"/>
          <w:bCs/>
          <w:sz w:val="24"/>
          <w:szCs w:val="24"/>
        </w:rPr>
        <w:t xml:space="preserve"> </w:t>
      </w:r>
      <w:r w:rsidR="00985388" w:rsidRPr="00985388">
        <w:rPr>
          <w:rFonts w:eastAsia="Cambria"/>
          <w:bCs/>
          <w:sz w:val="24"/>
          <w:szCs w:val="24"/>
        </w:rPr>
        <w:t>tomara como fecha para iniciar el cómputo para la presentación de</w:t>
      </w:r>
      <w:r w:rsidR="00985388">
        <w:rPr>
          <w:rFonts w:eastAsia="Cambria"/>
          <w:bCs/>
          <w:sz w:val="24"/>
          <w:szCs w:val="24"/>
        </w:rPr>
        <w:t xml:space="preserve"> la queja </w:t>
      </w:r>
      <w:r w:rsidR="00985388" w:rsidRPr="00985388">
        <w:rPr>
          <w:rFonts w:eastAsia="Cambria"/>
          <w:bCs/>
          <w:sz w:val="24"/>
          <w:szCs w:val="24"/>
        </w:rPr>
        <w:t>el veintisiete de marzo, día siguiente a la publicación de los resultados</w:t>
      </w:r>
      <w:r w:rsidR="00CE68C4">
        <w:rPr>
          <w:rFonts w:eastAsia="Cambria"/>
          <w:bCs/>
          <w:sz w:val="24"/>
          <w:szCs w:val="24"/>
        </w:rPr>
        <w:t xml:space="preserve"> de la selección de candidaturas</w:t>
      </w:r>
      <w:r w:rsidR="00985388">
        <w:rPr>
          <w:rFonts w:eastAsia="Cambria"/>
          <w:bCs/>
          <w:sz w:val="24"/>
          <w:szCs w:val="24"/>
        </w:rPr>
        <w:t>.</w:t>
      </w:r>
    </w:p>
    <w:bookmarkEnd w:id="4"/>
    <w:p w14:paraId="1B5C4BA9" w14:textId="77777777" w:rsidR="00A017D3" w:rsidRPr="00A017D3" w:rsidRDefault="00A017D3" w:rsidP="00A017D3">
      <w:pPr>
        <w:pStyle w:val="Prrafodelista"/>
        <w:spacing w:before="240" w:after="240" w:line="360" w:lineRule="auto"/>
        <w:ind w:left="0"/>
        <w:jc w:val="both"/>
        <w:rPr>
          <w:bCs/>
          <w:sz w:val="24"/>
          <w:szCs w:val="24"/>
        </w:rPr>
      </w:pPr>
    </w:p>
    <w:p w14:paraId="49146DC0" w14:textId="6B165C94" w:rsidR="00857646" w:rsidRPr="00B84CDD" w:rsidRDefault="00CE68C4" w:rsidP="00857646">
      <w:pPr>
        <w:pStyle w:val="Prrafodelista"/>
        <w:numPr>
          <w:ilvl w:val="1"/>
          <w:numId w:val="1"/>
        </w:numPr>
        <w:spacing w:before="240" w:after="240" w:line="360" w:lineRule="auto"/>
        <w:ind w:left="0" w:firstLine="0"/>
        <w:contextualSpacing w:val="0"/>
        <w:jc w:val="both"/>
        <w:rPr>
          <w:rFonts w:eastAsia="Calibri"/>
          <w:sz w:val="24"/>
          <w:szCs w:val="24"/>
        </w:rPr>
      </w:pPr>
      <w:r>
        <w:rPr>
          <w:rFonts w:eastAsia="Calibri"/>
          <w:b/>
          <w:bCs/>
          <w:sz w:val="24"/>
          <w:szCs w:val="24"/>
        </w:rPr>
        <w:t>J</w:t>
      </w:r>
      <w:r w:rsidRPr="00B84CDD">
        <w:rPr>
          <w:rFonts w:eastAsia="Calibri"/>
          <w:b/>
          <w:bCs/>
          <w:sz w:val="24"/>
          <w:szCs w:val="24"/>
        </w:rPr>
        <w:t xml:space="preserve">uicio </w:t>
      </w:r>
      <w:r w:rsidR="00857646" w:rsidRPr="00B84CDD">
        <w:rPr>
          <w:rFonts w:eastAsia="Calibri"/>
          <w:b/>
          <w:bCs/>
          <w:sz w:val="24"/>
          <w:szCs w:val="24"/>
        </w:rPr>
        <w:t>federal</w:t>
      </w:r>
      <w:r w:rsidR="002705AA">
        <w:rPr>
          <w:rFonts w:eastAsia="Calibri"/>
          <w:b/>
          <w:bCs/>
          <w:sz w:val="24"/>
          <w:szCs w:val="24"/>
        </w:rPr>
        <w:t xml:space="preserve"> [SM-JDC-5</w:t>
      </w:r>
      <w:r w:rsidR="00985388">
        <w:rPr>
          <w:rFonts w:eastAsia="Calibri"/>
          <w:b/>
          <w:bCs/>
          <w:sz w:val="24"/>
          <w:szCs w:val="24"/>
        </w:rPr>
        <w:t>81</w:t>
      </w:r>
      <w:r w:rsidR="002705AA">
        <w:rPr>
          <w:rFonts w:eastAsia="Calibri"/>
          <w:b/>
          <w:bCs/>
          <w:sz w:val="24"/>
          <w:szCs w:val="24"/>
        </w:rPr>
        <w:t>/2021]</w:t>
      </w:r>
      <w:r w:rsidR="00857646" w:rsidRPr="00B84CDD">
        <w:rPr>
          <w:rFonts w:eastAsia="Calibri"/>
          <w:b/>
          <w:bCs/>
          <w:sz w:val="24"/>
          <w:szCs w:val="24"/>
        </w:rPr>
        <w:t>.</w:t>
      </w:r>
      <w:r w:rsidR="00857646" w:rsidRPr="00B84CDD">
        <w:rPr>
          <w:rFonts w:eastAsia="Calibri"/>
          <w:sz w:val="24"/>
          <w:szCs w:val="24"/>
        </w:rPr>
        <w:t xml:space="preserve"> </w:t>
      </w:r>
      <w:r w:rsidR="00205EE1" w:rsidRPr="00B84CDD">
        <w:rPr>
          <w:rFonts w:eastAsia="Calibri"/>
          <w:sz w:val="24"/>
          <w:szCs w:val="24"/>
        </w:rPr>
        <w:t>Inconforme</w:t>
      </w:r>
      <w:r w:rsidR="00857646" w:rsidRPr="00B84CDD">
        <w:rPr>
          <w:rFonts w:eastAsia="Calibri"/>
          <w:sz w:val="24"/>
          <w:szCs w:val="24"/>
        </w:rPr>
        <w:t xml:space="preserve">, el </w:t>
      </w:r>
      <w:r w:rsidR="00985388">
        <w:rPr>
          <w:rFonts w:eastAsia="Calibri"/>
          <w:sz w:val="24"/>
          <w:szCs w:val="24"/>
        </w:rPr>
        <w:t>seis de junio</w:t>
      </w:r>
      <w:r w:rsidR="003E5FF8">
        <w:rPr>
          <w:rFonts w:eastAsia="Calibri"/>
          <w:sz w:val="24"/>
          <w:szCs w:val="24"/>
        </w:rPr>
        <w:t>,</w:t>
      </w:r>
      <w:r w:rsidR="00985388">
        <w:rPr>
          <w:rFonts w:eastAsia="Calibri"/>
          <w:sz w:val="24"/>
          <w:szCs w:val="24"/>
        </w:rPr>
        <w:t xml:space="preserve"> la </w:t>
      </w:r>
      <w:r w:rsidR="002705AA">
        <w:rPr>
          <w:rFonts w:eastAsia="Calibri"/>
          <w:sz w:val="24"/>
          <w:szCs w:val="24"/>
        </w:rPr>
        <w:t>actor</w:t>
      </w:r>
      <w:r w:rsidR="00985388">
        <w:rPr>
          <w:rFonts w:eastAsia="Calibri"/>
          <w:sz w:val="24"/>
          <w:szCs w:val="24"/>
        </w:rPr>
        <w:t>a</w:t>
      </w:r>
      <w:r w:rsidR="002705AA">
        <w:rPr>
          <w:rFonts w:eastAsia="Calibri"/>
          <w:sz w:val="24"/>
          <w:szCs w:val="24"/>
        </w:rPr>
        <w:t xml:space="preserve"> promovió el</w:t>
      </w:r>
      <w:r w:rsidR="00A017D3">
        <w:rPr>
          <w:rFonts w:eastAsia="Calibri"/>
          <w:sz w:val="24"/>
          <w:szCs w:val="24"/>
        </w:rPr>
        <w:t xml:space="preserve"> presente juicio ciudadano ante la autoridad responsable.</w:t>
      </w:r>
    </w:p>
    <w:p w14:paraId="42E902A5" w14:textId="77777777" w:rsidR="00C24022" w:rsidRPr="00B84CDD" w:rsidRDefault="00C24022" w:rsidP="00D6785B">
      <w:pPr>
        <w:pStyle w:val="Prrafodelista"/>
        <w:keepNext/>
        <w:numPr>
          <w:ilvl w:val="0"/>
          <w:numId w:val="1"/>
        </w:numPr>
        <w:spacing w:before="240" w:after="240" w:line="360" w:lineRule="auto"/>
        <w:contextualSpacing w:val="0"/>
        <w:jc w:val="both"/>
        <w:outlineLvl w:val="0"/>
        <w:rPr>
          <w:rFonts w:eastAsiaTheme="majorEastAsia"/>
          <w:b/>
          <w:bCs/>
          <w:kern w:val="32"/>
          <w:sz w:val="24"/>
          <w:szCs w:val="24"/>
        </w:rPr>
      </w:pPr>
      <w:bookmarkStart w:id="5" w:name="_Toc53044321"/>
      <w:bookmarkStart w:id="6" w:name="_Toc18574862"/>
      <w:bookmarkStart w:id="7" w:name="_Toc73967885"/>
      <w:bookmarkStart w:id="8" w:name="_Toc27649896"/>
      <w:r w:rsidRPr="00B84CDD">
        <w:rPr>
          <w:rFonts w:eastAsiaTheme="majorEastAsia"/>
          <w:b/>
          <w:bCs/>
          <w:kern w:val="32"/>
          <w:sz w:val="24"/>
          <w:szCs w:val="24"/>
        </w:rPr>
        <w:lastRenderedPageBreak/>
        <w:t>COMPETENCIA</w:t>
      </w:r>
      <w:bookmarkEnd w:id="5"/>
      <w:bookmarkEnd w:id="6"/>
      <w:bookmarkEnd w:id="7"/>
    </w:p>
    <w:p w14:paraId="7DFFC998" w14:textId="06E266E7" w:rsidR="00044F9D" w:rsidRPr="00B84CDD" w:rsidRDefault="00044F9D" w:rsidP="00EE789C">
      <w:pPr>
        <w:pStyle w:val="Prrafodelista"/>
        <w:spacing w:before="100" w:beforeAutospacing="1" w:after="100" w:afterAutospacing="1" w:line="360" w:lineRule="auto"/>
        <w:ind w:left="0"/>
        <w:jc w:val="both"/>
        <w:rPr>
          <w:rFonts w:eastAsia="Times New Roman"/>
          <w:sz w:val="24"/>
          <w:szCs w:val="24"/>
          <w:lang w:eastAsia="es-MX"/>
        </w:rPr>
      </w:pPr>
      <w:r w:rsidRPr="00B84CDD">
        <w:rPr>
          <w:rFonts w:eastAsia="Times New Roman"/>
          <w:sz w:val="24"/>
          <w:szCs w:val="24"/>
          <w:lang w:eastAsia="es-MX"/>
        </w:rPr>
        <w:t xml:space="preserve">Esta Sala Regional es competente para conocer y resolver </w:t>
      </w:r>
      <w:r w:rsidR="00205EE1" w:rsidRPr="00B84CDD">
        <w:rPr>
          <w:rFonts w:eastAsia="Times New Roman"/>
          <w:sz w:val="24"/>
          <w:szCs w:val="24"/>
          <w:lang w:eastAsia="es-MX"/>
        </w:rPr>
        <w:t>este asunto</w:t>
      </w:r>
      <w:r w:rsidRPr="00B84CDD">
        <w:rPr>
          <w:rFonts w:eastAsia="Times New Roman"/>
          <w:sz w:val="24"/>
          <w:szCs w:val="24"/>
          <w:lang w:eastAsia="es-MX"/>
        </w:rPr>
        <w:t xml:space="preserve">, toda vez que se controvierte una resolución del </w:t>
      </w:r>
      <w:r w:rsidR="00A075F9" w:rsidRPr="00B84CDD">
        <w:rPr>
          <w:rFonts w:eastAsia="Times New Roman"/>
          <w:i/>
          <w:iCs/>
          <w:sz w:val="24"/>
          <w:szCs w:val="24"/>
          <w:lang w:eastAsia="es-MX"/>
        </w:rPr>
        <w:t>Tribunal local</w:t>
      </w:r>
      <w:r w:rsidRPr="00B84CDD">
        <w:rPr>
          <w:rFonts w:eastAsia="Times New Roman"/>
          <w:iCs/>
          <w:sz w:val="24"/>
          <w:szCs w:val="24"/>
          <w:lang w:eastAsia="es-MX"/>
        </w:rPr>
        <w:t>, relacionada con</w:t>
      </w:r>
      <w:r w:rsidR="00205EE1" w:rsidRPr="00B84CDD">
        <w:rPr>
          <w:rFonts w:eastAsia="Times New Roman"/>
          <w:iCs/>
          <w:sz w:val="24"/>
          <w:szCs w:val="24"/>
          <w:lang w:eastAsia="es-MX"/>
        </w:rPr>
        <w:t xml:space="preserve"> el proceso interno de selección de candidaturas </w:t>
      </w:r>
      <w:r w:rsidR="00EE789C" w:rsidRPr="00B84CDD">
        <w:rPr>
          <w:rFonts w:eastAsia="Times New Roman"/>
          <w:iCs/>
          <w:sz w:val="24"/>
          <w:szCs w:val="24"/>
          <w:lang w:eastAsia="es-MX"/>
        </w:rPr>
        <w:t>de</w:t>
      </w:r>
      <w:r w:rsidR="00B7567A" w:rsidRPr="00B84CDD">
        <w:rPr>
          <w:rFonts w:eastAsia="Times New Roman"/>
          <w:iCs/>
          <w:sz w:val="24"/>
          <w:szCs w:val="24"/>
          <w:lang w:eastAsia="es-MX"/>
        </w:rPr>
        <w:t xml:space="preserve"> </w:t>
      </w:r>
      <w:r w:rsidR="00A075F9" w:rsidRPr="00B84CDD">
        <w:rPr>
          <w:rFonts w:eastAsia="Times New Roman"/>
          <w:iCs/>
          <w:sz w:val="24"/>
          <w:szCs w:val="24"/>
          <w:lang w:eastAsia="es-MX"/>
        </w:rPr>
        <w:t>MORENA</w:t>
      </w:r>
      <w:r w:rsidR="00B7567A" w:rsidRPr="00B84CDD">
        <w:rPr>
          <w:rFonts w:eastAsia="Times New Roman"/>
          <w:iCs/>
          <w:sz w:val="24"/>
          <w:szCs w:val="24"/>
          <w:lang w:eastAsia="es-MX"/>
        </w:rPr>
        <w:t xml:space="preserve"> </w:t>
      </w:r>
      <w:r w:rsidR="00FF44D9">
        <w:rPr>
          <w:rFonts w:eastAsia="Times New Roman"/>
          <w:iCs/>
          <w:sz w:val="24"/>
          <w:szCs w:val="24"/>
          <w:lang w:eastAsia="es-MX"/>
        </w:rPr>
        <w:t xml:space="preserve">al ayuntamiento de </w:t>
      </w:r>
      <w:r w:rsidR="00985388" w:rsidRPr="00985388">
        <w:rPr>
          <w:rFonts w:eastAsia="Times New Roman"/>
          <w:iCs/>
          <w:sz w:val="24"/>
          <w:szCs w:val="24"/>
          <w:lang w:eastAsia="es-MX"/>
        </w:rPr>
        <w:t>Santa Cruz de Juventino Rosas</w:t>
      </w:r>
      <w:r w:rsidR="00A017D3">
        <w:rPr>
          <w:rFonts w:eastAsia="Times New Roman"/>
          <w:iCs/>
          <w:sz w:val="24"/>
          <w:szCs w:val="24"/>
          <w:lang w:eastAsia="es-MX"/>
        </w:rPr>
        <w:t>, Guanajuato</w:t>
      </w:r>
      <w:r w:rsidR="00EE789C" w:rsidRPr="00B84CDD">
        <w:rPr>
          <w:rFonts w:eastAsia="Times New Roman"/>
          <w:sz w:val="24"/>
          <w:szCs w:val="24"/>
          <w:lang w:eastAsia="es-MX"/>
        </w:rPr>
        <w:t>,</w:t>
      </w:r>
      <w:r w:rsidRPr="00B84CDD">
        <w:rPr>
          <w:rFonts w:eastAsia="Times New Roman"/>
          <w:sz w:val="24"/>
          <w:szCs w:val="24"/>
          <w:lang w:eastAsia="es-MX"/>
        </w:rPr>
        <w:t xml:space="preserve"> entidad federativa que se ubica en la Segunda Circunscripción Electoral Plurinominal en la que se ejerce jurisdicción.</w:t>
      </w:r>
    </w:p>
    <w:p w14:paraId="58E5BF9B" w14:textId="39FD581B" w:rsidR="00044F9D" w:rsidRPr="00B84CDD" w:rsidRDefault="00044F9D" w:rsidP="00044F9D">
      <w:pPr>
        <w:spacing w:before="100" w:beforeAutospacing="1" w:after="100" w:afterAutospacing="1" w:line="360" w:lineRule="auto"/>
        <w:jc w:val="both"/>
        <w:rPr>
          <w:rFonts w:eastAsia="Times New Roman"/>
          <w:iCs/>
          <w:sz w:val="24"/>
          <w:szCs w:val="24"/>
          <w:lang w:eastAsia="es-MX"/>
        </w:rPr>
      </w:pPr>
      <w:r w:rsidRPr="00B84CDD">
        <w:rPr>
          <w:rFonts w:eastAsia="Times New Roman"/>
          <w:sz w:val="24"/>
          <w:szCs w:val="24"/>
          <w:lang w:eastAsia="es-MX"/>
        </w:rPr>
        <w:t>Lo anterior, de conformidad con los artículos 195, fracciones IV, inciso d), y XIV, de la Ley Orgánica del Poder Judicial de la Federación</w:t>
      </w:r>
      <w:bookmarkStart w:id="9" w:name="_Hlk74125244"/>
      <w:r w:rsidR="002705AA">
        <w:rPr>
          <w:rStyle w:val="Refdenotaalpie"/>
          <w:rFonts w:eastAsia="Times New Roman"/>
          <w:sz w:val="24"/>
          <w:szCs w:val="24"/>
          <w:lang w:eastAsia="es-MX"/>
        </w:rPr>
        <w:footnoteReference w:id="1"/>
      </w:r>
      <w:bookmarkEnd w:id="9"/>
      <w:r w:rsidRPr="00B84CDD">
        <w:rPr>
          <w:rFonts w:eastAsia="Times New Roman"/>
          <w:sz w:val="24"/>
          <w:szCs w:val="24"/>
          <w:lang w:eastAsia="es-MX"/>
        </w:rPr>
        <w:t xml:space="preserve">; 80, párrafo 1, inciso f), y 83, inciso b), </w:t>
      </w:r>
      <w:r w:rsidRPr="00B84CDD">
        <w:rPr>
          <w:bCs/>
          <w:sz w:val="24"/>
          <w:szCs w:val="24"/>
        </w:rPr>
        <w:t xml:space="preserve">de la </w:t>
      </w:r>
      <w:r w:rsidRPr="00B84CDD">
        <w:rPr>
          <w:bCs/>
          <w:i/>
          <w:sz w:val="24"/>
          <w:szCs w:val="24"/>
        </w:rPr>
        <w:t>Ley de Medios</w:t>
      </w:r>
      <w:r w:rsidRPr="00B84CDD">
        <w:rPr>
          <w:bCs/>
          <w:iCs/>
          <w:sz w:val="24"/>
          <w:szCs w:val="24"/>
        </w:rPr>
        <w:t>.</w:t>
      </w:r>
    </w:p>
    <w:p w14:paraId="79CF494A" w14:textId="7BCD65A3" w:rsidR="00CD4D27" w:rsidRPr="00CD4D27" w:rsidRDefault="00FF44D9" w:rsidP="00CD4D27">
      <w:pPr>
        <w:pStyle w:val="Prrafodelista"/>
        <w:keepNext/>
        <w:numPr>
          <w:ilvl w:val="0"/>
          <w:numId w:val="1"/>
        </w:numPr>
        <w:spacing w:before="100" w:beforeAutospacing="1" w:after="100" w:afterAutospacing="1" w:line="360" w:lineRule="auto"/>
        <w:jc w:val="both"/>
        <w:outlineLvl w:val="0"/>
        <w:rPr>
          <w:rFonts w:eastAsiaTheme="majorEastAsia"/>
          <w:b/>
          <w:bCs/>
          <w:kern w:val="32"/>
          <w:sz w:val="24"/>
          <w:szCs w:val="24"/>
        </w:rPr>
      </w:pPr>
      <w:bookmarkStart w:id="10" w:name="_Toc73967887"/>
      <w:bookmarkStart w:id="11" w:name="_Toc27649899"/>
      <w:bookmarkEnd w:id="8"/>
      <w:r>
        <w:rPr>
          <w:rFonts w:eastAsiaTheme="majorEastAsia"/>
          <w:b/>
          <w:bCs/>
          <w:kern w:val="32"/>
          <w:sz w:val="24"/>
          <w:szCs w:val="24"/>
        </w:rPr>
        <w:t>IMPROCEDENCIA</w:t>
      </w:r>
      <w:bookmarkEnd w:id="10"/>
    </w:p>
    <w:p w14:paraId="795A1486" w14:textId="17894293" w:rsidR="000C0879" w:rsidRPr="00985388" w:rsidRDefault="00CD4D27" w:rsidP="00CD4D27">
      <w:pPr>
        <w:tabs>
          <w:tab w:val="left" w:pos="2254"/>
        </w:tabs>
        <w:spacing w:after="240" w:line="360" w:lineRule="auto"/>
        <w:jc w:val="both"/>
        <w:rPr>
          <w:rFonts w:eastAsia="Times New Roman"/>
          <w:sz w:val="24"/>
          <w:szCs w:val="24"/>
          <w:lang w:eastAsia="es-MX"/>
        </w:rPr>
      </w:pPr>
      <w:r w:rsidRPr="00D47356">
        <w:rPr>
          <w:sz w:val="24"/>
          <w:szCs w:val="24"/>
          <w:lang w:val="es-ES_tradnl"/>
        </w:rPr>
        <w:t xml:space="preserve">De conformidad con el artículo </w:t>
      </w:r>
      <w:r w:rsidRPr="00D47356">
        <w:rPr>
          <w:rFonts w:eastAsia="Times New Roman"/>
          <w:sz w:val="24"/>
          <w:szCs w:val="24"/>
          <w:lang w:val="es-ES_tradnl" w:eastAsia="es-ES"/>
        </w:rPr>
        <w:t xml:space="preserve">10, </w:t>
      </w:r>
      <w:r w:rsidRPr="00691E56">
        <w:rPr>
          <w:rFonts w:eastAsia="Times New Roman"/>
          <w:sz w:val="24"/>
          <w:szCs w:val="24"/>
          <w:lang w:val="es-ES_tradnl" w:eastAsia="es-ES"/>
        </w:rPr>
        <w:t>párrafo 1, inciso b), y 84</w:t>
      </w:r>
      <w:r w:rsidR="003E5FF8">
        <w:rPr>
          <w:rFonts w:eastAsia="Times New Roman"/>
          <w:sz w:val="24"/>
          <w:szCs w:val="24"/>
          <w:lang w:val="es-ES_tradnl" w:eastAsia="es-ES"/>
        </w:rPr>
        <w:t>,</w:t>
      </w:r>
      <w:r w:rsidRPr="00691E56">
        <w:rPr>
          <w:rFonts w:eastAsia="Times New Roman"/>
          <w:sz w:val="24"/>
          <w:szCs w:val="24"/>
          <w:lang w:val="es-ES_tradnl" w:eastAsia="es-ES"/>
        </w:rPr>
        <w:t xml:space="preserve"> de la </w:t>
      </w:r>
      <w:r w:rsidRPr="00691E56">
        <w:rPr>
          <w:rFonts w:eastAsia="Times New Roman"/>
          <w:i/>
          <w:sz w:val="24"/>
          <w:szCs w:val="24"/>
          <w:lang w:val="es-ES_tradnl" w:eastAsia="es-ES"/>
        </w:rPr>
        <w:t>Ley de Medios</w:t>
      </w:r>
      <w:r w:rsidRPr="00691E56">
        <w:rPr>
          <w:rFonts w:eastAsia="Times New Roman"/>
          <w:sz w:val="24"/>
          <w:szCs w:val="24"/>
          <w:lang w:val="es-ES_tradnl" w:eastAsia="es-ES"/>
        </w:rPr>
        <w:t xml:space="preserve"> debe desecharse la demanda</w:t>
      </w:r>
      <w:r w:rsidRPr="00691E56">
        <w:rPr>
          <w:bCs/>
          <w:sz w:val="24"/>
          <w:szCs w:val="24"/>
        </w:rPr>
        <w:t xml:space="preserve">, toda vez que </w:t>
      </w:r>
      <w:r w:rsidRPr="00691E56">
        <w:rPr>
          <w:color w:val="000000"/>
          <w:sz w:val="24"/>
          <w:szCs w:val="24"/>
        </w:rPr>
        <w:t>la pretensión de</w:t>
      </w:r>
      <w:r w:rsidR="003575E6" w:rsidRPr="00691E56">
        <w:rPr>
          <w:color w:val="000000"/>
          <w:sz w:val="24"/>
          <w:szCs w:val="24"/>
        </w:rPr>
        <w:t xml:space="preserve"> </w:t>
      </w:r>
      <w:r w:rsidR="00B46470" w:rsidRPr="00691E56">
        <w:rPr>
          <w:color w:val="000000"/>
          <w:sz w:val="24"/>
          <w:szCs w:val="24"/>
        </w:rPr>
        <w:t xml:space="preserve">quien promueve </w:t>
      </w:r>
      <w:r w:rsidRPr="00691E56">
        <w:rPr>
          <w:color w:val="000000"/>
          <w:sz w:val="24"/>
          <w:szCs w:val="24"/>
        </w:rPr>
        <w:t>no puede colmarse a través de la promoción del presente juicio, al ser irreparable la violación señalada</w:t>
      </w:r>
      <w:r w:rsidRPr="00691E56">
        <w:rPr>
          <w:sz w:val="24"/>
          <w:szCs w:val="24"/>
          <w:lang w:val="es-ES"/>
        </w:rPr>
        <w:t xml:space="preserve">, pues </w:t>
      </w:r>
      <w:r w:rsidR="00A017D3">
        <w:rPr>
          <w:rFonts w:eastAsia="Times New Roman"/>
          <w:sz w:val="24"/>
          <w:szCs w:val="24"/>
          <w:lang w:eastAsia="es-MX"/>
        </w:rPr>
        <w:t>su pretensión consiste en contender como candidat</w:t>
      </w:r>
      <w:r w:rsidR="003E5FF8">
        <w:rPr>
          <w:rFonts w:eastAsia="Times New Roman"/>
          <w:sz w:val="24"/>
          <w:szCs w:val="24"/>
          <w:lang w:eastAsia="es-MX"/>
        </w:rPr>
        <w:t>a</w:t>
      </w:r>
      <w:r w:rsidR="00A017D3">
        <w:rPr>
          <w:rFonts w:eastAsia="Times New Roman"/>
          <w:sz w:val="24"/>
          <w:szCs w:val="24"/>
          <w:lang w:eastAsia="es-MX"/>
        </w:rPr>
        <w:t xml:space="preserve"> por MORENA a</w:t>
      </w:r>
      <w:r w:rsidR="00985388">
        <w:rPr>
          <w:rFonts w:eastAsia="Times New Roman"/>
          <w:sz w:val="24"/>
          <w:szCs w:val="24"/>
          <w:lang w:eastAsia="es-MX"/>
        </w:rPr>
        <w:t xml:space="preserve"> </w:t>
      </w:r>
      <w:r w:rsidR="00985388" w:rsidRPr="00985388">
        <w:rPr>
          <w:sz w:val="24"/>
          <w:szCs w:val="24"/>
        </w:rPr>
        <w:t xml:space="preserve">la </w:t>
      </w:r>
      <w:r w:rsidR="003E5FF8" w:rsidRPr="00985388">
        <w:rPr>
          <w:sz w:val="24"/>
          <w:szCs w:val="24"/>
        </w:rPr>
        <w:t>presidencia muni</w:t>
      </w:r>
      <w:r w:rsidR="00985388" w:rsidRPr="00985388">
        <w:rPr>
          <w:sz w:val="24"/>
          <w:szCs w:val="24"/>
        </w:rPr>
        <w:t xml:space="preserve">cipal </w:t>
      </w:r>
      <w:r w:rsidR="003E5FF8">
        <w:rPr>
          <w:rFonts w:eastAsia="Times New Roman"/>
          <w:sz w:val="24"/>
          <w:szCs w:val="24"/>
          <w:lang w:eastAsia="es-MX"/>
        </w:rPr>
        <w:t>del</w:t>
      </w:r>
      <w:r w:rsidR="00A017D3" w:rsidRPr="00985388">
        <w:rPr>
          <w:rFonts w:eastAsia="Times New Roman"/>
          <w:sz w:val="24"/>
          <w:szCs w:val="24"/>
          <w:lang w:eastAsia="es-MX"/>
        </w:rPr>
        <w:t xml:space="preserve"> </w:t>
      </w:r>
      <w:r w:rsidR="00A017D3" w:rsidRPr="00985388">
        <w:rPr>
          <w:rFonts w:eastAsia="Times New Roman"/>
          <w:i/>
          <w:iCs/>
          <w:sz w:val="24"/>
          <w:szCs w:val="24"/>
          <w:lang w:eastAsia="es-MX"/>
        </w:rPr>
        <w:t>Ayuntamiento</w:t>
      </w:r>
      <w:r w:rsidR="000C0879" w:rsidRPr="00985388">
        <w:rPr>
          <w:rFonts w:eastAsia="Times New Roman"/>
          <w:sz w:val="24"/>
          <w:szCs w:val="24"/>
          <w:lang w:eastAsia="es-MX"/>
        </w:rPr>
        <w:t>, el día de la jornada electoral</w:t>
      </w:r>
      <w:r w:rsidR="003E5FF8">
        <w:rPr>
          <w:rFonts w:eastAsia="Times New Roman"/>
          <w:sz w:val="24"/>
          <w:szCs w:val="24"/>
          <w:lang w:eastAsia="es-MX"/>
        </w:rPr>
        <w:t xml:space="preserve"> de seis de junio</w:t>
      </w:r>
      <w:r w:rsidR="000C0879" w:rsidRPr="00985388">
        <w:rPr>
          <w:rFonts w:eastAsia="Times New Roman"/>
          <w:sz w:val="24"/>
          <w:szCs w:val="24"/>
          <w:lang w:eastAsia="es-MX"/>
        </w:rPr>
        <w:t xml:space="preserve">, </w:t>
      </w:r>
      <w:r w:rsidR="002705AA" w:rsidRPr="00985388">
        <w:rPr>
          <w:rFonts w:eastAsia="Times New Roman"/>
          <w:sz w:val="24"/>
          <w:szCs w:val="24"/>
          <w:lang w:eastAsia="es-MX"/>
        </w:rPr>
        <w:t>fecha que</w:t>
      </w:r>
      <w:r w:rsidR="000C0879" w:rsidRPr="00985388">
        <w:rPr>
          <w:rFonts w:eastAsia="Times New Roman"/>
          <w:sz w:val="24"/>
          <w:szCs w:val="24"/>
          <w:lang w:eastAsia="es-MX"/>
        </w:rPr>
        <w:t xml:space="preserve"> ya tuvo verificativo.</w:t>
      </w:r>
    </w:p>
    <w:p w14:paraId="00A8CEE7" w14:textId="132C41ED" w:rsidR="00CD4D27" w:rsidRPr="00D47356" w:rsidRDefault="00E513C1" w:rsidP="00CD4D27">
      <w:pPr>
        <w:spacing w:line="360" w:lineRule="auto"/>
        <w:jc w:val="both"/>
        <w:rPr>
          <w:rFonts w:eastAsia="Times New Roman"/>
          <w:sz w:val="24"/>
          <w:szCs w:val="24"/>
          <w:lang w:val="es-ES_tradnl" w:eastAsia="es-ES"/>
        </w:rPr>
      </w:pPr>
      <w:r>
        <w:rPr>
          <w:rFonts w:eastAsia="Times New Roman"/>
          <w:color w:val="000000"/>
          <w:sz w:val="24"/>
          <w:szCs w:val="24"/>
          <w:lang w:eastAsia="es-MX"/>
        </w:rPr>
        <w:t>Respecto al tema, e</w:t>
      </w:r>
      <w:r w:rsidR="00CD4D27" w:rsidRPr="00D47356">
        <w:rPr>
          <w:rFonts w:eastAsia="Times New Roman"/>
          <w:color w:val="000000"/>
          <w:sz w:val="24"/>
          <w:szCs w:val="24"/>
          <w:lang w:eastAsia="es-MX"/>
        </w:rPr>
        <w:t xml:space="preserve">ste Tribunal Electoral ha sostenido que un medio de defensa es </w:t>
      </w:r>
      <w:r w:rsidR="00CD4D27" w:rsidRPr="00D47356">
        <w:rPr>
          <w:rFonts w:eastAsia="Times New Roman"/>
          <w:b/>
          <w:color w:val="000000"/>
          <w:sz w:val="24"/>
          <w:szCs w:val="24"/>
          <w:lang w:eastAsia="es-MX"/>
        </w:rPr>
        <w:t>improcedente</w:t>
      </w:r>
      <w:r w:rsidR="00CD4D27" w:rsidRPr="00D47356">
        <w:rPr>
          <w:rFonts w:eastAsia="Times New Roman"/>
          <w:color w:val="000000"/>
          <w:sz w:val="24"/>
          <w:szCs w:val="24"/>
          <w:lang w:eastAsia="es-MX"/>
        </w:rPr>
        <w:t xml:space="preserve"> </w:t>
      </w:r>
      <w:r w:rsidR="00CD4D27" w:rsidRPr="00D47356">
        <w:rPr>
          <w:rFonts w:eastAsia="Times New Roman"/>
          <w:b/>
          <w:color w:val="000000"/>
          <w:sz w:val="24"/>
          <w:szCs w:val="24"/>
          <w:lang w:eastAsia="es-MX"/>
        </w:rPr>
        <w:t>cuando resulta material y jurídicamente imposible reparar la violación aducida</w:t>
      </w:r>
      <w:r w:rsidR="00CD4D27" w:rsidRPr="00D47356">
        <w:rPr>
          <w:rStyle w:val="Refdenotaalpie"/>
          <w:rFonts w:eastAsia="Times New Roman"/>
          <w:sz w:val="24"/>
          <w:szCs w:val="24"/>
          <w:lang w:val="es-ES_tradnl" w:eastAsia="es-ES"/>
        </w:rPr>
        <w:footnoteReference w:id="2"/>
      </w:r>
      <w:r w:rsidR="00CD4D27" w:rsidRPr="00D47356">
        <w:rPr>
          <w:rFonts w:eastAsia="Times New Roman"/>
          <w:color w:val="000000"/>
          <w:sz w:val="24"/>
          <w:szCs w:val="24"/>
          <w:lang w:eastAsia="es-MX"/>
        </w:rPr>
        <w:t xml:space="preserve"> por haberse cometido en una etapa anterior del proceso electoral, por lo que ya </w:t>
      </w:r>
      <w:r w:rsidR="00CD4D27" w:rsidRPr="00D47356">
        <w:rPr>
          <w:color w:val="000000"/>
          <w:sz w:val="24"/>
          <w:szCs w:val="24"/>
          <w:shd w:val="clear" w:color="auto" w:fill="FFFFFF"/>
        </w:rPr>
        <w:t xml:space="preserve">no tiene objeto alguno continuar con el procedimiento de instrucción, preparación y dictado de la sentencia, </w:t>
      </w:r>
      <w:r w:rsidR="00A7715B">
        <w:rPr>
          <w:color w:val="000000"/>
          <w:sz w:val="24"/>
          <w:szCs w:val="24"/>
          <w:shd w:val="clear" w:color="auto" w:fill="FFFFFF"/>
        </w:rPr>
        <w:t>por lo que</w:t>
      </w:r>
      <w:r w:rsidR="00CD4D27" w:rsidRPr="00D47356">
        <w:rPr>
          <w:color w:val="000000"/>
          <w:sz w:val="24"/>
          <w:szCs w:val="24"/>
          <w:shd w:val="clear" w:color="auto" w:fill="FFFFFF"/>
        </w:rPr>
        <w:t xml:space="preserve"> </w:t>
      </w:r>
      <w:r w:rsidR="00A7715B">
        <w:rPr>
          <w:color w:val="000000"/>
          <w:sz w:val="24"/>
          <w:szCs w:val="24"/>
          <w:shd w:val="clear" w:color="auto" w:fill="FFFFFF"/>
        </w:rPr>
        <w:t>lo conducente</w:t>
      </w:r>
      <w:r w:rsidR="00CD4D27" w:rsidRPr="00D47356">
        <w:rPr>
          <w:color w:val="000000"/>
          <w:sz w:val="24"/>
          <w:szCs w:val="24"/>
          <w:shd w:val="clear" w:color="auto" w:fill="FFFFFF"/>
        </w:rPr>
        <w:t xml:space="preserve"> </w:t>
      </w:r>
      <w:r w:rsidR="00A7715B">
        <w:rPr>
          <w:color w:val="000000"/>
          <w:sz w:val="24"/>
          <w:szCs w:val="24"/>
          <w:shd w:val="clear" w:color="auto" w:fill="FFFFFF"/>
        </w:rPr>
        <w:t xml:space="preserve">es </w:t>
      </w:r>
      <w:r w:rsidR="00CD4D27" w:rsidRPr="00D47356">
        <w:rPr>
          <w:color w:val="000000"/>
          <w:sz w:val="24"/>
          <w:szCs w:val="24"/>
          <w:shd w:val="clear" w:color="auto" w:fill="FFFFFF"/>
        </w:rPr>
        <w:t>darlo por concluido, mediante una resolución de desechamiento, o bien, una sentencia de sobreseimiento, si la demanda ya ha sido admitida a trámite</w:t>
      </w:r>
      <w:r w:rsidR="00CD4D27" w:rsidRPr="00D47356">
        <w:rPr>
          <w:rFonts w:eastAsia="Times New Roman"/>
          <w:sz w:val="24"/>
          <w:szCs w:val="24"/>
          <w:lang w:val="es-ES_tradnl" w:eastAsia="es-ES"/>
        </w:rPr>
        <w:t>.</w:t>
      </w:r>
    </w:p>
    <w:p w14:paraId="671637A7" w14:textId="26AC1FD5" w:rsidR="00CD4D27" w:rsidRDefault="00E513C1" w:rsidP="00CD4D27">
      <w:pPr>
        <w:tabs>
          <w:tab w:val="left" w:pos="2445"/>
        </w:tabs>
        <w:spacing w:after="100" w:afterAutospacing="1" w:line="360" w:lineRule="auto"/>
        <w:jc w:val="both"/>
        <w:rPr>
          <w:rFonts w:eastAsia="Times New Roman"/>
          <w:sz w:val="24"/>
          <w:szCs w:val="24"/>
          <w:lang w:eastAsia="es-MX"/>
        </w:rPr>
      </w:pPr>
      <w:r w:rsidRPr="00691E56">
        <w:rPr>
          <w:rFonts w:eastAsia="Times New Roman"/>
          <w:sz w:val="24"/>
          <w:szCs w:val="24"/>
          <w:lang w:eastAsia="es-MX"/>
        </w:rPr>
        <w:lastRenderedPageBreak/>
        <w:t xml:space="preserve">El objeto de las sentencias que se emiten en </w:t>
      </w:r>
      <w:r w:rsidR="00CD4D27" w:rsidRPr="00691E56">
        <w:rPr>
          <w:rFonts w:eastAsia="Times New Roman"/>
          <w:sz w:val="24"/>
          <w:szCs w:val="24"/>
          <w:lang w:eastAsia="es-MX"/>
        </w:rPr>
        <w:t xml:space="preserve">los juicios ciudadanos </w:t>
      </w:r>
      <w:r w:rsidRPr="00691E56">
        <w:rPr>
          <w:rFonts w:eastAsia="Times New Roman"/>
          <w:sz w:val="24"/>
          <w:szCs w:val="24"/>
          <w:lang w:eastAsia="es-MX"/>
        </w:rPr>
        <w:t xml:space="preserve">es </w:t>
      </w:r>
      <w:r w:rsidR="00CD4D27" w:rsidRPr="00691E56">
        <w:rPr>
          <w:rFonts w:eastAsia="Times New Roman"/>
          <w:sz w:val="24"/>
          <w:szCs w:val="24"/>
          <w:lang w:eastAsia="es-MX"/>
        </w:rPr>
        <w:t xml:space="preserve">restituir </w:t>
      </w:r>
      <w:r w:rsidR="00E92BBC" w:rsidRPr="00691E56">
        <w:rPr>
          <w:rFonts w:eastAsia="Times New Roman"/>
          <w:sz w:val="24"/>
          <w:szCs w:val="24"/>
          <w:lang w:eastAsia="es-MX"/>
        </w:rPr>
        <w:t>a quien promueve</w:t>
      </w:r>
      <w:r w:rsidR="00CD4D27" w:rsidRPr="00691E56">
        <w:rPr>
          <w:rFonts w:eastAsia="Times New Roman"/>
          <w:sz w:val="24"/>
          <w:szCs w:val="24"/>
          <w:lang w:eastAsia="es-MX"/>
        </w:rPr>
        <w:t xml:space="preserve"> en el uso y goce del derecho político-electoral</w:t>
      </w:r>
      <w:r w:rsidRPr="00691E56">
        <w:rPr>
          <w:rFonts w:eastAsia="Times New Roman"/>
          <w:sz w:val="24"/>
          <w:szCs w:val="24"/>
          <w:lang w:eastAsia="es-MX"/>
        </w:rPr>
        <w:t xml:space="preserve"> afectado</w:t>
      </w:r>
      <w:r w:rsidR="00CD4D27" w:rsidRPr="00691E56">
        <w:rPr>
          <w:rFonts w:eastAsia="Times New Roman"/>
          <w:sz w:val="24"/>
          <w:szCs w:val="24"/>
          <w:lang w:eastAsia="es-MX"/>
        </w:rPr>
        <w:t xml:space="preserve">, por lo que, tratándose de actos consumados e irreparables, no es posible </w:t>
      </w:r>
      <w:r w:rsidRPr="00691E56">
        <w:rPr>
          <w:rFonts w:eastAsia="Times New Roman"/>
          <w:sz w:val="24"/>
          <w:szCs w:val="24"/>
          <w:lang w:eastAsia="es-MX"/>
        </w:rPr>
        <w:t xml:space="preserve">analizar los agravios para pronunciarse en el fondo del asunto, pues aun cuando </w:t>
      </w:r>
      <w:r w:rsidR="00E92BBC" w:rsidRPr="00691E56">
        <w:rPr>
          <w:rFonts w:eastAsia="Times New Roman"/>
          <w:sz w:val="24"/>
          <w:szCs w:val="24"/>
          <w:lang w:eastAsia="es-MX"/>
        </w:rPr>
        <w:t>les pudiera asistir la razón en cuanto a las irregularidades que alegan, ya no sería posible</w:t>
      </w:r>
      <w:r w:rsidRPr="00691E56">
        <w:rPr>
          <w:rFonts w:eastAsia="Times New Roman"/>
          <w:sz w:val="24"/>
          <w:szCs w:val="24"/>
          <w:lang w:eastAsia="es-MX"/>
        </w:rPr>
        <w:t xml:space="preserve"> </w:t>
      </w:r>
      <w:r w:rsidR="00E92BBC" w:rsidRPr="00691E56">
        <w:rPr>
          <w:rFonts w:eastAsia="Times New Roman"/>
          <w:sz w:val="24"/>
          <w:szCs w:val="24"/>
          <w:lang w:eastAsia="es-MX"/>
        </w:rPr>
        <w:t>su</w:t>
      </w:r>
      <w:r w:rsidR="00CD4D27" w:rsidRPr="00691E56">
        <w:rPr>
          <w:rFonts w:eastAsia="Times New Roman"/>
          <w:sz w:val="24"/>
          <w:szCs w:val="24"/>
          <w:lang w:eastAsia="es-MX"/>
        </w:rPr>
        <w:t xml:space="preserve"> restitución</w:t>
      </w:r>
      <w:r w:rsidR="00691E56" w:rsidRPr="00691E56">
        <w:rPr>
          <w:rFonts w:eastAsia="Times New Roman"/>
          <w:sz w:val="24"/>
          <w:szCs w:val="24"/>
          <w:lang w:eastAsia="es-MX"/>
        </w:rPr>
        <w:t>.</w:t>
      </w:r>
    </w:p>
    <w:p w14:paraId="7ABB4D70" w14:textId="36B36652" w:rsidR="008C3FCA" w:rsidRDefault="00CD4D27" w:rsidP="00CD4D27">
      <w:pPr>
        <w:tabs>
          <w:tab w:val="left" w:pos="2445"/>
        </w:tabs>
        <w:spacing w:after="100" w:afterAutospacing="1" w:line="360" w:lineRule="auto"/>
        <w:jc w:val="both"/>
        <w:rPr>
          <w:rFonts w:eastAsia="Times New Roman"/>
          <w:sz w:val="24"/>
          <w:szCs w:val="24"/>
          <w:lang w:eastAsia="es-MX"/>
        </w:rPr>
      </w:pPr>
      <w:r>
        <w:rPr>
          <w:rFonts w:eastAsia="Times New Roman"/>
          <w:sz w:val="24"/>
          <w:szCs w:val="24"/>
          <w:lang w:eastAsia="es-MX"/>
        </w:rPr>
        <w:t xml:space="preserve">En el </w:t>
      </w:r>
      <w:r w:rsidRPr="00691E56">
        <w:rPr>
          <w:rFonts w:eastAsia="Times New Roman"/>
          <w:sz w:val="24"/>
          <w:szCs w:val="24"/>
          <w:lang w:eastAsia="es-MX"/>
        </w:rPr>
        <w:t xml:space="preserve">caso, </w:t>
      </w:r>
      <w:r w:rsidR="008C3FCA">
        <w:rPr>
          <w:rFonts w:eastAsia="Times New Roman"/>
          <w:sz w:val="24"/>
          <w:szCs w:val="24"/>
          <w:lang w:eastAsia="es-MX"/>
        </w:rPr>
        <w:t>l</w:t>
      </w:r>
      <w:r w:rsidR="00985388">
        <w:rPr>
          <w:rFonts w:eastAsia="Times New Roman"/>
          <w:sz w:val="24"/>
          <w:szCs w:val="24"/>
          <w:lang w:eastAsia="es-MX"/>
        </w:rPr>
        <w:t>a</w:t>
      </w:r>
      <w:r w:rsidR="008C3FCA">
        <w:rPr>
          <w:rFonts w:eastAsia="Times New Roman"/>
          <w:sz w:val="24"/>
          <w:szCs w:val="24"/>
          <w:lang w:eastAsia="es-MX"/>
        </w:rPr>
        <w:t xml:space="preserve"> actor</w:t>
      </w:r>
      <w:r w:rsidR="00985388">
        <w:rPr>
          <w:rFonts w:eastAsia="Times New Roman"/>
          <w:sz w:val="24"/>
          <w:szCs w:val="24"/>
          <w:lang w:eastAsia="es-MX"/>
        </w:rPr>
        <w:t>a</w:t>
      </w:r>
      <w:r w:rsidR="008C3FCA">
        <w:rPr>
          <w:rFonts w:eastAsia="Times New Roman"/>
          <w:sz w:val="24"/>
          <w:szCs w:val="24"/>
          <w:lang w:eastAsia="es-MX"/>
        </w:rPr>
        <w:t xml:space="preserve"> p</w:t>
      </w:r>
      <w:r w:rsidR="00E65FE2">
        <w:rPr>
          <w:rFonts w:eastAsia="Times New Roman"/>
          <w:sz w:val="24"/>
          <w:szCs w:val="24"/>
          <w:lang w:eastAsia="es-MX"/>
        </w:rPr>
        <w:t xml:space="preserve">romovió </w:t>
      </w:r>
      <w:r w:rsidR="00147852">
        <w:rPr>
          <w:rFonts w:eastAsia="Times New Roman"/>
          <w:sz w:val="24"/>
          <w:szCs w:val="24"/>
          <w:lang w:eastAsia="es-MX"/>
        </w:rPr>
        <w:t xml:space="preserve">el presente juicio </w:t>
      </w:r>
      <w:r w:rsidR="00E65FE2">
        <w:rPr>
          <w:rFonts w:eastAsia="Times New Roman"/>
          <w:sz w:val="24"/>
          <w:szCs w:val="24"/>
          <w:lang w:eastAsia="es-MX"/>
        </w:rPr>
        <w:t xml:space="preserve">el </w:t>
      </w:r>
      <w:r w:rsidR="00985388">
        <w:rPr>
          <w:rFonts w:eastAsia="Times New Roman"/>
          <w:sz w:val="24"/>
          <w:szCs w:val="24"/>
          <w:lang w:eastAsia="es-MX"/>
        </w:rPr>
        <w:t>seis</w:t>
      </w:r>
      <w:r w:rsidR="00E65FE2">
        <w:rPr>
          <w:rFonts w:eastAsia="Times New Roman"/>
          <w:sz w:val="24"/>
          <w:szCs w:val="24"/>
          <w:lang w:eastAsia="es-MX"/>
        </w:rPr>
        <w:t xml:space="preserve"> de junio</w:t>
      </w:r>
      <w:r w:rsidR="006B0133">
        <w:rPr>
          <w:rStyle w:val="Refdenotaalpie"/>
          <w:rFonts w:eastAsia="Times New Roman"/>
          <w:sz w:val="24"/>
          <w:szCs w:val="24"/>
          <w:lang w:eastAsia="es-MX"/>
        </w:rPr>
        <w:footnoteReference w:id="3"/>
      </w:r>
      <w:r w:rsidR="00E65FE2">
        <w:rPr>
          <w:rFonts w:eastAsia="Times New Roman"/>
          <w:sz w:val="24"/>
          <w:szCs w:val="24"/>
          <w:lang w:eastAsia="es-MX"/>
        </w:rPr>
        <w:t xml:space="preserve"> ante la autoridad responsable, quien conforme a los artículos 17 y 18</w:t>
      </w:r>
      <w:r w:rsidR="003E5FF8">
        <w:rPr>
          <w:rFonts w:eastAsia="Times New Roman"/>
          <w:sz w:val="24"/>
          <w:szCs w:val="24"/>
          <w:lang w:eastAsia="es-MX"/>
        </w:rPr>
        <w:t>,</w:t>
      </w:r>
      <w:r w:rsidR="00E65FE2">
        <w:rPr>
          <w:rFonts w:eastAsia="Times New Roman"/>
          <w:sz w:val="24"/>
          <w:szCs w:val="24"/>
          <w:lang w:eastAsia="es-MX"/>
        </w:rPr>
        <w:t xml:space="preserve"> de la </w:t>
      </w:r>
      <w:r w:rsidR="00E65FE2" w:rsidRPr="00E65FE2">
        <w:rPr>
          <w:rFonts w:eastAsia="Times New Roman"/>
          <w:i/>
          <w:iCs/>
          <w:sz w:val="24"/>
          <w:szCs w:val="24"/>
          <w:lang w:eastAsia="es-MX"/>
        </w:rPr>
        <w:t>Ley de Medios</w:t>
      </w:r>
      <w:r w:rsidR="00E65FE2">
        <w:rPr>
          <w:rFonts w:eastAsia="Times New Roman"/>
          <w:sz w:val="24"/>
          <w:szCs w:val="24"/>
          <w:lang w:eastAsia="es-MX"/>
        </w:rPr>
        <w:t xml:space="preserve"> </w:t>
      </w:r>
      <w:r w:rsidR="00550963">
        <w:rPr>
          <w:rFonts w:eastAsia="Times New Roman"/>
          <w:sz w:val="24"/>
          <w:szCs w:val="24"/>
          <w:lang w:eastAsia="es-MX"/>
        </w:rPr>
        <w:t>remitió a esta Sala Regional</w:t>
      </w:r>
      <w:r w:rsidR="00A017D3">
        <w:rPr>
          <w:rFonts w:eastAsia="Times New Roman"/>
          <w:sz w:val="24"/>
          <w:szCs w:val="24"/>
          <w:lang w:eastAsia="es-MX"/>
        </w:rPr>
        <w:t xml:space="preserve">, entre otra documentación, </w:t>
      </w:r>
      <w:r w:rsidR="00550963">
        <w:rPr>
          <w:rFonts w:eastAsia="Times New Roman"/>
          <w:sz w:val="24"/>
          <w:szCs w:val="24"/>
          <w:lang w:eastAsia="es-MX"/>
        </w:rPr>
        <w:t>el escrito de demanda</w:t>
      </w:r>
      <w:r w:rsidR="00A017D3">
        <w:rPr>
          <w:rFonts w:eastAsia="Times New Roman"/>
          <w:sz w:val="24"/>
          <w:szCs w:val="24"/>
          <w:lang w:eastAsia="es-MX"/>
        </w:rPr>
        <w:t xml:space="preserve"> con firma autógrafa d</w:t>
      </w:r>
      <w:r w:rsidR="003E5FF8">
        <w:rPr>
          <w:rFonts w:eastAsia="Times New Roman"/>
          <w:sz w:val="24"/>
          <w:szCs w:val="24"/>
          <w:lang w:eastAsia="es-MX"/>
        </w:rPr>
        <w:t>e la</w:t>
      </w:r>
      <w:r w:rsidR="00A017D3">
        <w:rPr>
          <w:rFonts w:eastAsia="Times New Roman"/>
          <w:sz w:val="24"/>
          <w:szCs w:val="24"/>
          <w:lang w:eastAsia="es-MX"/>
        </w:rPr>
        <w:t xml:space="preserve"> promovente, así como</w:t>
      </w:r>
      <w:r w:rsidR="00550963">
        <w:rPr>
          <w:rFonts w:eastAsia="Times New Roman"/>
          <w:sz w:val="24"/>
          <w:szCs w:val="24"/>
          <w:lang w:eastAsia="es-MX"/>
        </w:rPr>
        <w:t xml:space="preserve"> las constancias que integran el expediente del que deriva el asunto, lo que </w:t>
      </w:r>
      <w:r w:rsidR="006B0133">
        <w:rPr>
          <w:rFonts w:eastAsia="Times New Roman"/>
          <w:sz w:val="24"/>
          <w:szCs w:val="24"/>
          <w:lang w:eastAsia="es-MX"/>
        </w:rPr>
        <w:t xml:space="preserve">fue recibido en la Oficialía de Partes de esta Sala Regional </w:t>
      </w:r>
      <w:r w:rsidR="006B0133" w:rsidRPr="00147852">
        <w:rPr>
          <w:rFonts w:eastAsia="Times New Roman"/>
          <w:b/>
          <w:bCs/>
          <w:sz w:val="24"/>
          <w:szCs w:val="24"/>
          <w:lang w:eastAsia="es-MX"/>
        </w:rPr>
        <w:t>el ocho de junio</w:t>
      </w:r>
      <w:r w:rsidR="006B0133">
        <w:rPr>
          <w:rFonts w:eastAsia="Times New Roman"/>
          <w:sz w:val="24"/>
          <w:szCs w:val="24"/>
          <w:lang w:eastAsia="es-MX"/>
        </w:rPr>
        <w:t>.</w:t>
      </w:r>
    </w:p>
    <w:p w14:paraId="337ACD3B" w14:textId="27024EE7" w:rsidR="00D2019B" w:rsidRDefault="00193097" w:rsidP="00CD4D27">
      <w:pPr>
        <w:tabs>
          <w:tab w:val="left" w:pos="2445"/>
        </w:tabs>
        <w:spacing w:after="100" w:afterAutospacing="1" w:line="360" w:lineRule="auto"/>
        <w:jc w:val="both"/>
        <w:rPr>
          <w:rFonts w:eastAsia="Times New Roman"/>
          <w:sz w:val="24"/>
          <w:szCs w:val="24"/>
          <w:lang w:eastAsia="es-MX"/>
        </w:rPr>
      </w:pPr>
      <w:r>
        <w:rPr>
          <w:rFonts w:eastAsia="Times New Roman"/>
          <w:sz w:val="24"/>
          <w:szCs w:val="24"/>
          <w:lang w:eastAsia="es-MX"/>
        </w:rPr>
        <w:t>En suma</w:t>
      </w:r>
      <w:r w:rsidR="00344496">
        <w:rPr>
          <w:rFonts w:eastAsia="Times New Roman"/>
          <w:sz w:val="24"/>
          <w:szCs w:val="24"/>
          <w:lang w:eastAsia="es-MX"/>
        </w:rPr>
        <w:t>,</w:t>
      </w:r>
      <w:r w:rsidR="00E43AA4">
        <w:rPr>
          <w:rFonts w:eastAsia="Times New Roman"/>
          <w:sz w:val="24"/>
          <w:szCs w:val="24"/>
          <w:lang w:eastAsia="es-MX"/>
        </w:rPr>
        <w:t xml:space="preserve"> si </w:t>
      </w:r>
      <w:r w:rsidR="00D2019B">
        <w:rPr>
          <w:rFonts w:eastAsia="Times New Roman"/>
          <w:sz w:val="24"/>
          <w:szCs w:val="24"/>
          <w:lang w:eastAsia="es-MX"/>
        </w:rPr>
        <w:t xml:space="preserve">el seis de junio se celebró la jornada electoral, nos encontramos </w:t>
      </w:r>
      <w:r w:rsidR="000C0879">
        <w:rPr>
          <w:rFonts w:eastAsia="Times New Roman"/>
          <w:sz w:val="24"/>
          <w:szCs w:val="24"/>
          <w:lang w:eastAsia="es-MX"/>
        </w:rPr>
        <w:t xml:space="preserve">actualmente </w:t>
      </w:r>
      <w:r w:rsidR="00D2019B">
        <w:rPr>
          <w:rFonts w:eastAsia="Times New Roman"/>
          <w:sz w:val="24"/>
          <w:szCs w:val="24"/>
          <w:lang w:eastAsia="es-MX"/>
        </w:rPr>
        <w:t>en otra etapa del proceso</w:t>
      </w:r>
      <w:r>
        <w:rPr>
          <w:rFonts w:eastAsia="Times New Roman"/>
          <w:sz w:val="24"/>
          <w:szCs w:val="24"/>
          <w:lang w:eastAsia="es-MX"/>
        </w:rPr>
        <w:t>:</w:t>
      </w:r>
      <w:r w:rsidR="00D2019B">
        <w:rPr>
          <w:rFonts w:eastAsia="Times New Roman"/>
          <w:sz w:val="24"/>
          <w:szCs w:val="24"/>
          <w:lang w:eastAsia="es-MX"/>
        </w:rPr>
        <w:t xml:space="preserve"> la de resultados electorales, por lo que </w:t>
      </w:r>
      <w:r>
        <w:rPr>
          <w:rFonts w:eastAsia="Times New Roman"/>
          <w:sz w:val="24"/>
          <w:szCs w:val="24"/>
          <w:lang w:eastAsia="es-MX"/>
        </w:rPr>
        <w:t xml:space="preserve">ya no es </w:t>
      </w:r>
      <w:r w:rsidR="00D2019B">
        <w:rPr>
          <w:rFonts w:eastAsia="Times New Roman"/>
          <w:sz w:val="24"/>
          <w:szCs w:val="24"/>
          <w:lang w:eastAsia="es-MX"/>
        </w:rPr>
        <w:t xml:space="preserve">posible reparar las violaciones señaladas por </w:t>
      </w:r>
      <w:r>
        <w:rPr>
          <w:rFonts w:eastAsia="Times New Roman"/>
          <w:sz w:val="24"/>
          <w:szCs w:val="24"/>
          <w:lang w:eastAsia="es-MX"/>
        </w:rPr>
        <w:t>quien promueve</w:t>
      </w:r>
      <w:r w:rsidR="00D2019B">
        <w:rPr>
          <w:rFonts w:eastAsia="Times New Roman"/>
          <w:sz w:val="24"/>
          <w:szCs w:val="24"/>
          <w:lang w:eastAsia="es-MX"/>
        </w:rPr>
        <w:t>, pues su pretensión consiste en contender como candidat</w:t>
      </w:r>
      <w:r w:rsidR="00985388">
        <w:rPr>
          <w:rFonts w:eastAsia="Times New Roman"/>
          <w:sz w:val="24"/>
          <w:szCs w:val="24"/>
          <w:lang w:eastAsia="es-MX"/>
        </w:rPr>
        <w:t>a</w:t>
      </w:r>
      <w:r w:rsidR="00D2019B">
        <w:rPr>
          <w:rFonts w:eastAsia="Times New Roman"/>
          <w:sz w:val="24"/>
          <w:szCs w:val="24"/>
          <w:lang w:eastAsia="es-MX"/>
        </w:rPr>
        <w:t xml:space="preserve"> por MORENA </w:t>
      </w:r>
      <w:r w:rsidR="00985388">
        <w:rPr>
          <w:rFonts w:eastAsia="Times New Roman"/>
          <w:sz w:val="24"/>
          <w:szCs w:val="24"/>
          <w:lang w:eastAsia="es-MX"/>
        </w:rPr>
        <w:t xml:space="preserve">a </w:t>
      </w:r>
      <w:r w:rsidR="00985388" w:rsidRPr="00985388">
        <w:rPr>
          <w:sz w:val="24"/>
          <w:szCs w:val="24"/>
        </w:rPr>
        <w:t xml:space="preserve">la </w:t>
      </w:r>
      <w:r w:rsidR="003E5FF8" w:rsidRPr="00985388">
        <w:rPr>
          <w:sz w:val="24"/>
          <w:szCs w:val="24"/>
        </w:rPr>
        <w:t xml:space="preserve">presidencia municipal </w:t>
      </w:r>
      <w:r w:rsidR="00D2019B">
        <w:rPr>
          <w:rFonts w:eastAsia="Times New Roman"/>
          <w:sz w:val="24"/>
          <w:szCs w:val="24"/>
          <w:lang w:eastAsia="es-MX"/>
        </w:rPr>
        <w:t xml:space="preserve">en el </w:t>
      </w:r>
      <w:r w:rsidR="00A017D3" w:rsidRPr="00A017D3">
        <w:rPr>
          <w:rFonts w:eastAsia="Times New Roman"/>
          <w:i/>
          <w:iCs/>
          <w:sz w:val="24"/>
          <w:szCs w:val="24"/>
          <w:lang w:eastAsia="es-MX"/>
        </w:rPr>
        <w:t>A</w:t>
      </w:r>
      <w:r w:rsidR="00D2019B" w:rsidRPr="00A017D3">
        <w:rPr>
          <w:rFonts w:eastAsia="Times New Roman"/>
          <w:i/>
          <w:iCs/>
          <w:sz w:val="24"/>
          <w:szCs w:val="24"/>
          <w:lang w:eastAsia="es-MX"/>
        </w:rPr>
        <w:t>yuntamiento</w:t>
      </w:r>
      <w:r w:rsidR="003E5FF8">
        <w:rPr>
          <w:rFonts w:eastAsia="Times New Roman"/>
          <w:sz w:val="24"/>
          <w:szCs w:val="24"/>
          <w:lang w:eastAsia="es-MX"/>
        </w:rPr>
        <w:t xml:space="preserve"> </w:t>
      </w:r>
      <w:r w:rsidR="00D2019B">
        <w:rPr>
          <w:rFonts w:eastAsia="Times New Roman"/>
          <w:sz w:val="24"/>
          <w:szCs w:val="24"/>
          <w:lang w:eastAsia="es-MX"/>
        </w:rPr>
        <w:t>el día de la jornada electoral; de ahí la improcedencia</w:t>
      </w:r>
      <w:r>
        <w:rPr>
          <w:rFonts w:eastAsia="Times New Roman"/>
          <w:sz w:val="24"/>
          <w:szCs w:val="24"/>
          <w:lang w:eastAsia="es-MX"/>
        </w:rPr>
        <w:t xml:space="preserve"> de</w:t>
      </w:r>
      <w:r w:rsidR="00762DA2">
        <w:rPr>
          <w:rFonts w:eastAsia="Times New Roman"/>
          <w:sz w:val="24"/>
          <w:szCs w:val="24"/>
          <w:lang w:eastAsia="es-MX"/>
        </w:rPr>
        <w:t>l presente juicio.</w:t>
      </w:r>
    </w:p>
    <w:p w14:paraId="55E3C052" w14:textId="50572E78" w:rsidR="005D33C9" w:rsidRPr="00B84CDD" w:rsidRDefault="005D33C9" w:rsidP="00105AFC">
      <w:pPr>
        <w:pStyle w:val="Prrafodelista"/>
        <w:numPr>
          <w:ilvl w:val="0"/>
          <w:numId w:val="1"/>
        </w:numPr>
        <w:spacing w:line="240" w:lineRule="auto"/>
        <w:ind w:left="357" w:hanging="357"/>
        <w:jc w:val="both"/>
        <w:outlineLvl w:val="0"/>
        <w:rPr>
          <w:rFonts w:eastAsia="Times New Roman"/>
          <w:b/>
          <w:bCs/>
          <w:caps/>
          <w:kern w:val="32"/>
          <w:sz w:val="24"/>
          <w:szCs w:val="24"/>
        </w:rPr>
      </w:pPr>
      <w:bookmarkStart w:id="12" w:name="_Toc62837831"/>
      <w:bookmarkStart w:id="13" w:name="_Toc73967888"/>
      <w:bookmarkEnd w:id="11"/>
      <w:r w:rsidRPr="00B84CDD">
        <w:rPr>
          <w:rFonts w:eastAsiaTheme="majorEastAsia"/>
          <w:b/>
          <w:bCs/>
          <w:caps/>
          <w:kern w:val="32"/>
          <w:sz w:val="24"/>
          <w:szCs w:val="24"/>
        </w:rPr>
        <w:t>RESOLUTIVO</w:t>
      </w:r>
      <w:bookmarkEnd w:id="12"/>
      <w:bookmarkEnd w:id="13"/>
    </w:p>
    <w:p w14:paraId="3CCCDCBB" w14:textId="2584DE80" w:rsidR="00D61BDB" w:rsidRPr="00B84CDD" w:rsidRDefault="00105AFC" w:rsidP="00D61BDB">
      <w:pPr>
        <w:spacing w:before="240" w:after="240" w:line="360" w:lineRule="auto"/>
        <w:jc w:val="both"/>
        <w:rPr>
          <w:sz w:val="24"/>
          <w:szCs w:val="24"/>
          <w:lang w:eastAsia="es-ES"/>
        </w:rPr>
      </w:pPr>
      <w:bookmarkStart w:id="14" w:name="_Hlk62673942"/>
      <w:r>
        <w:rPr>
          <w:rFonts w:eastAsia="Times New Roman"/>
          <w:b/>
          <w:bCs/>
          <w:sz w:val="24"/>
          <w:szCs w:val="24"/>
          <w:lang w:eastAsia="es-ES"/>
        </w:rPr>
        <w:t>ÚNICO</w:t>
      </w:r>
      <w:r w:rsidR="008C17F5" w:rsidRPr="00B84CDD">
        <w:rPr>
          <w:rFonts w:eastAsia="Times New Roman"/>
          <w:b/>
          <w:bCs/>
          <w:sz w:val="24"/>
          <w:szCs w:val="24"/>
          <w:lang w:eastAsia="es-ES"/>
        </w:rPr>
        <w:t>.</w:t>
      </w:r>
      <w:r w:rsidR="00951DDE" w:rsidRPr="00B84CDD">
        <w:rPr>
          <w:rFonts w:eastAsia="Times New Roman"/>
          <w:b/>
          <w:bCs/>
          <w:sz w:val="24"/>
          <w:szCs w:val="24"/>
          <w:lang w:eastAsia="es-ES"/>
        </w:rPr>
        <w:t xml:space="preserve"> </w:t>
      </w:r>
      <w:r w:rsidR="00133E00">
        <w:rPr>
          <w:bCs/>
          <w:sz w:val="24"/>
          <w:szCs w:val="24"/>
        </w:rPr>
        <w:t>Se desecha de plano la demanda.</w:t>
      </w:r>
    </w:p>
    <w:p w14:paraId="6BA444DF" w14:textId="1DFB64CF" w:rsidR="00A52AF8" w:rsidRPr="00B84CDD" w:rsidRDefault="00A52AF8" w:rsidP="00D61BDB">
      <w:pPr>
        <w:spacing w:before="240" w:after="240" w:line="360" w:lineRule="auto"/>
        <w:jc w:val="both"/>
        <w:rPr>
          <w:rFonts w:eastAsia="Times New Roman"/>
          <w:sz w:val="24"/>
          <w:szCs w:val="24"/>
          <w:lang w:eastAsia="es-ES"/>
        </w:rPr>
      </w:pPr>
      <w:r w:rsidRPr="00B84CDD">
        <w:rPr>
          <w:rFonts w:eastAsia="Times New Roman"/>
          <w:sz w:val="24"/>
          <w:szCs w:val="24"/>
          <w:lang w:eastAsia="es-ES"/>
        </w:rPr>
        <w:t xml:space="preserve">En su oportunidad, </w:t>
      </w:r>
      <w:r w:rsidRPr="00B84CDD">
        <w:rPr>
          <w:rFonts w:eastAsia="Times New Roman"/>
          <w:b/>
          <w:bCs/>
          <w:sz w:val="24"/>
          <w:szCs w:val="24"/>
          <w:lang w:eastAsia="es-ES"/>
        </w:rPr>
        <w:t>archívese</w:t>
      </w:r>
      <w:r w:rsidRPr="00B84CDD">
        <w:rPr>
          <w:rFonts w:eastAsia="Times New Roman"/>
          <w:sz w:val="24"/>
          <w:szCs w:val="24"/>
          <w:lang w:eastAsia="es-ES"/>
        </w:rPr>
        <w:t xml:space="preserve"> </w:t>
      </w:r>
      <w:r w:rsidR="00105AFC">
        <w:rPr>
          <w:rFonts w:eastAsia="Times New Roman"/>
          <w:sz w:val="24"/>
          <w:szCs w:val="24"/>
          <w:lang w:eastAsia="es-ES"/>
        </w:rPr>
        <w:t>el</w:t>
      </w:r>
      <w:r w:rsidRPr="00B84CDD">
        <w:rPr>
          <w:rFonts w:eastAsia="Times New Roman"/>
          <w:sz w:val="24"/>
          <w:szCs w:val="24"/>
          <w:lang w:eastAsia="es-ES"/>
        </w:rPr>
        <w:t xml:space="preserve"> expediente como asunto concluido; en su caso, devuélvase la documentación que en original haya</w:t>
      </w:r>
      <w:r w:rsidR="004528DF" w:rsidRPr="00B84CDD">
        <w:rPr>
          <w:rFonts w:eastAsia="Times New Roman"/>
          <w:sz w:val="24"/>
          <w:szCs w:val="24"/>
          <w:lang w:eastAsia="es-ES"/>
        </w:rPr>
        <w:t xml:space="preserve"> </w:t>
      </w:r>
      <w:r w:rsidRPr="00B84CDD">
        <w:rPr>
          <w:rFonts w:eastAsia="Times New Roman"/>
          <w:sz w:val="24"/>
          <w:szCs w:val="24"/>
          <w:lang w:eastAsia="es-ES"/>
        </w:rPr>
        <w:t>exhibido la responsable.</w:t>
      </w:r>
    </w:p>
    <w:p w14:paraId="43E324CB" w14:textId="6B606234" w:rsidR="00F9011A" w:rsidRPr="00B84CDD" w:rsidRDefault="00F9011A" w:rsidP="00EB2DC3">
      <w:pPr>
        <w:tabs>
          <w:tab w:val="left" w:pos="2646"/>
        </w:tabs>
        <w:spacing w:before="100" w:beforeAutospacing="1" w:after="100" w:afterAutospacing="1" w:line="360" w:lineRule="auto"/>
        <w:jc w:val="both"/>
        <w:rPr>
          <w:rFonts w:eastAsia="Times New Roman"/>
          <w:b/>
          <w:sz w:val="24"/>
          <w:szCs w:val="24"/>
          <w:lang w:eastAsia="es-ES"/>
        </w:rPr>
      </w:pPr>
      <w:r w:rsidRPr="00B84CDD">
        <w:rPr>
          <w:rFonts w:eastAsia="Times New Roman"/>
          <w:b/>
          <w:sz w:val="24"/>
          <w:szCs w:val="24"/>
          <w:lang w:eastAsia="es-ES"/>
        </w:rPr>
        <w:t>NOTIFÍQUESE.</w:t>
      </w:r>
    </w:p>
    <w:p w14:paraId="0F9DE596" w14:textId="2FB295C4" w:rsidR="008C06CD" w:rsidRPr="00B84CDD" w:rsidRDefault="008C06CD" w:rsidP="008C06CD">
      <w:pPr>
        <w:tabs>
          <w:tab w:val="left" w:pos="5461"/>
        </w:tabs>
        <w:spacing w:before="240" w:after="240" w:line="360" w:lineRule="auto"/>
        <w:jc w:val="both"/>
        <w:rPr>
          <w:sz w:val="24"/>
          <w:szCs w:val="24"/>
        </w:rPr>
      </w:pPr>
      <w:r w:rsidRPr="00B84CDD">
        <w:rPr>
          <w:sz w:val="24"/>
          <w:szCs w:val="24"/>
        </w:rPr>
        <w:t xml:space="preserve">Así lo resolvieron, por </w:t>
      </w:r>
      <w:r w:rsidR="00232686" w:rsidRPr="00232686">
        <w:rPr>
          <w:b/>
          <w:sz w:val="24"/>
          <w:szCs w:val="24"/>
        </w:rPr>
        <w:t>unanimidad</w:t>
      </w:r>
      <w:bookmarkStart w:id="15" w:name="_GoBack"/>
      <w:bookmarkEnd w:id="15"/>
      <w:r w:rsidRPr="00B84CDD">
        <w:rPr>
          <w:b/>
          <w:sz w:val="24"/>
          <w:szCs w:val="24"/>
        </w:rPr>
        <w:t xml:space="preserve"> </w:t>
      </w:r>
      <w:r w:rsidRPr="00B84CDD">
        <w:rPr>
          <w:sz w:val="24"/>
          <w:szCs w:val="24"/>
        </w:rPr>
        <w:t xml:space="preserve">de votos, la Magistrada y los Magistrados integrantes de la Sala Regional del Tribunal Electoral del Poder Judicial de la Federación, correspondiente a la Segunda Circunscripción Electoral Plurinominal, ante el Secretario General de </w:t>
      </w:r>
      <w:r w:rsidRPr="003E5FF8">
        <w:rPr>
          <w:sz w:val="24"/>
          <w:szCs w:val="24"/>
        </w:rPr>
        <w:t>Acuerdos</w:t>
      </w:r>
      <w:r w:rsidR="007B74D9" w:rsidRPr="003E5FF8">
        <w:rPr>
          <w:sz w:val="24"/>
          <w:szCs w:val="24"/>
        </w:rPr>
        <w:t xml:space="preserve"> en funciones</w:t>
      </w:r>
      <w:r w:rsidRPr="00B84CDD">
        <w:rPr>
          <w:sz w:val="24"/>
          <w:szCs w:val="24"/>
        </w:rPr>
        <w:t xml:space="preserve"> </w:t>
      </w:r>
      <w:r w:rsidR="00B84CDD">
        <w:rPr>
          <w:sz w:val="24"/>
          <w:szCs w:val="24"/>
        </w:rPr>
        <w:t>que</w:t>
      </w:r>
      <w:r w:rsidRPr="00B84CDD">
        <w:rPr>
          <w:sz w:val="24"/>
          <w:szCs w:val="24"/>
        </w:rPr>
        <w:t xml:space="preserve"> autoriza y da fe.</w:t>
      </w:r>
    </w:p>
    <w:p w14:paraId="7489AADB" w14:textId="6CB78EA8" w:rsidR="00B36168" w:rsidRDefault="00B36168" w:rsidP="00ED3BC0">
      <w:pPr>
        <w:spacing w:before="100" w:beforeAutospacing="1" w:after="100" w:afterAutospacing="1" w:line="240" w:lineRule="auto"/>
        <w:jc w:val="both"/>
        <w:rPr>
          <w:rFonts w:eastAsia="Times New Roman"/>
          <w:i/>
          <w:iCs/>
          <w:sz w:val="24"/>
          <w:szCs w:val="24"/>
          <w:lang w:eastAsia="es-ES"/>
        </w:rPr>
      </w:pPr>
      <w:r w:rsidRPr="00B84CDD">
        <w:rPr>
          <w:rFonts w:eastAsia="Times New Roman"/>
          <w:i/>
          <w:iCs/>
          <w:sz w:val="24"/>
          <w:szCs w:val="24"/>
          <w:lang w:eastAsia="es-ES"/>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w:t>
      </w:r>
      <w:r w:rsidRPr="00B84CDD">
        <w:rPr>
          <w:rFonts w:eastAsia="Times New Roman"/>
          <w:i/>
          <w:iCs/>
          <w:sz w:val="24"/>
          <w:szCs w:val="24"/>
          <w:lang w:eastAsia="es-ES"/>
        </w:rPr>
        <w:lastRenderedPageBreak/>
        <w:t>se implementa la firma electrónica certificada del Poder Judicial de la Federación en los acuerdos, resoluciones y sentencias que se dicten con motivo del trámite, turno, sustanciación y resolución de los medios de impugnación en materia electoral.</w:t>
      </w:r>
      <w:bookmarkEnd w:id="14"/>
    </w:p>
    <w:sectPr w:rsidR="00B36168" w:rsidSect="00E66619">
      <w:headerReference w:type="even" r:id="rId8"/>
      <w:headerReference w:type="default" r:id="rId9"/>
      <w:footerReference w:type="even" r:id="rId10"/>
      <w:footerReference w:type="default" r:id="rId11"/>
      <w:headerReference w:type="first" r:id="rId12"/>
      <w:footerReference w:type="first" r:id="rId13"/>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FC51" w14:textId="77777777" w:rsidR="00993F82" w:rsidRDefault="00993F82" w:rsidP="00F9011A">
      <w:pPr>
        <w:spacing w:after="0" w:line="240" w:lineRule="auto"/>
      </w:pPr>
      <w:r>
        <w:separator/>
      </w:r>
    </w:p>
  </w:endnote>
  <w:endnote w:type="continuationSeparator" w:id="0">
    <w:p w14:paraId="63FCD905" w14:textId="77777777" w:rsidR="00993F82" w:rsidRDefault="00993F82"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B30D" w14:textId="77777777" w:rsidR="002F6B15" w:rsidRDefault="002F6B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B0AD" w14:textId="77777777" w:rsidR="002F6B15" w:rsidRDefault="002F6B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2532" w14:textId="77777777" w:rsidR="002F6B15" w:rsidRDefault="002F6B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242E" w14:textId="77777777" w:rsidR="00993F82" w:rsidRDefault="00993F82" w:rsidP="00F9011A">
      <w:pPr>
        <w:spacing w:after="0" w:line="240" w:lineRule="auto"/>
      </w:pPr>
      <w:r>
        <w:separator/>
      </w:r>
    </w:p>
  </w:footnote>
  <w:footnote w:type="continuationSeparator" w:id="0">
    <w:p w14:paraId="1D6AD544" w14:textId="77777777" w:rsidR="00993F82" w:rsidRDefault="00993F82" w:rsidP="00F9011A">
      <w:pPr>
        <w:spacing w:after="0" w:line="240" w:lineRule="auto"/>
      </w:pPr>
      <w:r>
        <w:continuationSeparator/>
      </w:r>
    </w:p>
  </w:footnote>
  <w:footnote w:id="1">
    <w:p w14:paraId="4729CC1D" w14:textId="13A51BEC" w:rsidR="002705AA" w:rsidRPr="007103E1" w:rsidRDefault="002705AA" w:rsidP="006C32BA">
      <w:pPr>
        <w:pStyle w:val="Textonotapie"/>
        <w:jc w:val="both"/>
      </w:pPr>
      <w:r w:rsidRPr="007103E1">
        <w:rPr>
          <w:rStyle w:val="Refdenotaalpie"/>
        </w:rPr>
        <w:footnoteRef/>
      </w:r>
      <w:r w:rsidRPr="007103E1">
        <w:t xml:space="preserve"> Publicada en el Diario Oficial de la Federación el veintiséis de mayo de mil novecientos noventa y cinco, con sus reformas. Ello, en términos de lo dispuesto en el régimen transitorio de la Ley Orgánica del Poder Judicial de la Federación, expedida mediante decreto publicado el siete de junio de este año en el citado Diario, la cual entró en vigor al día siguiente –artículo transitorio primero– y estableció que los procedimientos iniciados con anterioridad a su entrada en vigor continuarán tramitándose hasta su resolución final de conformidad con las disposiciones vigentes al momento de su inicio –artículo transitorio quinto–.</w:t>
      </w:r>
    </w:p>
  </w:footnote>
  <w:footnote w:id="2">
    <w:p w14:paraId="5A61E34D" w14:textId="4A5B863C" w:rsidR="00CD4D27" w:rsidRPr="00435C9B" w:rsidRDefault="00CD4D27" w:rsidP="00CD4D27">
      <w:pPr>
        <w:pStyle w:val="Textonotapie"/>
        <w:jc w:val="both"/>
      </w:pPr>
      <w:r w:rsidRPr="007103E1">
        <w:rPr>
          <w:rStyle w:val="Refdenotaalpie"/>
        </w:rPr>
        <w:footnoteRef/>
      </w:r>
      <w:r w:rsidRPr="007103E1">
        <w:t xml:space="preserve"> Véase la tesis XL/99 de rubro: PROCESO ELECTORAL. SUPUESTO EN</w:t>
      </w:r>
      <w:r w:rsidRPr="00D47356">
        <w:t xml:space="preserve"> QUE EL PRINCIPIO DE DEFINITIVIDAD DE CADA UNA DE SUS ETAPAS PROPICIA LA IRREPARABILIDAD DE LAS PRETENDIDAS VIOLACIONES COMETIDAS EN UNA ETAPA ANTERIOR (LEGISLACIÓN DEL ESTADO DE TAMAULIPAS Y SIMILARES), publicada en </w:t>
      </w:r>
      <w:r w:rsidRPr="00D47356">
        <w:rPr>
          <w:i/>
        </w:rPr>
        <w:t xml:space="preserve">Justicia Electoral. Revista del Tribunal Electoral del Poder Judicial de la Federación, </w:t>
      </w:r>
      <w:r w:rsidR="003E5FF8" w:rsidRPr="003E5FF8">
        <w:rPr>
          <w:iCs/>
        </w:rPr>
        <w:t xml:space="preserve">suplemento </w:t>
      </w:r>
      <w:r w:rsidRPr="003E5FF8">
        <w:rPr>
          <w:iCs/>
        </w:rPr>
        <w:t xml:space="preserve">3, </w:t>
      </w:r>
      <w:r w:rsidR="003E5FF8" w:rsidRPr="003E5FF8">
        <w:rPr>
          <w:iCs/>
        </w:rPr>
        <w:t xml:space="preserve">año </w:t>
      </w:r>
      <w:r w:rsidRPr="003E5FF8">
        <w:rPr>
          <w:iCs/>
        </w:rPr>
        <w:t xml:space="preserve">2000, </w:t>
      </w:r>
      <w:r w:rsidR="003E5FF8">
        <w:rPr>
          <w:iCs/>
        </w:rPr>
        <w:t>pp.</w:t>
      </w:r>
      <w:r w:rsidRPr="003E5FF8">
        <w:rPr>
          <w:iCs/>
        </w:rPr>
        <w:t xml:space="preserve"> 64 y 65.</w:t>
      </w:r>
    </w:p>
  </w:footnote>
  <w:footnote w:id="3">
    <w:p w14:paraId="60B35296" w14:textId="771AA88E" w:rsidR="006B0133" w:rsidRDefault="006B0133" w:rsidP="006B0133">
      <w:pPr>
        <w:pStyle w:val="Textonotapie"/>
        <w:jc w:val="both"/>
      </w:pPr>
      <w:r>
        <w:rPr>
          <w:rStyle w:val="Refdenotaalpie"/>
        </w:rPr>
        <w:footnoteRef/>
      </w:r>
      <w:r>
        <w:t xml:space="preserve"> Como se advierte del sello de recepción de la demanda</w:t>
      </w:r>
      <w:r w:rsidR="003E5FF8">
        <w:t xml:space="preserve">, en el que consta que se presentó el </w:t>
      </w:r>
      <w:r w:rsidR="00985388">
        <w:t>seis</w:t>
      </w:r>
      <w:r>
        <w:t xml:space="preserve"> de junio a las </w:t>
      </w:r>
      <w:r w:rsidR="00985388">
        <w:t>dos</w:t>
      </w:r>
      <w:r>
        <w:t xml:space="preserve"> horas con cincuenta</w:t>
      </w:r>
      <w:r w:rsidR="00985388">
        <w:t xml:space="preserve"> y ocho</w:t>
      </w:r>
      <w:r>
        <w:t xml:space="preserve">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D436" w14:textId="5ADCC959" w:rsidR="00827BB9" w:rsidRPr="00046955" w:rsidRDefault="00827BB9"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" o:allowincell="f" stroked="f">
              <v:textbo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6D1472">
      <w:rPr>
        <w:b/>
        <w:sz w:val="22"/>
      </w:rPr>
      <w:t>81</w:t>
    </w:r>
    <w:r>
      <w:rPr>
        <w:b/>
        <w:sz w:val="22"/>
      </w:rPr>
      <w:t>/20</w:t>
    </w:r>
    <w:r w:rsidR="00C80740">
      <w:rPr>
        <w:b/>
        <w:sz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35D1" w14:textId="6325473A" w:rsidR="00827BB9" w:rsidRDefault="00827BB9"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4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" o:allowincell="f" stroked="f">
              <v:textbo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JDC-5</w:t>
    </w:r>
    <w:r w:rsidR="006D1472">
      <w:rPr>
        <w:b/>
        <w:sz w:val="22"/>
      </w:rPr>
      <w:t>81</w:t>
    </w:r>
    <w:r>
      <w:rPr>
        <w:b/>
        <w:sz w:val="22"/>
      </w:rPr>
      <w:t>/2021</w:t>
    </w:r>
  </w:p>
  <w:p w14:paraId="583F7142" w14:textId="77777777" w:rsidR="00827BB9" w:rsidRPr="00811BAE" w:rsidRDefault="00827BB9"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7834" w14:textId="4E5CD824" w:rsidR="00827BB9" w:rsidRDefault="00827BB9">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F1D"/>
    <w:multiLevelType w:val="hybridMultilevel"/>
    <w:tmpl w:val="5538E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9741BA"/>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53CE1"/>
    <w:multiLevelType w:val="hybridMultilevel"/>
    <w:tmpl w:val="9BC6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D2A00"/>
    <w:multiLevelType w:val="hybridMultilevel"/>
    <w:tmpl w:val="F0DCAC3A"/>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5" w15:restartNumberingAfterBreak="0">
    <w:nsid w:val="109C54CB"/>
    <w:multiLevelType w:val="hybridMultilevel"/>
    <w:tmpl w:val="2DC40FE4"/>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19C4F19"/>
    <w:multiLevelType w:val="hybridMultilevel"/>
    <w:tmpl w:val="796E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16B79"/>
    <w:multiLevelType w:val="hybridMultilevel"/>
    <w:tmpl w:val="AD008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92868"/>
    <w:multiLevelType w:val="hybridMultilevel"/>
    <w:tmpl w:val="AFE42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D2009C"/>
    <w:multiLevelType w:val="hybridMultilevel"/>
    <w:tmpl w:val="2E94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CD5C1F"/>
    <w:multiLevelType w:val="hybridMultilevel"/>
    <w:tmpl w:val="0020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6576C"/>
    <w:multiLevelType w:val="hybridMultilevel"/>
    <w:tmpl w:val="FEF83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651E12"/>
    <w:multiLevelType w:val="hybridMultilevel"/>
    <w:tmpl w:val="98880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201D7A"/>
    <w:multiLevelType w:val="hybridMultilevel"/>
    <w:tmpl w:val="0C149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5373D"/>
    <w:multiLevelType w:val="multilevel"/>
    <w:tmpl w:val="D6D41620"/>
    <w:lvl w:ilvl="0">
      <w:start w:val="4"/>
      <w:numFmt w:val="decimal"/>
      <w:lvlText w:val="%1."/>
      <w:lvlJc w:val="left"/>
      <w:pPr>
        <w:ind w:left="780" w:hanging="780"/>
      </w:pPr>
      <w:rPr>
        <w:rFonts w:eastAsiaTheme="minorHAnsi" w:hint="default"/>
      </w:rPr>
    </w:lvl>
    <w:lvl w:ilvl="1">
      <w:start w:val="4"/>
      <w:numFmt w:val="decimal"/>
      <w:lvlText w:val="%1.%2."/>
      <w:lvlJc w:val="left"/>
      <w:pPr>
        <w:ind w:left="780" w:hanging="780"/>
      </w:pPr>
      <w:rPr>
        <w:rFonts w:eastAsiaTheme="minorHAnsi" w:hint="default"/>
      </w:rPr>
    </w:lvl>
    <w:lvl w:ilvl="2">
      <w:start w:val="1"/>
      <w:numFmt w:val="decimal"/>
      <w:lvlText w:val="%1.%2.%3."/>
      <w:lvlJc w:val="left"/>
      <w:pPr>
        <w:ind w:left="780" w:hanging="7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15:restartNumberingAfterBreak="0">
    <w:nsid w:val="2EFB137A"/>
    <w:multiLevelType w:val="hybridMultilevel"/>
    <w:tmpl w:val="BD60C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C22C2"/>
    <w:multiLevelType w:val="hybridMultilevel"/>
    <w:tmpl w:val="C330A460"/>
    <w:lvl w:ilvl="0" w:tplc="0E7881D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41C65E6"/>
    <w:multiLevelType w:val="hybridMultilevel"/>
    <w:tmpl w:val="CBA06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2D1913"/>
    <w:multiLevelType w:val="hybridMultilevel"/>
    <w:tmpl w:val="44F498CE"/>
    <w:lvl w:ilvl="0" w:tplc="90CEC1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8071CC"/>
    <w:multiLevelType w:val="hybridMultilevel"/>
    <w:tmpl w:val="C4C4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223"/>
    <w:multiLevelType w:val="hybridMultilevel"/>
    <w:tmpl w:val="220C69F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DC90BD0"/>
    <w:multiLevelType w:val="hybridMultilevel"/>
    <w:tmpl w:val="DC544156"/>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3" w15:restartNumberingAfterBreak="0">
    <w:nsid w:val="3EFA2BBC"/>
    <w:multiLevelType w:val="hybridMultilevel"/>
    <w:tmpl w:val="48C64DD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67E20C2"/>
    <w:multiLevelType w:val="hybridMultilevel"/>
    <w:tmpl w:val="E84AF95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5" w15:restartNumberingAfterBreak="0">
    <w:nsid w:val="477B0EA4"/>
    <w:multiLevelType w:val="hybridMultilevel"/>
    <w:tmpl w:val="2D20AA30"/>
    <w:lvl w:ilvl="0" w:tplc="935CBD82">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4336B2"/>
    <w:multiLevelType w:val="hybridMultilevel"/>
    <w:tmpl w:val="18E2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144AF"/>
    <w:multiLevelType w:val="hybridMultilevel"/>
    <w:tmpl w:val="F90009C4"/>
    <w:lvl w:ilvl="0" w:tplc="3048C27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ADD1C32"/>
    <w:multiLevelType w:val="multilevel"/>
    <w:tmpl w:val="B75E2F02"/>
    <w:lvl w:ilvl="0">
      <w:start w:val="1"/>
      <w:numFmt w:val="lowerLetter"/>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6B7570F"/>
    <w:multiLevelType w:val="hybridMultilevel"/>
    <w:tmpl w:val="FCEEE8C8"/>
    <w:lvl w:ilvl="0" w:tplc="8F10C6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FC7FD3"/>
    <w:multiLevelType w:val="hybridMultilevel"/>
    <w:tmpl w:val="75A84FD8"/>
    <w:lvl w:ilvl="0" w:tplc="677EA522">
      <w:start w:val="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1C024D9"/>
    <w:multiLevelType w:val="hybridMultilevel"/>
    <w:tmpl w:val="C0342C3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9C5321"/>
    <w:multiLevelType w:val="hybridMultilevel"/>
    <w:tmpl w:val="DDCEAC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F2B5B9A"/>
    <w:multiLevelType w:val="hybridMultilevel"/>
    <w:tmpl w:val="52168280"/>
    <w:lvl w:ilvl="0" w:tplc="F52E6F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
  </w:num>
  <w:num w:numId="3">
    <w:abstractNumId w:val="9"/>
  </w:num>
  <w:num w:numId="4">
    <w:abstractNumId w:val="28"/>
  </w:num>
  <w:num w:numId="5">
    <w:abstractNumId w:val="30"/>
  </w:num>
  <w:num w:numId="6">
    <w:abstractNumId w:val="12"/>
  </w:num>
  <w:num w:numId="7">
    <w:abstractNumId w:val="15"/>
  </w:num>
  <w:num w:numId="8">
    <w:abstractNumId w:val="23"/>
  </w:num>
  <w:num w:numId="9">
    <w:abstractNumId w:val="1"/>
  </w:num>
  <w:num w:numId="10">
    <w:abstractNumId w:val="35"/>
  </w:num>
  <w:num w:numId="11">
    <w:abstractNumId w:val="21"/>
  </w:num>
  <w:num w:numId="12">
    <w:abstractNumId w:val="0"/>
  </w:num>
  <w:num w:numId="13">
    <w:abstractNumId w:val="34"/>
  </w:num>
  <w:num w:numId="14">
    <w:abstractNumId w:val="36"/>
  </w:num>
  <w:num w:numId="15">
    <w:abstractNumId w:val="25"/>
  </w:num>
  <w:num w:numId="16">
    <w:abstractNumId w:val="3"/>
  </w:num>
  <w:num w:numId="17">
    <w:abstractNumId w:val="19"/>
  </w:num>
  <w:num w:numId="18">
    <w:abstractNumId w:val="20"/>
  </w:num>
  <w:num w:numId="19">
    <w:abstractNumId w:val="7"/>
  </w:num>
  <w:num w:numId="20">
    <w:abstractNumId w:val="11"/>
  </w:num>
  <w:num w:numId="21">
    <w:abstractNumId w:val="6"/>
  </w:num>
  <w:num w:numId="22">
    <w:abstractNumId w:val="27"/>
  </w:num>
  <w:num w:numId="23">
    <w:abstractNumId w:val="17"/>
  </w:num>
  <w:num w:numId="24">
    <w:abstractNumId w:val="26"/>
  </w:num>
  <w:num w:numId="25">
    <w:abstractNumId w:val="31"/>
  </w:num>
  <w:num w:numId="26">
    <w:abstractNumId w:val="24"/>
  </w:num>
  <w:num w:numId="27">
    <w:abstractNumId w:val="5"/>
  </w:num>
  <w:num w:numId="28">
    <w:abstractNumId w:val="18"/>
  </w:num>
  <w:num w:numId="29">
    <w:abstractNumId w:val="16"/>
  </w:num>
  <w:num w:numId="30">
    <w:abstractNumId w:val="13"/>
  </w:num>
  <w:num w:numId="31">
    <w:abstractNumId w:val="4"/>
  </w:num>
  <w:num w:numId="32">
    <w:abstractNumId w:val="22"/>
  </w:num>
  <w:num w:numId="33">
    <w:abstractNumId w:val="10"/>
  </w:num>
  <w:num w:numId="34">
    <w:abstractNumId w:val="14"/>
  </w:num>
  <w:num w:numId="35">
    <w:abstractNumId w:val="8"/>
  </w:num>
  <w:num w:numId="36">
    <w:abstractNumId w:val="3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F59"/>
    <w:rsid w:val="00005C31"/>
    <w:rsid w:val="000067A6"/>
    <w:rsid w:val="00006E38"/>
    <w:rsid w:val="0000704F"/>
    <w:rsid w:val="00010B83"/>
    <w:rsid w:val="000111E9"/>
    <w:rsid w:val="0001123E"/>
    <w:rsid w:val="00012136"/>
    <w:rsid w:val="00012969"/>
    <w:rsid w:val="00012EE0"/>
    <w:rsid w:val="00014DD9"/>
    <w:rsid w:val="00015610"/>
    <w:rsid w:val="00016E41"/>
    <w:rsid w:val="00020162"/>
    <w:rsid w:val="00022F4A"/>
    <w:rsid w:val="000231A2"/>
    <w:rsid w:val="0002324B"/>
    <w:rsid w:val="00025C28"/>
    <w:rsid w:val="00026632"/>
    <w:rsid w:val="00027761"/>
    <w:rsid w:val="0003062D"/>
    <w:rsid w:val="00030980"/>
    <w:rsid w:val="00030B0D"/>
    <w:rsid w:val="00031440"/>
    <w:rsid w:val="000319C1"/>
    <w:rsid w:val="00032FA3"/>
    <w:rsid w:val="000363D3"/>
    <w:rsid w:val="00042983"/>
    <w:rsid w:val="00043506"/>
    <w:rsid w:val="000442AA"/>
    <w:rsid w:val="00044D7F"/>
    <w:rsid w:val="00044F9D"/>
    <w:rsid w:val="00046955"/>
    <w:rsid w:val="00046FF0"/>
    <w:rsid w:val="00047A08"/>
    <w:rsid w:val="00050F2A"/>
    <w:rsid w:val="000515D0"/>
    <w:rsid w:val="00051DFB"/>
    <w:rsid w:val="000520BF"/>
    <w:rsid w:val="00056215"/>
    <w:rsid w:val="00056B41"/>
    <w:rsid w:val="00057840"/>
    <w:rsid w:val="00057D68"/>
    <w:rsid w:val="00060222"/>
    <w:rsid w:val="0006170A"/>
    <w:rsid w:val="00062336"/>
    <w:rsid w:val="00062D08"/>
    <w:rsid w:val="00063FDB"/>
    <w:rsid w:val="0006533F"/>
    <w:rsid w:val="0007029B"/>
    <w:rsid w:val="00071100"/>
    <w:rsid w:val="00071D9F"/>
    <w:rsid w:val="00072D48"/>
    <w:rsid w:val="00072DDD"/>
    <w:rsid w:val="000740E1"/>
    <w:rsid w:val="00074F20"/>
    <w:rsid w:val="000750AC"/>
    <w:rsid w:val="000753C6"/>
    <w:rsid w:val="00075B45"/>
    <w:rsid w:val="0008065E"/>
    <w:rsid w:val="0008070C"/>
    <w:rsid w:val="0008393A"/>
    <w:rsid w:val="00084DEC"/>
    <w:rsid w:val="000856D4"/>
    <w:rsid w:val="00086403"/>
    <w:rsid w:val="00087273"/>
    <w:rsid w:val="00090B1A"/>
    <w:rsid w:val="00092698"/>
    <w:rsid w:val="00092951"/>
    <w:rsid w:val="00092A9B"/>
    <w:rsid w:val="00094501"/>
    <w:rsid w:val="000946A1"/>
    <w:rsid w:val="00095607"/>
    <w:rsid w:val="00095907"/>
    <w:rsid w:val="00095EAF"/>
    <w:rsid w:val="000975DF"/>
    <w:rsid w:val="000A0690"/>
    <w:rsid w:val="000A2CF4"/>
    <w:rsid w:val="000A2DC6"/>
    <w:rsid w:val="000A3623"/>
    <w:rsid w:val="000A4B15"/>
    <w:rsid w:val="000A4F7B"/>
    <w:rsid w:val="000A55A1"/>
    <w:rsid w:val="000A5C3F"/>
    <w:rsid w:val="000A70DF"/>
    <w:rsid w:val="000B0449"/>
    <w:rsid w:val="000B0F17"/>
    <w:rsid w:val="000B11AC"/>
    <w:rsid w:val="000B18B2"/>
    <w:rsid w:val="000B2178"/>
    <w:rsid w:val="000B3149"/>
    <w:rsid w:val="000B366F"/>
    <w:rsid w:val="000B3AB3"/>
    <w:rsid w:val="000B3C92"/>
    <w:rsid w:val="000B5613"/>
    <w:rsid w:val="000B5651"/>
    <w:rsid w:val="000B58C6"/>
    <w:rsid w:val="000B5BB9"/>
    <w:rsid w:val="000B6275"/>
    <w:rsid w:val="000B62D5"/>
    <w:rsid w:val="000B63F7"/>
    <w:rsid w:val="000B6C95"/>
    <w:rsid w:val="000B7817"/>
    <w:rsid w:val="000C0879"/>
    <w:rsid w:val="000C0981"/>
    <w:rsid w:val="000C13A8"/>
    <w:rsid w:val="000C1E9D"/>
    <w:rsid w:val="000C21B1"/>
    <w:rsid w:val="000C28EF"/>
    <w:rsid w:val="000C3745"/>
    <w:rsid w:val="000C3F37"/>
    <w:rsid w:val="000C59FD"/>
    <w:rsid w:val="000C5F2C"/>
    <w:rsid w:val="000C6BD6"/>
    <w:rsid w:val="000C7030"/>
    <w:rsid w:val="000C7891"/>
    <w:rsid w:val="000C7BEF"/>
    <w:rsid w:val="000D043E"/>
    <w:rsid w:val="000D0488"/>
    <w:rsid w:val="000D0773"/>
    <w:rsid w:val="000D319D"/>
    <w:rsid w:val="000D3276"/>
    <w:rsid w:val="000D4BD8"/>
    <w:rsid w:val="000D5792"/>
    <w:rsid w:val="000D760D"/>
    <w:rsid w:val="000E0A60"/>
    <w:rsid w:val="000E2AD7"/>
    <w:rsid w:val="000E4712"/>
    <w:rsid w:val="000E509B"/>
    <w:rsid w:val="000E7106"/>
    <w:rsid w:val="000E7DDC"/>
    <w:rsid w:val="000E7EA2"/>
    <w:rsid w:val="000E7F92"/>
    <w:rsid w:val="000F183A"/>
    <w:rsid w:val="000F1A33"/>
    <w:rsid w:val="000F2B29"/>
    <w:rsid w:val="000F348A"/>
    <w:rsid w:val="000F509E"/>
    <w:rsid w:val="000F5926"/>
    <w:rsid w:val="000F6522"/>
    <w:rsid w:val="000F6A9F"/>
    <w:rsid w:val="000F6E3B"/>
    <w:rsid w:val="000F7274"/>
    <w:rsid w:val="000F7878"/>
    <w:rsid w:val="00101C82"/>
    <w:rsid w:val="00101D3D"/>
    <w:rsid w:val="00103085"/>
    <w:rsid w:val="00103560"/>
    <w:rsid w:val="00105AFC"/>
    <w:rsid w:val="0010662C"/>
    <w:rsid w:val="001076F8"/>
    <w:rsid w:val="00111314"/>
    <w:rsid w:val="00111FE3"/>
    <w:rsid w:val="00112208"/>
    <w:rsid w:val="0011693C"/>
    <w:rsid w:val="00120162"/>
    <w:rsid w:val="00120339"/>
    <w:rsid w:val="001205BD"/>
    <w:rsid w:val="001208E5"/>
    <w:rsid w:val="00121B17"/>
    <w:rsid w:val="00121D85"/>
    <w:rsid w:val="00121EA5"/>
    <w:rsid w:val="00124437"/>
    <w:rsid w:val="00124483"/>
    <w:rsid w:val="001247E3"/>
    <w:rsid w:val="00125083"/>
    <w:rsid w:val="00127027"/>
    <w:rsid w:val="001277AD"/>
    <w:rsid w:val="00130569"/>
    <w:rsid w:val="00130C1E"/>
    <w:rsid w:val="001318FD"/>
    <w:rsid w:val="001319E9"/>
    <w:rsid w:val="00132434"/>
    <w:rsid w:val="00132667"/>
    <w:rsid w:val="0013301D"/>
    <w:rsid w:val="00133C0E"/>
    <w:rsid w:val="00133E00"/>
    <w:rsid w:val="00135C88"/>
    <w:rsid w:val="00136769"/>
    <w:rsid w:val="0013702B"/>
    <w:rsid w:val="0013753E"/>
    <w:rsid w:val="00140944"/>
    <w:rsid w:val="00141793"/>
    <w:rsid w:val="00143C2C"/>
    <w:rsid w:val="00143E22"/>
    <w:rsid w:val="00144DED"/>
    <w:rsid w:val="0014505A"/>
    <w:rsid w:val="0014657F"/>
    <w:rsid w:val="00147852"/>
    <w:rsid w:val="00154032"/>
    <w:rsid w:val="001552C9"/>
    <w:rsid w:val="00155987"/>
    <w:rsid w:val="00157D8E"/>
    <w:rsid w:val="00161446"/>
    <w:rsid w:val="00161EBB"/>
    <w:rsid w:val="00161FEB"/>
    <w:rsid w:val="001630F2"/>
    <w:rsid w:val="001655E0"/>
    <w:rsid w:val="0016793C"/>
    <w:rsid w:val="001700CD"/>
    <w:rsid w:val="0017012C"/>
    <w:rsid w:val="001707AE"/>
    <w:rsid w:val="0017119D"/>
    <w:rsid w:val="00173081"/>
    <w:rsid w:val="001746E8"/>
    <w:rsid w:val="00175ABE"/>
    <w:rsid w:val="00176362"/>
    <w:rsid w:val="001776A9"/>
    <w:rsid w:val="001802FB"/>
    <w:rsid w:val="00180CEA"/>
    <w:rsid w:val="0018283A"/>
    <w:rsid w:val="001846A2"/>
    <w:rsid w:val="00184B72"/>
    <w:rsid w:val="00185888"/>
    <w:rsid w:val="00186327"/>
    <w:rsid w:val="00190CCB"/>
    <w:rsid w:val="0019114D"/>
    <w:rsid w:val="001919A6"/>
    <w:rsid w:val="00193097"/>
    <w:rsid w:val="001965C5"/>
    <w:rsid w:val="00196B5E"/>
    <w:rsid w:val="00196EAB"/>
    <w:rsid w:val="001A119E"/>
    <w:rsid w:val="001A14AE"/>
    <w:rsid w:val="001A232B"/>
    <w:rsid w:val="001A4BA5"/>
    <w:rsid w:val="001A7085"/>
    <w:rsid w:val="001B2DA9"/>
    <w:rsid w:val="001B2E6D"/>
    <w:rsid w:val="001B2F6A"/>
    <w:rsid w:val="001B4C0F"/>
    <w:rsid w:val="001B55E0"/>
    <w:rsid w:val="001B5623"/>
    <w:rsid w:val="001B67EE"/>
    <w:rsid w:val="001B6BE5"/>
    <w:rsid w:val="001B7936"/>
    <w:rsid w:val="001C04D8"/>
    <w:rsid w:val="001C1056"/>
    <w:rsid w:val="001C10EA"/>
    <w:rsid w:val="001C1B05"/>
    <w:rsid w:val="001C203E"/>
    <w:rsid w:val="001C32B7"/>
    <w:rsid w:val="001C3453"/>
    <w:rsid w:val="001C6CB5"/>
    <w:rsid w:val="001C727D"/>
    <w:rsid w:val="001C73AF"/>
    <w:rsid w:val="001D04EE"/>
    <w:rsid w:val="001D0E60"/>
    <w:rsid w:val="001D2D71"/>
    <w:rsid w:val="001D463D"/>
    <w:rsid w:val="001D4AA1"/>
    <w:rsid w:val="001D6F1F"/>
    <w:rsid w:val="001D7817"/>
    <w:rsid w:val="001D7C14"/>
    <w:rsid w:val="001E30D3"/>
    <w:rsid w:val="001E4542"/>
    <w:rsid w:val="001E6195"/>
    <w:rsid w:val="001E6A2E"/>
    <w:rsid w:val="001E6BA2"/>
    <w:rsid w:val="001E6EF3"/>
    <w:rsid w:val="001F1887"/>
    <w:rsid w:val="001F23B0"/>
    <w:rsid w:val="001F3610"/>
    <w:rsid w:val="001F3A8E"/>
    <w:rsid w:val="001F4323"/>
    <w:rsid w:val="001F4B76"/>
    <w:rsid w:val="001F5206"/>
    <w:rsid w:val="001F634F"/>
    <w:rsid w:val="001F7A76"/>
    <w:rsid w:val="001F7F7E"/>
    <w:rsid w:val="0020023F"/>
    <w:rsid w:val="002009CB"/>
    <w:rsid w:val="00201B2E"/>
    <w:rsid w:val="00201D6F"/>
    <w:rsid w:val="00201E47"/>
    <w:rsid w:val="002028DE"/>
    <w:rsid w:val="0020337F"/>
    <w:rsid w:val="002039EC"/>
    <w:rsid w:val="00203E38"/>
    <w:rsid w:val="00205205"/>
    <w:rsid w:val="00205EE1"/>
    <w:rsid w:val="00207DBB"/>
    <w:rsid w:val="00211A3E"/>
    <w:rsid w:val="002136DC"/>
    <w:rsid w:val="00214872"/>
    <w:rsid w:val="00215934"/>
    <w:rsid w:val="002165A6"/>
    <w:rsid w:val="00216615"/>
    <w:rsid w:val="002171A0"/>
    <w:rsid w:val="00217213"/>
    <w:rsid w:val="002204AC"/>
    <w:rsid w:val="00220BCA"/>
    <w:rsid w:val="00220E10"/>
    <w:rsid w:val="002211FD"/>
    <w:rsid w:val="00221349"/>
    <w:rsid w:val="00221580"/>
    <w:rsid w:val="00222043"/>
    <w:rsid w:val="002266CA"/>
    <w:rsid w:val="00226D8A"/>
    <w:rsid w:val="00230991"/>
    <w:rsid w:val="00232686"/>
    <w:rsid w:val="0023280D"/>
    <w:rsid w:val="00232F4A"/>
    <w:rsid w:val="002335BB"/>
    <w:rsid w:val="00233F7F"/>
    <w:rsid w:val="00234E20"/>
    <w:rsid w:val="00234EA9"/>
    <w:rsid w:val="002352E0"/>
    <w:rsid w:val="00235E85"/>
    <w:rsid w:val="002369B9"/>
    <w:rsid w:val="00241A13"/>
    <w:rsid w:val="0024209A"/>
    <w:rsid w:val="0024369E"/>
    <w:rsid w:val="002436B8"/>
    <w:rsid w:val="002438FF"/>
    <w:rsid w:val="00243CA9"/>
    <w:rsid w:val="00244030"/>
    <w:rsid w:val="00244103"/>
    <w:rsid w:val="0024515A"/>
    <w:rsid w:val="0024587A"/>
    <w:rsid w:val="00246713"/>
    <w:rsid w:val="00246C18"/>
    <w:rsid w:val="00247067"/>
    <w:rsid w:val="002476D7"/>
    <w:rsid w:val="0025108A"/>
    <w:rsid w:val="00251499"/>
    <w:rsid w:val="00251CF6"/>
    <w:rsid w:val="002520AF"/>
    <w:rsid w:val="00254457"/>
    <w:rsid w:val="002548F1"/>
    <w:rsid w:val="002558A7"/>
    <w:rsid w:val="00255CCA"/>
    <w:rsid w:val="0025698D"/>
    <w:rsid w:val="002603E2"/>
    <w:rsid w:val="00261415"/>
    <w:rsid w:val="00261FD1"/>
    <w:rsid w:val="00262D20"/>
    <w:rsid w:val="002633A6"/>
    <w:rsid w:val="0026460D"/>
    <w:rsid w:val="0026466A"/>
    <w:rsid w:val="00265C19"/>
    <w:rsid w:val="00266E60"/>
    <w:rsid w:val="00270067"/>
    <w:rsid w:val="002703F3"/>
    <w:rsid w:val="002705AA"/>
    <w:rsid w:val="002706FD"/>
    <w:rsid w:val="00271CD0"/>
    <w:rsid w:val="00272EAA"/>
    <w:rsid w:val="00274754"/>
    <w:rsid w:val="00274BC3"/>
    <w:rsid w:val="00274E5F"/>
    <w:rsid w:val="002751F2"/>
    <w:rsid w:val="00275A4C"/>
    <w:rsid w:val="00276D16"/>
    <w:rsid w:val="0027748D"/>
    <w:rsid w:val="00277C33"/>
    <w:rsid w:val="0028001F"/>
    <w:rsid w:val="00280602"/>
    <w:rsid w:val="002810D7"/>
    <w:rsid w:val="00284431"/>
    <w:rsid w:val="00284A04"/>
    <w:rsid w:val="00285A8C"/>
    <w:rsid w:val="00285B22"/>
    <w:rsid w:val="00285CCB"/>
    <w:rsid w:val="00286607"/>
    <w:rsid w:val="00287268"/>
    <w:rsid w:val="00287978"/>
    <w:rsid w:val="00287A05"/>
    <w:rsid w:val="00291850"/>
    <w:rsid w:val="00292352"/>
    <w:rsid w:val="00293C87"/>
    <w:rsid w:val="00294E37"/>
    <w:rsid w:val="0029667A"/>
    <w:rsid w:val="00297A36"/>
    <w:rsid w:val="00297BFF"/>
    <w:rsid w:val="00297E29"/>
    <w:rsid w:val="002A1EC6"/>
    <w:rsid w:val="002A558F"/>
    <w:rsid w:val="002A7E69"/>
    <w:rsid w:val="002B3DF7"/>
    <w:rsid w:val="002B419F"/>
    <w:rsid w:val="002B47C4"/>
    <w:rsid w:val="002B4D8C"/>
    <w:rsid w:val="002B4F68"/>
    <w:rsid w:val="002B6279"/>
    <w:rsid w:val="002B6F9F"/>
    <w:rsid w:val="002B7052"/>
    <w:rsid w:val="002B7FF6"/>
    <w:rsid w:val="002C11D2"/>
    <w:rsid w:val="002C125E"/>
    <w:rsid w:val="002C12B7"/>
    <w:rsid w:val="002C1830"/>
    <w:rsid w:val="002C27A7"/>
    <w:rsid w:val="002C7028"/>
    <w:rsid w:val="002C790E"/>
    <w:rsid w:val="002C7B52"/>
    <w:rsid w:val="002D0644"/>
    <w:rsid w:val="002D14A2"/>
    <w:rsid w:val="002D3219"/>
    <w:rsid w:val="002D4AD3"/>
    <w:rsid w:val="002D5BE1"/>
    <w:rsid w:val="002D61D9"/>
    <w:rsid w:val="002D75B4"/>
    <w:rsid w:val="002E0D94"/>
    <w:rsid w:val="002E10D7"/>
    <w:rsid w:val="002E17AB"/>
    <w:rsid w:val="002E2B76"/>
    <w:rsid w:val="002E3781"/>
    <w:rsid w:val="002E3FC3"/>
    <w:rsid w:val="002E450D"/>
    <w:rsid w:val="002E543F"/>
    <w:rsid w:val="002E5757"/>
    <w:rsid w:val="002E5C85"/>
    <w:rsid w:val="002E7352"/>
    <w:rsid w:val="002E735A"/>
    <w:rsid w:val="002E7E8E"/>
    <w:rsid w:val="002F1CA1"/>
    <w:rsid w:val="002F2190"/>
    <w:rsid w:val="002F225C"/>
    <w:rsid w:val="002F3327"/>
    <w:rsid w:val="002F3351"/>
    <w:rsid w:val="002F56C0"/>
    <w:rsid w:val="002F65FA"/>
    <w:rsid w:val="002F6A24"/>
    <w:rsid w:val="002F6B15"/>
    <w:rsid w:val="002F6E49"/>
    <w:rsid w:val="002F7273"/>
    <w:rsid w:val="00302B36"/>
    <w:rsid w:val="0030331E"/>
    <w:rsid w:val="003036F5"/>
    <w:rsid w:val="0030372A"/>
    <w:rsid w:val="0030680A"/>
    <w:rsid w:val="00306D3F"/>
    <w:rsid w:val="00306E10"/>
    <w:rsid w:val="00307ECA"/>
    <w:rsid w:val="00310904"/>
    <w:rsid w:val="00311B54"/>
    <w:rsid w:val="00311ED5"/>
    <w:rsid w:val="00312898"/>
    <w:rsid w:val="0031306B"/>
    <w:rsid w:val="00313147"/>
    <w:rsid w:val="00316AC9"/>
    <w:rsid w:val="00317B3A"/>
    <w:rsid w:val="00320A23"/>
    <w:rsid w:val="003215EA"/>
    <w:rsid w:val="00321DFB"/>
    <w:rsid w:val="0032391C"/>
    <w:rsid w:val="00324444"/>
    <w:rsid w:val="00324783"/>
    <w:rsid w:val="00326B2D"/>
    <w:rsid w:val="00326E53"/>
    <w:rsid w:val="0033037B"/>
    <w:rsid w:val="00330467"/>
    <w:rsid w:val="00330F26"/>
    <w:rsid w:val="0033347C"/>
    <w:rsid w:val="003340B5"/>
    <w:rsid w:val="00334A34"/>
    <w:rsid w:val="00334A8B"/>
    <w:rsid w:val="0033684D"/>
    <w:rsid w:val="00336E57"/>
    <w:rsid w:val="003403FD"/>
    <w:rsid w:val="003407E9"/>
    <w:rsid w:val="0034087C"/>
    <w:rsid w:val="003409BA"/>
    <w:rsid w:val="00341727"/>
    <w:rsid w:val="0034185A"/>
    <w:rsid w:val="00343E8B"/>
    <w:rsid w:val="00344496"/>
    <w:rsid w:val="00346F51"/>
    <w:rsid w:val="003471D8"/>
    <w:rsid w:val="003515FD"/>
    <w:rsid w:val="00351AD2"/>
    <w:rsid w:val="0035256C"/>
    <w:rsid w:val="00354385"/>
    <w:rsid w:val="003544C1"/>
    <w:rsid w:val="00354C8E"/>
    <w:rsid w:val="00356473"/>
    <w:rsid w:val="0035716F"/>
    <w:rsid w:val="003575E6"/>
    <w:rsid w:val="003606D6"/>
    <w:rsid w:val="00360FE0"/>
    <w:rsid w:val="00362326"/>
    <w:rsid w:val="0036234D"/>
    <w:rsid w:val="00362C29"/>
    <w:rsid w:val="00363CAA"/>
    <w:rsid w:val="00365801"/>
    <w:rsid w:val="00365D57"/>
    <w:rsid w:val="0036776A"/>
    <w:rsid w:val="003706BE"/>
    <w:rsid w:val="00373D38"/>
    <w:rsid w:val="00376C44"/>
    <w:rsid w:val="003809AD"/>
    <w:rsid w:val="003814A9"/>
    <w:rsid w:val="00382EB7"/>
    <w:rsid w:val="00382F80"/>
    <w:rsid w:val="0038369C"/>
    <w:rsid w:val="00390364"/>
    <w:rsid w:val="00390DF0"/>
    <w:rsid w:val="003912F1"/>
    <w:rsid w:val="00391313"/>
    <w:rsid w:val="00392BD2"/>
    <w:rsid w:val="0039355A"/>
    <w:rsid w:val="0039773F"/>
    <w:rsid w:val="003A001E"/>
    <w:rsid w:val="003A08B4"/>
    <w:rsid w:val="003A1870"/>
    <w:rsid w:val="003A31FF"/>
    <w:rsid w:val="003A336E"/>
    <w:rsid w:val="003A4C80"/>
    <w:rsid w:val="003A521B"/>
    <w:rsid w:val="003A74B1"/>
    <w:rsid w:val="003A7BB5"/>
    <w:rsid w:val="003A7C9F"/>
    <w:rsid w:val="003A7D79"/>
    <w:rsid w:val="003B1F69"/>
    <w:rsid w:val="003B244B"/>
    <w:rsid w:val="003B2600"/>
    <w:rsid w:val="003B2A58"/>
    <w:rsid w:val="003B37F2"/>
    <w:rsid w:val="003B458E"/>
    <w:rsid w:val="003B6AE4"/>
    <w:rsid w:val="003C05A2"/>
    <w:rsid w:val="003C1444"/>
    <w:rsid w:val="003C15A5"/>
    <w:rsid w:val="003C3D2E"/>
    <w:rsid w:val="003C433C"/>
    <w:rsid w:val="003C47D1"/>
    <w:rsid w:val="003C4C32"/>
    <w:rsid w:val="003C703E"/>
    <w:rsid w:val="003C7857"/>
    <w:rsid w:val="003C7AD6"/>
    <w:rsid w:val="003C7C6E"/>
    <w:rsid w:val="003D02D6"/>
    <w:rsid w:val="003D081F"/>
    <w:rsid w:val="003D1C0D"/>
    <w:rsid w:val="003D439F"/>
    <w:rsid w:val="003D4768"/>
    <w:rsid w:val="003E179A"/>
    <w:rsid w:val="003E25FF"/>
    <w:rsid w:val="003E2FD6"/>
    <w:rsid w:val="003E36AB"/>
    <w:rsid w:val="003E53EE"/>
    <w:rsid w:val="003E5C1C"/>
    <w:rsid w:val="003E5FF8"/>
    <w:rsid w:val="003E6F1E"/>
    <w:rsid w:val="003F0533"/>
    <w:rsid w:val="003F2167"/>
    <w:rsid w:val="003F2D52"/>
    <w:rsid w:val="003F3028"/>
    <w:rsid w:val="003F3609"/>
    <w:rsid w:val="003F3CD2"/>
    <w:rsid w:val="003F3F87"/>
    <w:rsid w:val="003F560A"/>
    <w:rsid w:val="003F7020"/>
    <w:rsid w:val="003F720C"/>
    <w:rsid w:val="003F77D8"/>
    <w:rsid w:val="003F7994"/>
    <w:rsid w:val="00400E13"/>
    <w:rsid w:val="00401E7F"/>
    <w:rsid w:val="004030F8"/>
    <w:rsid w:val="00403A17"/>
    <w:rsid w:val="004052B1"/>
    <w:rsid w:val="00405786"/>
    <w:rsid w:val="00405793"/>
    <w:rsid w:val="00405972"/>
    <w:rsid w:val="004059D3"/>
    <w:rsid w:val="00407074"/>
    <w:rsid w:val="004075AB"/>
    <w:rsid w:val="004078EA"/>
    <w:rsid w:val="0041077A"/>
    <w:rsid w:val="00410B0B"/>
    <w:rsid w:val="00410E68"/>
    <w:rsid w:val="004143EF"/>
    <w:rsid w:val="00415956"/>
    <w:rsid w:val="004172BD"/>
    <w:rsid w:val="00417630"/>
    <w:rsid w:val="004177B9"/>
    <w:rsid w:val="004201D7"/>
    <w:rsid w:val="004203A9"/>
    <w:rsid w:val="00420B4B"/>
    <w:rsid w:val="0042122E"/>
    <w:rsid w:val="004231B6"/>
    <w:rsid w:val="00423DA8"/>
    <w:rsid w:val="00425C98"/>
    <w:rsid w:val="0042707E"/>
    <w:rsid w:val="0042708D"/>
    <w:rsid w:val="00427C27"/>
    <w:rsid w:val="00431911"/>
    <w:rsid w:val="004326DA"/>
    <w:rsid w:val="0043324D"/>
    <w:rsid w:val="00433A67"/>
    <w:rsid w:val="00433AEA"/>
    <w:rsid w:val="00433B52"/>
    <w:rsid w:val="004343A1"/>
    <w:rsid w:val="00434431"/>
    <w:rsid w:val="0043561A"/>
    <w:rsid w:val="00435740"/>
    <w:rsid w:val="00435F12"/>
    <w:rsid w:val="00436392"/>
    <w:rsid w:val="00442249"/>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2C80"/>
    <w:rsid w:val="00455BC2"/>
    <w:rsid w:val="004565A3"/>
    <w:rsid w:val="0045666E"/>
    <w:rsid w:val="00457072"/>
    <w:rsid w:val="00461006"/>
    <w:rsid w:val="004622B0"/>
    <w:rsid w:val="004630F7"/>
    <w:rsid w:val="00463998"/>
    <w:rsid w:val="0046405B"/>
    <w:rsid w:val="004645C3"/>
    <w:rsid w:val="00464743"/>
    <w:rsid w:val="00464D79"/>
    <w:rsid w:val="004657C1"/>
    <w:rsid w:val="00467897"/>
    <w:rsid w:val="00467E6F"/>
    <w:rsid w:val="0047161F"/>
    <w:rsid w:val="00473528"/>
    <w:rsid w:val="00473D9A"/>
    <w:rsid w:val="00475873"/>
    <w:rsid w:val="00475DE1"/>
    <w:rsid w:val="00476737"/>
    <w:rsid w:val="00476B24"/>
    <w:rsid w:val="004809CD"/>
    <w:rsid w:val="004809EC"/>
    <w:rsid w:val="00481877"/>
    <w:rsid w:val="0048251A"/>
    <w:rsid w:val="00484884"/>
    <w:rsid w:val="00485EF1"/>
    <w:rsid w:val="00485F44"/>
    <w:rsid w:val="0048633B"/>
    <w:rsid w:val="00486E7B"/>
    <w:rsid w:val="00487099"/>
    <w:rsid w:val="00487899"/>
    <w:rsid w:val="00490C1C"/>
    <w:rsid w:val="00491DEA"/>
    <w:rsid w:val="00495BCD"/>
    <w:rsid w:val="0049707E"/>
    <w:rsid w:val="004A0C27"/>
    <w:rsid w:val="004A116E"/>
    <w:rsid w:val="004A12E1"/>
    <w:rsid w:val="004A23F5"/>
    <w:rsid w:val="004A25F4"/>
    <w:rsid w:val="004A2898"/>
    <w:rsid w:val="004A31EF"/>
    <w:rsid w:val="004A4638"/>
    <w:rsid w:val="004A53AF"/>
    <w:rsid w:val="004A5425"/>
    <w:rsid w:val="004A64A5"/>
    <w:rsid w:val="004A7196"/>
    <w:rsid w:val="004B06F6"/>
    <w:rsid w:val="004B1833"/>
    <w:rsid w:val="004B305D"/>
    <w:rsid w:val="004B30AF"/>
    <w:rsid w:val="004B38DC"/>
    <w:rsid w:val="004B396D"/>
    <w:rsid w:val="004B55BA"/>
    <w:rsid w:val="004B60CF"/>
    <w:rsid w:val="004B6E8A"/>
    <w:rsid w:val="004B770C"/>
    <w:rsid w:val="004C031A"/>
    <w:rsid w:val="004C051A"/>
    <w:rsid w:val="004C054E"/>
    <w:rsid w:val="004C192C"/>
    <w:rsid w:val="004C3B49"/>
    <w:rsid w:val="004C40F5"/>
    <w:rsid w:val="004C4B22"/>
    <w:rsid w:val="004C5A44"/>
    <w:rsid w:val="004C65E3"/>
    <w:rsid w:val="004C6E1E"/>
    <w:rsid w:val="004C77B4"/>
    <w:rsid w:val="004C7A65"/>
    <w:rsid w:val="004D1674"/>
    <w:rsid w:val="004D1B7B"/>
    <w:rsid w:val="004D1DE2"/>
    <w:rsid w:val="004D3932"/>
    <w:rsid w:val="004D55D3"/>
    <w:rsid w:val="004D79CF"/>
    <w:rsid w:val="004D7D1A"/>
    <w:rsid w:val="004E04F9"/>
    <w:rsid w:val="004E13D1"/>
    <w:rsid w:val="004E1BCD"/>
    <w:rsid w:val="004E1EC8"/>
    <w:rsid w:val="004E262D"/>
    <w:rsid w:val="004E4CDC"/>
    <w:rsid w:val="004E5147"/>
    <w:rsid w:val="004E523A"/>
    <w:rsid w:val="004E5555"/>
    <w:rsid w:val="004E651D"/>
    <w:rsid w:val="004E66C7"/>
    <w:rsid w:val="004E7584"/>
    <w:rsid w:val="004E7CB8"/>
    <w:rsid w:val="004F2B5B"/>
    <w:rsid w:val="004F3069"/>
    <w:rsid w:val="004F3D2C"/>
    <w:rsid w:val="004F3F01"/>
    <w:rsid w:val="004F49B2"/>
    <w:rsid w:val="004F643E"/>
    <w:rsid w:val="004F7F33"/>
    <w:rsid w:val="00501D76"/>
    <w:rsid w:val="00501EEC"/>
    <w:rsid w:val="0050236E"/>
    <w:rsid w:val="00502E12"/>
    <w:rsid w:val="00503DA6"/>
    <w:rsid w:val="005042F1"/>
    <w:rsid w:val="005048FC"/>
    <w:rsid w:val="00506B7E"/>
    <w:rsid w:val="00507035"/>
    <w:rsid w:val="005074FE"/>
    <w:rsid w:val="00511485"/>
    <w:rsid w:val="0051188F"/>
    <w:rsid w:val="00511A58"/>
    <w:rsid w:val="00511DDB"/>
    <w:rsid w:val="00514ABC"/>
    <w:rsid w:val="0051561D"/>
    <w:rsid w:val="005158F0"/>
    <w:rsid w:val="0051598A"/>
    <w:rsid w:val="0051649A"/>
    <w:rsid w:val="0051741C"/>
    <w:rsid w:val="00517D3D"/>
    <w:rsid w:val="00520515"/>
    <w:rsid w:val="00521A6D"/>
    <w:rsid w:val="00523537"/>
    <w:rsid w:val="0052370E"/>
    <w:rsid w:val="0052448A"/>
    <w:rsid w:val="00524CB5"/>
    <w:rsid w:val="00526318"/>
    <w:rsid w:val="005278F6"/>
    <w:rsid w:val="005308A4"/>
    <w:rsid w:val="0053146B"/>
    <w:rsid w:val="005319BF"/>
    <w:rsid w:val="00531D9E"/>
    <w:rsid w:val="0053374A"/>
    <w:rsid w:val="00534667"/>
    <w:rsid w:val="005350A1"/>
    <w:rsid w:val="00535740"/>
    <w:rsid w:val="00540DB9"/>
    <w:rsid w:val="0054399E"/>
    <w:rsid w:val="005465D8"/>
    <w:rsid w:val="00546C65"/>
    <w:rsid w:val="00546E5B"/>
    <w:rsid w:val="00546E99"/>
    <w:rsid w:val="00547D7E"/>
    <w:rsid w:val="00550963"/>
    <w:rsid w:val="00550E08"/>
    <w:rsid w:val="0055148E"/>
    <w:rsid w:val="00551588"/>
    <w:rsid w:val="00551D4F"/>
    <w:rsid w:val="00552E03"/>
    <w:rsid w:val="00552E50"/>
    <w:rsid w:val="005535BE"/>
    <w:rsid w:val="00554AB5"/>
    <w:rsid w:val="00555408"/>
    <w:rsid w:val="00555903"/>
    <w:rsid w:val="00557A6D"/>
    <w:rsid w:val="00557ABC"/>
    <w:rsid w:val="00557B31"/>
    <w:rsid w:val="00557EA8"/>
    <w:rsid w:val="00560147"/>
    <w:rsid w:val="0056057A"/>
    <w:rsid w:val="00560DBA"/>
    <w:rsid w:val="005611D5"/>
    <w:rsid w:val="005613BE"/>
    <w:rsid w:val="0056222C"/>
    <w:rsid w:val="00562F8F"/>
    <w:rsid w:val="0056353D"/>
    <w:rsid w:val="00563BB4"/>
    <w:rsid w:val="00563F17"/>
    <w:rsid w:val="00564328"/>
    <w:rsid w:val="00566105"/>
    <w:rsid w:val="00567128"/>
    <w:rsid w:val="0057002A"/>
    <w:rsid w:val="00570F58"/>
    <w:rsid w:val="0057107E"/>
    <w:rsid w:val="0057254B"/>
    <w:rsid w:val="00572558"/>
    <w:rsid w:val="005738D4"/>
    <w:rsid w:val="00577126"/>
    <w:rsid w:val="0058041F"/>
    <w:rsid w:val="00580722"/>
    <w:rsid w:val="005823CD"/>
    <w:rsid w:val="0058325D"/>
    <w:rsid w:val="00583B6D"/>
    <w:rsid w:val="00583F8C"/>
    <w:rsid w:val="00584839"/>
    <w:rsid w:val="00585030"/>
    <w:rsid w:val="00585534"/>
    <w:rsid w:val="005914F8"/>
    <w:rsid w:val="00591910"/>
    <w:rsid w:val="005925EE"/>
    <w:rsid w:val="0059275D"/>
    <w:rsid w:val="0059421A"/>
    <w:rsid w:val="005968B7"/>
    <w:rsid w:val="00596A8F"/>
    <w:rsid w:val="00596C2E"/>
    <w:rsid w:val="00596EA4"/>
    <w:rsid w:val="005974F0"/>
    <w:rsid w:val="005A0D12"/>
    <w:rsid w:val="005A1707"/>
    <w:rsid w:val="005A34E0"/>
    <w:rsid w:val="005A390B"/>
    <w:rsid w:val="005A40AF"/>
    <w:rsid w:val="005A40F8"/>
    <w:rsid w:val="005A48CE"/>
    <w:rsid w:val="005A4927"/>
    <w:rsid w:val="005A5D96"/>
    <w:rsid w:val="005A615C"/>
    <w:rsid w:val="005A6938"/>
    <w:rsid w:val="005B11D6"/>
    <w:rsid w:val="005B2143"/>
    <w:rsid w:val="005B4537"/>
    <w:rsid w:val="005B4CDD"/>
    <w:rsid w:val="005B526E"/>
    <w:rsid w:val="005B5742"/>
    <w:rsid w:val="005B5F9F"/>
    <w:rsid w:val="005B6A38"/>
    <w:rsid w:val="005B788A"/>
    <w:rsid w:val="005C0DFF"/>
    <w:rsid w:val="005C13D5"/>
    <w:rsid w:val="005C1A1C"/>
    <w:rsid w:val="005C3DE2"/>
    <w:rsid w:val="005C4EB1"/>
    <w:rsid w:val="005C6C9A"/>
    <w:rsid w:val="005D0240"/>
    <w:rsid w:val="005D15B0"/>
    <w:rsid w:val="005D1AF4"/>
    <w:rsid w:val="005D2CF1"/>
    <w:rsid w:val="005D33C9"/>
    <w:rsid w:val="005D44A9"/>
    <w:rsid w:val="005D4EF5"/>
    <w:rsid w:val="005D5E69"/>
    <w:rsid w:val="005D7737"/>
    <w:rsid w:val="005D78B0"/>
    <w:rsid w:val="005E210B"/>
    <w:rsid w:val="005E2461"/>
    <w:rsid w:val="005E3597"/>
    <w:rsid w:val="005E3CB9"/>
    <w:rsid w:val="005E4328"/>
    <w:rsid w:val="005E4C7F"/>
    <w:rsid w:val="005E5574"/>
    <w:rsid w:val="005E6A4E"/>
    <w:rsid w:val="005F1E0C"/>
    <w:rsid w:val="005F2D7F"/>
    <w:rsid w:val="005F3A73"/>
    <w:rsid w:val="005F563E"/>
    <w:rsid w:val="005F6594"/>
    <w:rsid w:val="005F7234"/>
    <w:rsid w:val="00600927"/>
    <w:rsid w:val="00602E59"/>
    <w:rsid w:val="006032FD"/>
    <w:rsid w:val="00604012"/>
    <w:rsid w:val="00604166"/>
    <w:rsid w:val="00604355"/>
    <w:rsid w:val="0060471D"/>
    <w:rsid w:val="00605FDE"/>
    <w:rsid w:val="0060627E"/>
    <w:rsid w:val="006072C6"/>
    <w:rsid w:val="0060775F"/>
    <w:rsid w:val="00607DF7"/>
    <w:rsid w:val="00610B1B"/>
    <w:rsid w:val="0061221D"/>
    <w:rsid w:val="0061266F"/>
    <w:rsid w:val="00612CFC"/>
    <w:rsid w:val="00613231"/>
    <w:rsid w:val="00613DBC"/>
    <w:rsid w:val="00614976"/>
    <w:rsid w:val="00614F4C"/>
    <w:rsid w:val="00615B02"/>
    <w:rsid w:val="006169F7"/>
    <w:rsid w:val="006172A3"/>
    <w:rsid w:val="00617B9F"/>
    <w:rsid w:val="006204CB"/>
    <w:rsid w:val="00621387"/>
    <w:rsid w:val="00621E38"/>
    <w:rsid w:val="006224B4"/>
    <w:rsid w:val="006224F6"/>
    <w:rsid w:val="00622726"/>
    <w:rsid w:val="00623881"/>
    <w:rsid w:val="006239A3"/>
    <w:rsid w:val="00623A39"/>
    <w:rsid w:val="0062516E"/>
    <w:rsid w:val="0062634A"/>
    <w:rsid w:val="00626DA4"/>
    <w:rsid w:val="0062717D"/>
    <w:rsid w:val="00627628"/>
    <w:rsid w:val="00630728"/>
    <w:rsid w:val="00630F16"/>
    <w:rsid w:val="006315C5"/>
    <w:rsid w:val="00632854"/>
    <w:rsid w:val="00633D9F"/>
    <w:rsid w:val="00634AEB"/>
    <w:rsid w:val="00634D1E"/>
    <w:rsid w:val="006358D1"/>
    <w:rsid w:val="00635EDC"/>
    <w:rsid w:val="006367CD"/>
    <w:rsid w:val="006374CA"/>
    <w:rsid w:val="00637B60"/>
    <w:rsid w:val="00640484"/>
    <w:rsid w:val="00641908"/>
    <w:rsid w:val="00641ED5"/>
    <w:rsid w:val="0064272B"/>
    <w:rsid w:val="00644EFF"/>
    <w:rsid w:val="00647B61"/>
    <w:rsid w:val="0065092F"/>
    <w:rsid w:val="00650B93"/>
    <w:rsid w:val="00650D4C"/>
    <w:rsid w:val="006520F0"/>
    <w:rsid w:val="00653490"/>
    <w:rsid w:val="00653BE8"/>
    <w:rsid w:val="00653F7B"/>
    <w:rsid w:val="006542BD"/>
    <w:rsid w:val="00654419"/>
    <w:rsid w:val="006553EF"/>
    <w:rsid w:val="006611A5"/>
    <w:rsid w:val="0066197F"/>
    <w:rsid w:val="00661AE9"/>
    <w:rsid w:val="00662A9E"/>
    <w:rsid w:val="0066318B"/>
    <w:rsid w:val="00663EA0"/>
    <w:rsid w:val="00665E9C"/>
    <w:rsid w:val="00666801"/>
    <w:rsid w:val="00666DA6"/>
    <w:rsid w:val="006670B4"/>
    <w:rsid w:val="00667BC6"/>
    <w:rsid w:val="00670704"/>
    <w:rsid w:val="00671BB4"/>
    <w:rsid w:val="00671CD7"/>
    <w:rsid w:val="00671DAC"/>
    <w:rsid w:val="00672CEA"/>
    <w:rsid w:val="00672ECE"/>
    <w:rsid w:val="0067492C"/>
    <w:rsid w:val="00676060"/>
    <w:rsid w:val="00676162"/>
    <w:rsid w:val="0067691F"/>
    <w:rsid w:val="00677CDF"/>
    <w:rsid w:val="0068338F"/>
    <w:rsid w:val="0068349B"/>
    <w:rsid w:val="00683FC8"/>
    <w:rsid w:val="0068402C"/>
    <w:rsid w:val="00684528"/>
    <w:rsid w:val="006849BC"/>
    <w:rsid w:val="00685366"/>
    <w:rsid w:val="00687470"/>
    <w:rsid w:val="006874C0"/>
    <w:rsid w:val="00690619"/>
    <w:rsid w:val="0069124A"/>
    <w:rsid w:val="00691E56"/>
    <w:rsid w:val="006929F0"/>
    <w:rsid w:val="00693B84"/>
    <w:rsid w:val="006949B3"/>
    <w:rsid w:val="00695B46"/>
    <w:rsid w:val="006961A8"/>
    <w:rsid w:val="00696E73"/>
    <w:rsid w:val="00696E9D"/>
    <w:rsid w:val="00697456"/>
    <w:rsid w:val="00697D58"/>
    <w:rsid w:val="00697E5A"/>
    <w:rsid w:val="00697EE3"/>
    <w:rsid w:val="006A01B2"/>
    <w:rsid w:val="006A101A"/>
    <w:rsid w:val="006A1F00"/>
    <w:rsid w:val="006A2902"/>
    <w:rsid w:val="006A29B1"/>
    <w:rsid w:val="006A3BC4"/>
    <w:rsid w:val="006A4762"/>
    <w:rsid w:val="006A7647"/>
    <w:rsid w:val="006B0133"/>
    <w:rsid w:val="006B0439"/>
    <w:rsid w:val="006B12CB"/>
    <w:rsid w:val="006B2AE0"/>
    <w:rsid w:val="006B2E00"/>
    <w:rsid w:val="006B320C"/>
    <w:rsid w:val="006B571F"/>
    <w:rsid w:val="006B62A2"/>
    <w:rsid w:val="006B6D77"/>
    <w:rsid w:val="006C2240"/>
    <w:rsid w:val="006C32BA"/>
    <w:rsid w:val="006C3F2E"/>
    <w:rsid w:val="006C44F2"/>
    <w:rsid w:val="006C5FF8"/>
    <w:rsid w:val="006C7DE8"/>
    <w:rsid w:val="006D0ECD"/>
    <w:rsid w:val="006D11FE"/>
    <w:rsid w:val="006D1472"/>
    <w:rsid w:val="006D178F"/>
    <w:rsid w:val="006D1BE8"/>
    <w:rsid w:val="006D1F8A"/>
    <w:rsid w:val="006D2A33"/>
    <w:rsid w:val="006D41BB"/>
    <w:rsid w:val="006D5841"/>
    <w:rsid w:val="006D6116"/>
    <w:rsid w:val="006D79B7"/>
    <w:rsid w:val="006E043D"/>
    <w:rsid w:val="006E0920"/>
    <w:rsid w:val="006E11E0"/>
    <w:rsid w:val="006E1B17"/>
    <w:rsid w:val="006E2F8E"/>
    <w:rsid w:val="006E40A7"/>
    <w:rsid w:val="006E4114"/>
    <w:rsid w:val="006E428E"/>
    <w:rsid w:val="006E7315"/>
    <w:rsid w:val="006E78D2"/>
    <w:rsid w:val="006F0824"/>
    <w:rsid w:val="006F13EF"/>
    <w:rsid w:val="006F32A8"/>
    <w:rsid w:val="006F3536"/>
    <w:rsid w:val="006F4CB4"/>
    <w:rsid w:val="006F5589"/>
    <w:rsid w:val="006F59F2"/>
    <w:rsid w:val="006F614C"/>
    <w:rsid w:val="006F70B7"/>
    <w:rsid w:val="006F797D"/>
    <w:rsid w:val="006F7A4D"/>
    <w:rsid w:val="007008C5"/>
    <w:rsid w:val="007019A3"/>
    <w:rsid w:val="007024D4"/>
    <w:rsid w:val="00703381"/>
    <w:rsid w:val="00703572"/>
    <w:rsid w:val="00704A59"/>
    <w:rsid w:val="00704BC7"/>
    <w:rsid w:val="00704C71"/>
    <w:rsid w:val="00704FD8"/>
    <w:rsid w:val="007057C9"/>
    <w:rsid w:val="007064EB"/>
    <w:rsid w:val="00706653"/>
    <w:rsid w:val="00706D08"/>
    <w:rsid w:val="0071027D"/>
    <w:rsid w:val="007103E1"/>
    <w:rsid w:val="00711424"/>
    <w:rsid w:val="0071174F"/>
    <w:rsid w:val="00713802"/>
    <w:rsid w:val="00713D6E"/>
    <w:rsid w:val="0071577B"/>
    <w:rsid w:val="0071661B"/>
    <w:rsid w:val="00716705"/>
    <w:rsid w:val="00716C87"/>
    <w:rsid w:val="00717AE7"/>
    <w:rsid w:val="00717B85"/>
    <w:rsid w:val="00721053"/>
    <w:rsid w:val="00722030"/>
    <w:rsid w:val="00722558"/>
    <w:rsid w:val="00723A02"/>
    <w:rsid w:val="00724500"/>
    <w:rsid w:val="00726879"/>
    <w:rsid w:val="00726E5A"/>
    <w:rsid w:val="00727AE1"/>
    <w:rsid w:val="00727E3E"/>
    <w:rsid w:val="007303F5"/>
    <w:rsid w:val="007304BB"/>
    <w:rsid w:val="0073051B"/>
    <w:rsid w:val="007306CE"/>
    <w:rsid w:val="007311B2"/>
    <w:rsid w:val="00731D69"/>
    <w:rsid w:val="00731E59"/>
    <w:rsid w:val="0073200E"/>
    <w:rsid w:val="00734988"/>
    <w:rsid w:val="00734D01"/>
    <w:rsid w:val="0073570B"/>
    <w:rsid w:val="00736EAC"/>
    <w:rsid w:val="007373B1"/>
    <w:rsid w:val="007374F6"/>
    <w:rsid w:val="0073763B"/>
    <w:rsid w:val="0074192B"/>
    <w:rsid w:val="00741D5F"/>
    <w:rsid w:val="00744FF1"/>
    <w:rsid w:val="00747E75"/>
    <w:rsid w:val="00747F15"/>
    <w:rsid w:val="00750237"/>
    <w:rsid w:val="00750299"/>
    <w:rsid w:val="0075215F"/>
    <w:rsid w:val="007536AF"/>
    <w:rsid w:val="007545C4"/>
    <w:rsid w:val="007548CF"/>
    <w:rsid w:val="00754AD1"/>
    <w:rsid w:val="00760B61"/>
    <w:rsid w:val="00760D10"/>
    <w:rsid w:val="0076108A"/>
    <w:rsid w:val="00761C8A"/>
    <w:rsid w:val="00762DA2"/>
    <w:rsid w:val="00764018"/>
    <w:rsid w:val="00764A98"/>
    <w:rsid w:val="00765644"/>
    <w:rsid w:val="00767D19"/>
    <w:rsid w:val="0077035B"/>
    <w:rsid w:val="0077114F"/>
    <w:rsid w:val="00771CB3"/>
    <w:rsid w:val="00771FEF"/>
    <w:rsid w:val="007732CF"/>
    <w:rsid w:val="00773B9D"/>
    <w:rsid w:val="00774397"/>
    <w:rsid w:val="007743D0"/>
    <w:rsid w:val="00774B8E"/>
    <w:rsid w:val="00774F11"/>
    <w:rsid w:val="007760BC"/>
    <w:rsid w:val="00776C97"/>
    <w:rsid w:val="00776CB2"/>
    <w:rsid w:val="00777830"/>
    <w:rsid w:val="00777E89"/>
    <w:rsid w:val="00780373"/>
    <w:rsid w:val="00780641"/>
    <w:rsid w:val="00781502"/>
    <w:rsid w:val="00783879"/>
    <w:rsid w:val="00784B54"/>
    <w:rsid w:val="00785DC9"/>
    <w:rsid w:val="00791815"/>
    <w:rsid w:val="0079192A"/>
    <w:rsid w:val="0079238F"/>
    <w:rsid w:val="00792735"/>
    <w:rsid w:val="007930C4"/>
    <w:rsid w:val="007934DD"/>
    <w:rsid w:val="00793BA9"/>
    <w:rsid w:val="00793E2E"/>
    <w:rsid w:val="007942F2"/>
    <w:rsid w:val="007950D8"/>
    <w:rsid w:val="00795547"/>
    <w:rsid w:val="007968A1"/>
    <w:rsid w:val="00797C3C"/>
    <w:rsid w:val="007A15D7"/>
    <w:rsid w:val="007A1804"/>
    <w:rsid w:val="007A3CB9"/>
    <w:rsid w:val="007A3EE1"/>
    <w:rsid w:val="007A477A"/>
    <w:rsid w:val="007A559D"/>
    <w:rsid w:val="007A7FDB"/>
    <w:rsid w:val="007B12E4"/>
    <w:rsid w:val="007B294E"/>
    <w:rsid w:val="007B3BFB"/>
    <w:rsid w:val="007B3DE2"/>
    <w:rsid w:val="007B42E0"/>
    <w:rsid w:val="007B7466"/>
    <w:rsid w:val="007B74D9"/>
    <w:rsid w:val="007B790C"/>
    <w:rsid w:val="007B7A9B"/>
    <w:rsid w:val="007B7BF8"/>
    <w:rsid w:val="007B7E52"/>
    <w:rsid w:val="007C0726"/>
    <w:rsid w:val="007C074A"/>
    <w:rsid w:val="007C116C"/>
    <w:rsid w:val="007C1C7E"/>
    <w:rsid w:val="007C1FA9"/>
    <w:rsid w:val="007C2EDA"/>
    <w:rsid w:val="007C3B8D"/>
    <w:rsid w:val="007C3B93"/>
    <w:rsid w:val="007C4022"/>
    <w:rsid w:val="007C50F9"/>
    <w:rsid w:val="007C60B0"/>
    <w:rsid w:val="007D0CB1"/>
    <w:rsid w:val="007D0E80"/>
    <w:rsid w:val="007D1F0D"/>
    <w:rsid w:val="007D3880"/>
    <w:rsid w:val="007D3BD4"/>
    <w:rsid w:val="007D3E3B"/>
    <w:rsid w:val="007D5657"/>
    <w:rsid w:val="007D6C14"/>
    <w:rsid w:val="007D6CE4"/>
    <w:rsid w:val="007D74A5"/>
    <w:rsid w:val="007E00DC"/>
    <w:rsid w:val="007E0502"/>
    <w:rsid w:val="007E08B2"/>
    <w:rsid w:val="007E1AF6"/>
    <w:rsid w:val="007E27B4"/>
    <w:rsid w:val="007E317F"/>
    <w:rsid w:val="007E34F6"/>
    <w:rsid w:val="007E4266"/>
    <w:rsid w:val="007E435B"/>
    <w:rsid w:val="007E71F4"/>
    <w:rsid w:val="007F02E0"/>
    <w:rsid w:val="007F177C"/>
    <w:rsid w:val="007F4221"/>
    <w:rsid w:val="007F42C6"/>
    <w:rsid w:val="007F46D9"/>
    <w:rsid w:val="007F4F30"/>
    <w:rsid w:val="007F5C92"/>
    <w:rsid w:val="007F5C9D"/>
    <w:rsid w:val="007F639E"/>
    <w:rsid w:val="008005A0"/>
    <w:rsid w:val="00803D8D"/>
    <w:rsid w:val="00803D9A"/>
    <w:rsid w:val="00804443"/>
    <w:rsid w:val="008066B6"/>
    <w:rsid w:val="0080785E"/>
    <w:rsid w:val="0081187C"/>
    <w:rsid w:val="0081230A"/>
    <w:rsid w:val="00812431"/>
    <w:rsid w:val="008144D9"/>
    <w:rsid w:val="00814A41"/>
    <w:rsid w:val="008154E1"/>
    <w:rsid w:val="00815674"/>
    <w:rsid w:val="0082023D"/>
    <w:rsid w:val="0082033D"/>
    <w:rsid w:val="00820CF7"/>
    <w:rsid w:val="00821175"/>
    <w:rsid w:val="00821B98"/>
    <w:rsid w:val="008226F9"/>
    <w:rsid w:val="008259B4"/>
    <w:rsid w:val="0082611E"/>
    <w:rsid w:val="00827BB9"/>
    <w:rsid w:val="008306C0"/>
    <w:rsid w:val="00831199"/>
    <w:rsid w:val="008316B3"/>
    <w:rsid w:val="00831A1F"/>
    <w:rsid w:val="008322CC"/>
    <w:rsid w:val="008364ED"/>
    <w:rsid w:val="00836F9D"/>
    <w:rsid w:val="008406FA"/>
    <w:rsid w:val="00840C86"/>
    <w:rsid w:val="0084146F"/>
    <w:rsid w:val="00841BAB"/>
    <w:rsid w:val="00842547"/>
    <w:rsid w:val="00842BFF"/>
    <w:rsid w:val="00842DF0"/>
    <w:rsid w:val="00843165"/>
    <w:rsid w:val="008512E6"/>
    <w:rsid w:val="00852FAC"/>
    <w:rsid w:val="008541A8"/>
    <w:rsid w:val="00855EBC"/>
    <w:rsid w:val="00857646"/>
    <w:rsid w:val="00861DB7"/>
    <w:rsid w:val="00861FBB"/>
    <w:rsid w:val="00863043"/>
    <w:rsid w:val="00863BC2"/>
    <w:rsid w:val="00864989"/>
    <w:rsid w:val="008656B9"/>
    <w:rsid w:val="0087028B"/>
    <w:rsid w:val="008703B1"/>
    <w:rsid w:val="0087358C"/>
    <w:rsid w:val="00874B67"/>
    <w:rsid w:val="00874B7A"/>
    <w:rsid w:val="0087540E"/>
    <w:rsid w:val="0087730C"/>
    <w:rsid w:val="0087746C"/>
    <w:rsid w:val="00877D2E"/>
    <w:rsid w:val="00877DC8"/>
    <w:rsid w:val="008808C4"/>
    <w:rsid w:val="008811C0"/>
    <w:rsid w:val="0088295F"/>
    <w:rsid w:val="0088314D"/>
    <w:rsid w:val="008838D2"/>
    <w:rsid w:val="00884961"/>
    <w:rsid w:val="008859E7"/>
    <w:rsid w:val="00885BCF"/>
    <w:rsid w:val="00886A20"/>
    <w:rsid w:val="008872BA"/>
    <w:rsid w:val="00887676"/>
    <w:rsid w:val="00887DE3"/>
    <w:rsid w:val="00890918"/>
    <w:rsid w:val="00890960"/>
    <w:rsid w:val="00891991"/>
    <w:rsid w:val="00892195"/>
    <w:rsid w:val="008957AC"/>
    <w:rsid w:val="008969D4"/>
    <w:rsid w:val="008977A0"/>
    <w:rsid w:val="008979F4"/>
    <w:rsid w:val="008A2344"/>
    <w:rsid w:val="008A24C3"/>
    <w:rsid w:val="008A2EFD"/>
    <w:rsid w:val="008A64D0"/>
    <w:rsid w:val="008A77F6"/>
    <w:rsid w:val="008A7E6C"/>
    <w:rsid w:val="008B0402"/>
    <w:rsid w:val="008B0412"/>
    <w:rsid w:val="008B0F53"/>
    <w:rsid w:val="008B2B2A"/>
    <w:rsid w:val="008B3B8A"/>
    <w:rsid w:val="008B3C78"/>
    <w:rsid w:val="008B5E0B"/>
    <w:rsid w:val="008B5EF9"/>
    <w:rsid w:val="008B6128"/>
    <w:rsid w:val="008B66CE"/>
    <w:rsid w:val="008B70B5"/>
    <w:rsid w:val="008C021A"/>
    <w:rsid w:val="008C06CD"/>
    <w:rsid w:val="008C06DD"/>
    <w:rsid w:val="008C1213"/>
    <w:rsid w:val="008C17F5"/>
    <w:rsid w:val="008C1C12"/>
    <w:rsid w:val="008C1D84"/>
    <w:rsid w:val="008C38C4"/>
    <w:rsid w:val="008C3FCA"/>
    <w:rsid w:val="008C43E0"/>
    <w:rsid w:val="008C44C0"/>
    <w:rsid w:val="008C4990"/>
    <w:rsid w:val="008C4EA6"/>
    <w:rsid w:val="008C67C0"/>
    <w:rsid w:val="008D2276"/>
    <w:rsid w:val="008D34EB"/>
    <w:rsid w:val="008D42D7"/>
    <w:rsid w:val="008D47D9"/>
    <w:rsid w:val="008D5514"/>
    <w:rsid w:val="008D5CA8"/>
    <w:rsid w:val="008D6073"/>
    <w:rsid w:val="008D66DE"/>
    <w:rsid w:val="008D69B6"/>
    <w:rsid w:val="008E06FE"/>
    <w:rsid w:val="008E0A91"/>
    <w:rsid w:val="008E0CFF"/>
    <w:rsid w:val="008E1284"/>
    <w:rsid w:val="008E198B"/>
    <w:rsid w:val="008E4497"/>
    <w:rsid w:val="008E46F3"/>
    <w:rsid w:val="008E4F3A"/>
    <w:rsid w:val="008E62E4"/>
    <w:rsid w:val="008E714D"/>
    <w:rsid w:val="008E72A3"/>
    <w:rsid w:val="008E764B"/>
    <w:rsid w:val="008F18C7"/>
    <w:rsid w:val="008F245B"/>
    <w:rsid w:val="008F3138"/>
    <w:rsid w:val="008F3447"/>
    <w:rsid w:val="008F5294"/>
    <w:rsid w:val="00900122"/>
    <w:rsid w:val="00900ACC"/>
    <w:rsid w:val="00902BEA"/>
    <w:rsid w:val="00903F20"/>
    <w:rsid w:val="0090497F"/>
    <w:rsid w:val="009055C3"/>
    <w:rsid w:val="00905BA9"/>
    <w:rsid w:val="00907435"/>
    <w:rsid w:val="009108F0"/>
    <w:rsid w:val="0091134E"/>
    <w:rsid w:val="00912F71"/>
    <w:rsid w:val="00913FA0"/>
    <w:rsid w:val="00914CCD"/>
    <w:rsid w:val="00914EF3"/>
    <w:rsid w:val="00916846"/>
    <w:rsid w:val="00917650"/>
    <w:rsid w:val="009204A2"/>
    <w:rsid w:val="009214AA"/>
    <w:rsid w:val="00923334"/>
    <w:rsid w:val="00924900"/>
    <w:rsid w:val="009250AF"/>
    <w:rsid w:val="00925651"/>
    <w:rsid w:val="009264C7"/>
    <w:rsid w:val="0092656B"/>
    <w:rsid w:val="00926DDC"/>
    <w:rsid w:val="00927CA6"/>
    <w:rsid w:val="00927D93"/>
    <w:rsid w:val="0093015B"/>
    <w:rsid w:val="00934B76"/>
    <w:rsid w:val="00937C4E"/>
    <w:rsid w:val="00940149"/>
    <w:rsid w:val="009424BD"/>
    <w:rsid w:val="00942BB6"/>
    <w:rsid w:val="009455CC"/>
    <w:rsid w:val="009511C1"/>
    <w:rsid w:val="0095196C"/>
    <w:rsid w:val="00951DDE"/>
    <w:rsid w:val="0095242D"/>
    <w:rsid w:val="00952F6D"/>
    <w:rsid w:val="00953809"/>
    <w:rsid w:val="009548FF"/>
    <w:rsid w:val="0095493B"/>
    <w:rsid w:val="0095532F"/>
    <w:rsid w:val="00955D9A"/>
    <w:rsid w:val="0095679E"/>
    <w:rsid w:val="00957322"/>
    <w:rsid w:val="00960092"/>
    <w:rsid w:val="00961157"/>
    <w:rsid w:val="00962A68"/>
    <w:rsid w:val="00962C7D"/>
    <w:rsid w:val="009639D9"/>
    <w:rsid w:val="00963BAA"/>
    <w:rsid w:val="00963D42"/>
    <w:rsid w:val="00963D80"/>
    <w:rsid w:val="009653BA"/>
    <w:rsid w:val="00966E8C"/>
    <w:rsid w:val="009715E7"/>
    <w:rsid w:val="009716BE"/>
    <w:rsid w:val="00971E9C"/>
    <w:rsid w:val="00972A3D"/>
    <w:rsid w:val="009742D6"/>
    <w:rsid w:val="00974975"/>
    <w:rsid w:val="00975247"/>
    <w:rsid w:val="009758D7"/>
    <w:rsid w:val="009761D0"/>
    <w:rsid w:val="00976B4F"/>
    <w:rsid w:val="00976BF3"/>
    <w:rsid w:val="00977580"/>
    <w:rsid w:val="009810AD"/>
    <w:rsid w:val="009811D4"/>
    <w:rsid w:val="009820F9"/>
    <w:rsid w:val="00983555"/>
    <w:rsid w:val="009837A8"/>
    <w:rsid w:val="009843AF"/>
    <w:rsid w:val="00985388"/>
    <w:rsid w:val="00986012"/>
    <w:rsid w:val="009866B2"/>
    <w:rsid w:val="009903F3"/>
    <w:rsid w:val="00990ABF"/>
    <w:rsid w:val="00990C3F"/>
    <w:rsid w:val="00992368"/>
    <w:rsid w:val="00992F22"/>
    <w:rsid w:val="009936B2"/>
    <w:rsid w:val="00993A6F"/>
    <w:rsid w:val="00993F82"/>
    <w:rsid w:val="009942F7"/>
    <w:rsid w:val="009944BE"/>
    <w:rsid w:val="0099591B"/>
    <w:rsid w:val="00996107"/>
    <w:rsid w:val="00996BAC"/>
    <w:rsid w:val="00996E47"/>
    <w:rsid w:val="00996FFA"/>
    <w:rsid w:val="009A0ED8"/>
    <w:rsid w:val="009A30C9"/>
    <w:rsid w:val="009A4922"/>
    <w:rsid w:val="009A5162"/>
    <w:rsid w:val="009B067F"/>
    <w:rsid w:val="009B12AB"/>
    <w:rsid w:val="009B2064"/>
    <w:rsid w:val="009B3E7D"/>
    <w:rsid w:val="009B485D"/>
    <w:rsid w:val="009B56C9"/>
    <w:rsid w:val="009B5C41"/>
    <w:rsid w:val="009B6EB8"/>
    <w:rsid w:val="009C1832"/>
    <w:rsid w:val="009C192F"/>
    <w:rsid w:val="009C2183"/>
    <w:rsid w:val="009C233C"/>
    <w:rsid w:val="009C2483"/>
    <w:rsid w:val="009C2826"/>
    <w:rsid w:val="009C315E"/>
    <w:rsid w:val="009C3970"/>
    <w:rsid w:val="009C3E83"/>
    <w:rsid w:val="009C5CFD"/>
    <w:rsid w:val="009C6336"/>
    <w:rsid w:val="009C6D5D"/>
    <w:rsid w:val="009C750B"/>
    <w:rsid w:val="009D0168"/>
    <w:rsid w:val="009D0538"/>
    <w:rsid w:val="009D05B2"/>
    <w:rsid w:val="009D137D"/>
    <w:rsid w:val="009D14E9"/>
    <w:rsid w:val="009D19A5"/>
    <w:rsid w:val="009D2938"/>
    <w:rsid w:val="009D3778"/>
    <w:rsid w:val="009D3D4F"/>
    <w:rsid w:val="009D4922"/>
    <w:rsid w:val="009D4ABB"/>
    <w:rsid w:val="009D674E"/>
    <w:rsid w:val="009E033E"/>
    <w:rsid w:val="009E1E87"/>
    <w:rsid w:val="009E2CF1"/>
    <w:rsid w:val="009E3465"/>
    <w:rsid w:val="009E3601"/>
    <w:rsid w:val="009E3BD6"/>
    <w:rsid w:val="009E40EA"/>
    <w:rsid w:val="009E46E6"/>
    <w:rsid w:val="009E561F"/>
    <w:rsid w:val="009E58D9"/>
    <w:rsid w:val="009E667F"/>
    <w:rsid w:val="009E6F25"/>
    <w:rsid w:val="009F0433"/>
    <w:rsid w:val="009F08E7"/>
    <w:rsid w:val="009F0BE5"/>
    <w:rsid w:val="009F3BF3"/>
    <w:rsid w:val="009F3DF1"/>
    <w:rsid w:val="009F54B1"/>
    <w:rsid w:val="009F5865"/>
    <w:rsid w:val="009F7E54"/>
    <w:rsid w:val="00A002EB"/>
    <w:rsid w:val="00A0037E"/>
    <w:rsid w:val="00A017D3"/>
    <w:rsid w:val="00A02786"/>
    <w:rsid w:val="00A02877"/>
    <w:rsid w:val="00A02D3E"/>
    <w:rsid w:val="00A03BD2"/>
    <w:rsid w:val="00A04302"/>
    <w:rsid w:val="00A05030"/>
    <w:rsid w:val="00A06259"/>
    <w:rsid w:val="00A06924"/>
    <w:rsid w:val="00A075F9"/>
    <w:rsid w:val="00A078D3"/>
    <w:rsid w:val="00A1076A"/>
    <w:rsid w:val="00A108D0"/>
    <w:rsid w:val="00A10A7A"/>
    <w:rsid w:val="00A10DC7"/>
    <w:rsid w:val="00A11CD1"/>
    <w:rsid w:val="00A12130"/>
    <w:rsid w:val="00A14B03"/>
    <w:rsid w:val="00A14B4B"/>
    <w:rsid w:val="00A17ADF"/>
    <w:rsid w:val="00A20061"/>
    <w:rsid w:val="00A20C58"/>
    <w:rsid w:val="00A2109A"/>
    <w:rsid w:val="00A24657"/>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815"/>
    <w:rsid w:val="00A50F83"/>
    <w:rsid w:val="00A51DFE"/>
    <w:rsid w:val="00A52A42"/>
    <w:rsid w:val="00A52AF8"/>
    <w:rsid w:val="00A54D42"/>
    <w:rsid w:val="00A56011"/>
    <w:rsid w:val="00A60ABA"/>
    <w:rsid w:val="00A63B6B"/>
    <w:rsid w:val="00A63FBB"/>
    <w:rsid w:val="00A64C77"/>
    <w:rsid w:val="00A6525E"/>
    <w:rsid w:val="00A65FCB"/>
    <w:rsid w:val="00A67D7D"/>
    <w:rsid w:val="00A7351E"/>
    <w:rsid w:val="00A735F6"/>
    <w:rsid w:val="00A73BD9"/>
    <w:rsid w:val="00A76190"/>
    <w:rsid w:val="00A7646D"/>
    <w:rsid w:val="00A7715B"/>
    <w:rsid w:val="00A77B60"/>
    <w:rsid w:val="00A80776"/>
    <w:rsid w:val="00A80BC9"/>
    <w:rsid w:val="00A8375B"/>
    <w:rsid w:val="00A844C2"/>
    <w:rsid w:val="00A848EE"/>
    <w:rsid w:val="00A9004B"/>
    <w:rsid w:val="00A9176F"/>
    <w:rsid w:val="00A91CDD"/>
    <w:rsid w:val="00A91D3C"/>
    <w:rsid w:val="00A91D46"/>
    <w:rsid w:val="00A93E3C"/>
    <w:rsid w:val="00A93F8F"/>
    <w:rsid w:val="00A961A9"/>
    <w:rsid w:val="00AA0ACA"/>
    <w:rsid w:val="00AA0FC7"/>
    <w:rsid w:val="00AA1686"/>
    <w:rsid w:val="00AA2CAE"/>
    <w:rsid w:val="00AA3669"/>
    <w:rsid w:val="00AA3DB1"/>
    <w:rsid w:val="00AA3FF1"/>
    <w:rsid w:val="00AA431A"/>
    <w:rsid w:val="00AA4E90"/>
    <w:rsid w:val="00AA57F3"/>
    <w:rsid w:val="00AA5B00"/>
    <w:rsid w:val="00AA6409"/>
    <w:rsid w:val="00AB01D4"/>
    <w:rsid w:val="00AB2A8A"/>
    <w:rsid w:val="00AB2DFA"/>
    <w:rsid w:val="00AB317C"/>
    <w:rsid w:val="00AB4F37"/>
    <w:rsid w:val="00AB4FF1"/>
    <w:rsid w:val="00AB51EE"/>
    <w:rsid w:val="00AB58EC"/>
    <w:rsid w:val="00AB77AC"/>
    <w:rsid w:val="00AC03EA"/>
    <w:rsid w:val="00AC0821"/>
    <w:rsid w:val="00AC1C8A"/>
    <w:rsid w:val="00AC218D"/>
    <w:rsid w:val="00AC2654"/>
    <w:rsid w:val="00AC284B"/>
    <w:rsid w:val="00AC35AB"/>
    <w:rsid w:val="00AC40B8"/>
    <w:rsid w:val="00AC4288"/>
    <w:rsid w:val="00AC46FD"/>
    <w:rsid w:val="00AC5C9C"/>
    <w:rsid w:val="00AC6152"/>
    <w:rsid w:val="00AC65CA"/>
    <w:rsid w:val="00AC6AD2"/>
    <w:rsid w:val="00AC70E6"/>
    <w:rsid w:val="00AC7430"/>
    <w:rsid w:val="00AC7DA1"/>
    <w:rsid w:val="00AD04CB"/>
    <w:rsid w:val="00AD0784"/>
    <w:rsid w:val="00AD1A8F"/>
    <w:rsid w:val="00AD24F5"/>
    <w:rsid w:val="00AD3358"/>
    <w:rsid w:val="00AD33B8"/>
    <w:rsid w:val="00AD57A4"/>
    <w:rsid w:val="00AD651E"/>
    <w:rsid w:val="00AE0097"/>
    <w:rsid w:val="00AE0E65"/>
    <w:rsid w:val="00AE1AB5"/>
    <w:rsid w:val="00AE2DF9"/>
    <w:rsid w:val="00AE2EB3"/>
    <w:rsid w:val="00AE3130"/>
    <w:rsid w:val="00AE3D2D"/>
    <w:rsid w:val="00AE4984"/>
    <w:rsid w:val="00AE743B"/>
    <w:rsid w:val="00AE7AB2"/>
    <w:rsid w:val="00AF067C"/>
    <w:rsid w:val="00AF0A91"/>
    <w:rsid w:val="00AF1485"/>
    <w:rsid w:val="00AF24E3"/>
    <w:rsid w:val="00AF28B5"/>
    <w:rsid w:val="00AF42F4"/>
    <w:rsid w:val="00AF4373"/>
    <w:rsid w:val="00AF6602"/>
    <w:rsid w:val="00AF660C"/>
    <w:rsid w:val="00B01634"/>
    <w:rsid w:val="00B024D1"/>
    <w:rsid w:val="00B045ED"/>
    <w:rsid w:val="00B052D0"/>
    <w:rsid w:val="00B056A2"/>
    <w:rsid w:val="00B05CA3"/>
    <w:rsid w:val="00B07091"/>
    <w:rsid w:val="00B102BA"/>
    <w:rsid w:val="00B11902"/>
    <w:rsid w:val="00B128A0"/>
    <w:rsid w:val="00B13130"/>
    <w:rsid w:val="00B133B8"/>
    <w:rsid w:val="00B14BFA"/>
    <w:rsid w:val="00B15E23"/>
    <w:rsid w:val="00B16FDA"/>
    <w:rsid w:val="00B20FCB"/>
    <w:rsid w:val="00B2218D"/>
    <w:rsid w:val="00B25EB2"/>
    <w:rsid w:val="00B26079"/>
    <w:rsid w:val="00B272BE"/>
    <w:rsid w:val="00B272F3"/>
    <w:rsid w:val="00B311E0"/>
    <w:rsid w:val="00B31966"/>
    <w:rsid w:val="00B31B8D"/>
    <w:rsid w:val="00B32B28"/>
    <w:rsid w:val="00B3479D"/>
    <w:rsid w:val="00B34A1A"/>
    <w:rsid w:val="00B35C82"/>
    <w:rsid w:val="00B36168"/>
    <w:rsid w:val="00B40769"/>
    <w:rsid w:val="00B407A7"/>
    <w:rsid w:val="00B40B56"/>
    <w:rsid w:val="00B40DB8"/>
    <w:rsid w:val="00B417B9"/>
    <w:rsid w:val="00B41849"/>
    <w:rsid w:val="00B43163"/>
    <w:rsid w:val="00B436B4"/>
    <w:rsid w:val="00B4407B"/>
    <w:rsid w:val="00B44C67"/>
    <w:rsid w:val="00B45EAC"/>
    <w:rsid w:val="00B46470"/>
    <w:rsid w:val="00B50779"/>
    <w:rsid w:val="00B50AED"/>
    <w:rsid w:val="00B51E6C"/>
    <w:rsid w:val="00B53B66"/>
    <w:rsid w:val="00B5507D"/>
    <w:rsid w:val="00B56983"/>
    <w:rsid w:val="00B57417"/>
    <w:rsid w:val="00B60C81"/>
    <w:rsid w:val="00B62BAA"/>
    <w:rsid w:val="00B62CEF"/>
    <w:rsid w:val="00B63244"/>
    <w:rsid w:val="00B704E1"/>
    <w:rsid w:val="00B7213E"/>
    <w:rsid w:val="00B722BC"/>
    <w:rsid w:val="00B72EDA"/>
    <w:rsid w:val="00B72F15"/>
    <w:rsid w:val="00B733E4"/>
    <w:rsid w:val="00B7381F"/>
    <w:rsid w:val="00B7567A"/>
    <w:rsid w:val="00B7625A"/>
    <w:rsid w:val="00B77CA8"/>
    <w:rsid w:val="00B8019A"/>
    <w:rsid w:val="00B80BEE"/>
    <w:rsid w:val="00B824C5"/>
    <w:rsid w:val="00B82FDC"/>
    <w:rsid w:val="00B83053"/>
    <w:rsid w:val="00B83D6A"/>
    <w:rsid w:val="00B84CDD"/>
    <w:rsid w:val="00B86AF8"/>
    <w:rsid w:val="00B90317"/>
    <w:rsid w:val="00B9034E"/>
    <w:rsid w:val="00B907F0"/>
    <w:rsid w:val="00B90D0E"/>
    <w:rsid w:val="00B9349F"/>
    <w:rsid w:val="00B94C98"/>
    <w:rsid w:val="00B9542D"/>
    <w:rsid w:val="00BA05BB"/>
    <w:rsid w:val="00BA0F33"/>
    <w:rsid w:val="00BA14EC"/>
    <w:rsid w:val="00BA3488"/>
    <w:rsid w:val="00BA5052"/>
    <w:rsid w:val="00BA752F"/>
    <w:rsid w:val="00BA7EAB"/>
    <w:rsid w:val="00BB1DAF"/>
    <w:rsid w:val="00BB4130"/>
    <w:rsid w:val="00BB6762"/>
    <w:rsid w:val="00BB7008"/>
    <w:rsid w:val="00BB7674"/>
    <w:rsid w:val="00BB7A10"/>
    <w:rsid w:val="00BC10A4"/>
    <w:rsid w:val="00BC17F0"/>
    <w:rsid w:val="00BC2D89"/>
    <w:rsid w:val="00BC30A7"/>
    <w:rsid w:val="00BC404A"/>
    <w:rsid w:val="00BC6D5E"/>
    <w:rsid w:val="00BC757D"/>
    <w:rsid w:val="00BD061F"/>
    <w:rsid w:val="00BD0913"/>
    <w:rsid w:val="00BD1A86"/>
    <w:rsid w:val="00BD22AC"/>
    <w:rsid w:val="00BD2675"/>
    <w:rsid w:val="00BD2982"/>
    <w:rsid w:val="00BD668C"/>
    <w:rsid w:val="00BE01B4"/>
    <w:rsid w:val="00BE046C"/>
    <w:rsid w:val="00BE10ED"/>
    <w:rsid w:val="00BE2472"/>
    <w:rsid w:val="00BE2901"/>
    <w:rsid w:val="00BE2D78"/>
    <w:rsid w:val="00BE41DA"/>
    <w:rsid w:val="00BE4348"/>
    <w:rsid w:val="00BE49DD"/>
    <w:rsid w:val="00BE4FA0"/>
    <w:rsid w:val="00BE535A"/>
    <w:rsid w:val="00BE54E0"/>
    <w:rsid w:val="00BE62A3"/>
    <w:rsid w:val="00BE76B0"/>
    <w:rsid w:val="00BF0E09"/>
    <w:rsid w:val="00BF1002"/>
    <w:rsid w:val="00BF1782"/>
    <w:rsid w:val="00BF3653"/>
    <w:rsid w:val="00BF37F5"/>
    <w:rsid w:val="00BF3C05"/>
    <w:rsid w:val="00BF3CA5"/>
    <w:rsid w:val="00BF4014"/>
    <w:rsid w:val="00BF471C"/>
    <w:rsid w:val="00BF6076"/>
    <w:rsid w:val="00BF7819"/>
    <w:rsid w:val="00C01412"/>
    <w:rsid w:val="00C0392F"/>
    <w:rsid w:val="00C03C06"/>
    <w:rsid w:val="00C05CBA"/>
    <w:rsid w:val="00C0755D"/>
    <w:rsid w:val="00C10EF7"/>
    <w:rsid w:val="00C129FC"/>
    <w:rsid w:val="00C134B1"/>
    <w:rsid w:val="00C13C03"/>
    <w:rsid w:val="00C140A3"/>
    <w:rsid w:val="00C146F4"/>
    <w:rsid w:val="00C15EBD"/>
    <w:rsid w:val="00C16B21"/>
    <w:rsid w:val="00C17548"/>
    <w:rsid w:val="00C204FC"/>
    <w:rsid w:val="00C21CCE"/>
    <w:rsid w:val="00C21E93"/>
    <w:rsid w:val="00C24022"/>
    <w:rsid w:val="00C240ED"/>
    <w:rsid w:val="00C242EB"/>
    <w:rsid w:val="00C24882"/>
    <w:rsid w:val="00C24A03"/>
    <w:rsid w:val="00C26D55"/>
    <w:rsid w:val="00C30C19"/>
    <w:rsid w:val="00C30ED6"/>
    <w:rsid w:val="00C32CE1"/>
    <w:rsid w:val="00C3366A"/>
    <w:rsid w:val="00C340D9"/>
    <w:rsid w:val="00C3455C"/>
    <w:rsid w:val="00C34A08"/>
    <w:rsid w:val="00C34DA9"/>
    <w:rsid w:val="00C34F09"/>
    <w:rsid w:val="00C35C67"/>
    <w:rsid w:val="00C3661E"/>
    <w:rsid w:val="00C40124"/>
    <w:rsid w:val="00C423F9"/>
    <w:rsid w:val="00C4265E"/>
    <w:rsid w:val="00C4293C"/>
    <w:rsid w:val="00C4595E"/>
    <w:rsid w:val="00C45FDE"/>
    <w:rsid w:val="00C46430"/>
    <w:rsid w:val="00C46A3A"/>
    <w:rsid w:val="00C46D98"/>
    <w:rsid w:val="00C527BE"/>
    <w:rsid w:val="00C52F6D"/>
    <w:rsid w:val="00C530F3"/>
    <w:rsid w:val="00C5417D"/>
    <w:rsid w:val="00C54B74"/>
    <w:rsid w:val="00C54F1F"/>
    <w:rsid w:val="00C56801"/>
    <w:rsid w:val="00C56C1C"/>
    <w:rsid w:val="00C56EBC"/>
    <w:rsid w:val="00C57634"/>
    <w:rsid w:val="00C612DA"/>
    <w:rsid w:val="00C61A66"/>
    <w:rsid w:val="00C62B81"/>
    <w:rsid w:val="00C62BCC"/>
    <w:rsid w:val="00C63108"/>
    <w:rsid w:val="00C63B54"/>
    <w:rsid w:val="00C642E3"/>
    <w:rsid w:val="00C64E28"/>
    <w:rsid w:val="00C650F4"/>
    <w:rsid w:val="00C65B24"/>
    <w:rsid w:val="00C66F0B"/>
    <w:rsid w:val="00C6724A"/>
    <w:rsid w:val="00C677CB"/>
    <w:rsid w:val="00C70226"/>
    <w:rsid w:val="00C7235F"/>
    <w:rsid w:val="00C72362"/>
    <w:rsid w:val="00C73290"/>
    <w:rsid w:val="00C736BC"/>
    <w:rsid w:val="00C73C79"/>
    <w:rsid w:val="00C747D3"/>
    <w:rsid w:val="00C75027"/>
    <w:rsid w:val="00C7610C"/>
    <w:rsid w:val="00C805DA"/>
    <w:rsid w:val="00C80740"/>
    <w:rsid w:val="00C81950"/>
    <w:rsid w:val="00C81C9C"/>
    <w:rsid w:val="00C8315C"/>
    <w:rsid w:val="00C855C8"/>
    <w:rsid w:val="00C87057"/>
    <w:rsid w:val="00C8774C"/>
    <w:rsid w:val="00C87BFA"/>
    <w:rsid w:val="00C87E1F"/>
    <w:rsid w:val="00C9285D"/>
    <w:rsid w:val="00C95372"/>
    <w:rsid w:val="00C96E0F"/>
    <w:rsid w:val="00C97663"/>
    <w:rsid w:val="00C9773F"/>
    <w:rsid w:val="00CA0D3A"/>
    <w:rsid w:val="00CA2725"/>
    <w:rsid w:val="00CA380B"/>
    <w:rsid w:val="00CA39BC"/>
    <w:rsid w:val="00CA407D"/>
    <w:rsid w:val="00CA4CCC"/>
    <w:rsid w:val="00CA5BD3"/>
    <w:rsid w:val="00CA68C8"/>
    <w:rsid w:val="00CA7ED2"/>
    <w:rsid w:val="00CB094D"/>
    <w:rsid w:val="00CB105B"/>
    <w:rsid w:val="00CB3508"/>
    <w:rsid w:val="00CB4256"/>
    <w:rsid w:val="00CB4A37"/>
    <w:rsid w:val="00CB6062"/>
    <w:rsid w:val="00CB7DE2"/>
    <w:rsid w:val="00CB7FF4"/>
    <w:rsid w:val="00CC01EC"/>
    <w:rsid w:val="00CC044F"/>
    <w:rsid w:val="00CC41AB"/>
    <w:rsid w:val="00CC47AE"/>
    <w:rsid w:val="00CC5702"/>
    <w:rsid w:val="00CC62D7"/>
    <w:rsid w:val="00CC6BB4"/>
    <w:rsid w:val="00CC73EC"/>
    <w:rsid w:val="00CD0426"/>
    <w:rsid w:val="00CD05BF"/>
    <w:rsid w:val="00CD06A5"/>
    <w:rsid w:val="00CD0C56"/>
    <w:rsid w:val="00CD0D29"/>
    <w:rsid w:val="00CD219E"/>
    <w:rsid w:val="00CD4C71"/>
    <w:rsid w:val="00CD4D27"/>
    <w:rsid w:val="00CD513E"/>
    <w:rsid w:val="00CD5942"/>
    <w:rsid w:val="00CE0CDE"/>
    <w:rsid w:val="00CE37C0"/>
    <w:rsid w:val="00CE5136"/>
    <w:rsid w:val="00CE52F4"/>
    <w:rsid w:val="00CE5E1B"/>
    <w:rsid w:val="00CE6009"/>
    <w:rsid w:val="00CE68C4"/>
    <w:rsid w:val="00CE7917"/>
    <w:rsid w:val="00CF1BA2"/>
    <w:rsid w:val="00CF3821"/>
    <w:rsid w:val="00CF39DB"/>
    <w:rsid w:val="00CF39F0"/>
    <w:rsid w:val="00CF5490"/>
    <w:rsid w:val="00CF6420"/>
    <w:rsid w:val="00CF66C3"/>
    <w:rsid w:val="00CF6739"/>
    <w:rsid w:val="00CF67A4"/>
    <w:rsid w:val="00CF6DF3"/>
    <w:rsid w:val="00CF7567"/>
    <w:rsid w:val="00CF7DAB"/>
    <w:rsid w:val="00D000F3"/>
    <w:rsid w:val="00D00480"/>
    <w:rsid w:val="00D0093F"/>
    <w:rsid w:val="00D027DA"/>
    <w:rsid w:val="00D02FBC"/>
    <w:rsid w:val="00D06511"/>
    <w:rsid w:val="00D1035F"/>
    <w:rsid w:val="00D11161"/>
    <w:rsid w:val="00D15A2F"/>
    <w:rsid w:val="00D16525"/>
    <w:rsid w:val="00D167BD"/>
    <w:rsid w:val="00D16DC9"/>
    <w:rsid w:val="00D171B7"/>
    <w:rsid w:val="00D1772E"/>
    <w:rsid w:val="00D2019B"/>
    <w:rsid w:val="00D20A0E"/>
    <w:rsid w:val="00D21EFB"/>
    <w:rsid w:val="00D23022"/>
    <w:rsid w:val="00D23FFF"/>
    <w:rsid w:val="00D24BA3"/>
    <w:rsid w:val="00D326FF"/>
    <w:rsid w:val="00D32AE1"/>
    <w:rsid w:val="00D32F91"/>
    <w:rsid w:val="00D33127"/>
    <w:rsid w:val="00D3566F"/>
    <w:rsid w:val="00D3652F"/>
    <w:rsid w:val="00D372D4"/>
    <w:rsid w:val="00D408BD"/>
    <w:rsid w:val="00D429F6"/>
    <w:rsid w:val="00D474EF"/>
    <w:rsid w:val="00D477EF"/>
    <w:rsid w:val="00D502DA"/>
    <w:rsid w:val="00D510DB"/>
    <w:rsid w:val="00D514F9"/>
    <w:rsid w:val="00D5239B"/>
    <w:rsid w:val="00D526CF"/>
    <w:rsid w:val="00D52BE2"/>
    <w:rsid w:val="00D53224"/>
    <w:rsid w:val="00D53BFF"/>
    <w:rsid w:val="00D54940"/>
    <w:rsid w:val="00D553AB"/>
    <w:rsid w:val="00D611A8"/>
    <w:rsid w:val="00D61BDB"/>
    <w:rsid w:val="00D61EDB"/>
    <w:rsid w:val="00D630DE"/>
    <w:rsid w:val="00D630F0"/>
    <w:rsid w:val="00D6462D"/>
    <w:rsid w:val="00D64DF3"/>
    <w:rsid w:val="00D6635B"/>
    <w:rsid w:val="00D6785B"/>
    <w:rsid w:val="00D7195A"/>
    <w:rsid w:val="00D7384D"/>
    <w:rsid w:val="00D747CD"/>
    <w:rsid w:val="00D76FAE"/>
    <w:rsid w:val="00D800DD"/>
    <w:rsid w:val="00D80C86"/>
    <w:rsid w:val="00D80FD0"/>
    <w:rsid w:val="00D812ED"/>
    <w:rsid w:val="00D819DF"/>
    <w:rsid w:val="00D81A87"/>
    <w:rsid w:val="00D82477"/>
    <w:rsid w:val="00D8269E"/>
    <w:rsid w:val="00D8380A"/>
    <w:rsid w:val="00D83AC7"/>
    <w:rsid w:val="00D83C03"/>
    <w:rsid w:val="00D83E90"/>
    <w:rsid w:val="00D85149"/>
    <w:rsid w:val="00D8531D"/>
    <w:rsid w:val="00D85A55"/>
    <w:rsid w:val="00D864EE"/>
    <w:rsid w:val="00D872BD"/>
    <w:rsid w:val="00D873DD"/>
    <w:rsid w:val="00D87807"/>
    <w:rsid w:val="00D90164"/>
    <w:rsid w:val="00D91896"/>
    <w:rsid w:val="00D92028"/>
    <w:rsid w:val="00D93CA5"/>
    <w:rsid w:val="00D93F3E"/>
    <w:rsid w:val="00D9400E"/>
    <w:rsid w:val="00D95F17"/>
    <w:rsid w:val="00D9636B"/>
    <w:rsid w:val="00D9757B"/>
    <w:rsid w:val="00DA0D1D"/>
    <w:rsid w:val="00DA245F"/>
    <w:rsid w:val="00DA25A0"/>
    <w:rsid w:val="00DA2EBC"/>
    <w:rsid w:val="00DA42FF"/>
    <w:rsid w:val="00DA450D"/>
    <w:rsid w:val="00DA49C8"/>
    <w:rsid w:val="00DA4CB2"/>
    <w:rsid w:val="00DA6CCF"/>
    <w:rsid w:val="00DA6D2D"/>
    <w:rsid w:val="00DB05C4"/>
    <w:rsid w:val="00DB065A"/>
    <w:rsid w:val="00DB11D0"/>
    <w:rsid w:val="00DB2036"/>
    <w:rsid w:val="00DB4284"/>
    <w:rsid w:val="00DB45E0"/>
    <w:rsid w:val="00DB5077"/>
    <w:rsid w:val="00DB5216"/>
    <w:rsid w:val="00DB58DD"/>
    <w:rsid w:val="00DB643D"/>
    <w:rsid w:val="00DB6A9C"/>
    <w:rsid w:val="00DC1936"/>
    <w:rsid w:val="00DC2F71"/>
    <w:rsid w:val="00DC37ED"/>
    <w:rsid w:val="00DC47F8"/>
    <w:rsid w:val="00DC4877"/>
    <w:rsid w:val="00DC6428"/>
    <w:rsid w:val="00DC67AD"/>
    <w:rsid w:val="00DC686A"/>
    <w:rsid w:val="00DC694A"/>
    <w:rsid w:val="00DC7806"/>
    <w:rsid w:val="00DD061C"/>
    <w:rsid w:val="00DD0B81"/>
    <w:rsid w:val="00DD153C"/>
    <w:rsid w:val="00DD16E8"/>
    <w:rsid w:val="00DD1F27"/>
    <w:rsid w:val="00DD3CF7"/>
    <w:rsid w:val="00DD4072"/>
    <w:rsid w:val="00DD493A"/>
    <w:rsid w:val="00DD4B5E"/>
    <w:rsid w:val="00DD6E58"/>
    <w:rsid w:val="00DE3F70"/>
    <w:rsid w:val="00DE405A"/>
    <w:rsid w:val="00DE4266"/>
    <w:rsid w:val="00DE4D3E"/>
    <w:rsid w:val="00DE5EB7"/>
    <w:rsid w:val="00DE696B"/>
    <w:rsid w:val="00DE72A7"/>
    <w:rsid w:val="00DE75B2"/>
    <w:rsid w:val="00DF08FC"/>
    <w:rsid w:val="00DF0D90"/>
    <w:rsid w:val="00DF1525"/>
    <w:rsid w:val="00DF27B3"/>
    <w:rsid w:val="00DF2925"/>
    <w:rsid w:val="00DF2DB0"/>
    <w:rsid w:val="00DF36EC"/>
    <w:rsid w:val="00DF3F59"/>
    <w:rsid w:val="00DF419A"/>
    <w:rsid w:val="00DF4D2B"/>
    <w:rsid w:val="00DF59C2"/>
    <w:rsid w:val="00DF66A1"/>
    <w:rsid w:val="00E000D5"/>
    <w:rsid w:val="00E010BD"/>
    <w:rsid w:val="00E105CE"/>
    <w:rsid w:val="00E106DE"/>
    <w:rsid w:val="00E10E0B"/>
    <w:rsid w:val="00E111D9"/>
    <w:rsid w:val="00E139FE"/>
    <w:rsid w:val="00E13C4B"/>
    <w:rsid w:val="00E147FC"/>
    <w:rsid w:val="00E148CF"/>
    <w:rsid w:val="00E15E50"/>
    <w:rsid w:val="00E16C35"/>
    <w:rsid w:val="00E1757F"/>
    <w:rsid w:val="00E17707"/>
    <w:rsid w:val="00E21F96"/>
    <w:rsid w:val="00E23296"/>
    <w:rsid w:val="00E24197"/>
    <w:rsid w:val="00E24477"/>
    <w:rsid w:val="00E24CB1"/>
    <w:rsid w:val="00E26242"/>
    <w:rsid w:val="00E30205"/>
    <w:rsid w:val="00E34B05"/>
    <w:rsid w:val="00E353BB"/>
    <w:rsid w:val="00E3544F"/>
    <w:rsid w:val="00E36A38"/>
    <w:rsid w:val="00E37B3E"/>
    <w:rsid w:val="00E37BC0"/>
    <w:rsid w:val="00E37C58"/>
    <w:rsid w:val="00E41C8C"/>
    <w:rsid w:val="00E43AA4"/>
    <w:rsid w:val="00E457CD"/>
    <w:rsid w:val="00E465BD"/>
    <w:rsid w:val="00E468AF"/>
    <w:rsid w:val="00E47F75"/>
    <w:rsid w:val="00E50CC1"/>
    <w:rsid w:val="00E513C1"/>
    <w:rsid w:val="00E5177A"/>
    <w:rsid w:val="00E5263B"/>
    <w:rsid w:val="00E53A17"/>
    <w:rsid w:val="00E55E0E"/>
    <w:rsid w:val="00E56C47"/>
    <w:rsid w:val="00E56F5B"/>
    <w:rsid w:val="00E62194"/>
    <w:rsid w:val="00E62E1F"/>
    <w:rsid w:val="00E62E37"/>
    <w:rsid w:val="00E64AC6"/>
    <w:rsid w:val="00E65383"/>
    <w:rsid w:val="00E65963"/>
    <w:rsid w:val="00E65FE2"/>
    <w:rsid w:val="00E662D3"/>
    <w:rsid w:val="00E66479"/>
    <w:rsid w:val="00E66619"/>
    <w:rsid w:val="00E66921"/>
    <w:rsid w:val="00E675EB"/>
    <w:rsid w:val="00E70820"/>
    <w:rsid w:val="00E70BF6"/>
    <w:rsid w:val="00E710E5"/>
    <w:rsid w:val="00E711B5"/>
    <w:rsid w:val="00E74EC9"/>
    <w:rsid w:val="00E756CA"/>
    <w:rsid w:val="00E75A82"/>
    <w:rsid w:val="00E7762C"/>
    <w:rsid w:val="00E77F3C"/>
    <w:rsid w:val="00E8288A"/>
    <w:rsid w:val="00E82EFE"/>
    <w:rsid w:val="00E8516A"/>
    <w:rsid w:val="00E8582B"/>
    <w:rsid w:val="00E86CF3"/>
    <w:rsid w:val="00E90C50"/>
    <w:rsid w:val="00E9137F"/>
    <w:rsid w:val="00E9155D"/>
    <w:rsid w:val="00E91C12"/>
    <w:rsid w:val="00E922B2"/>
    <w:rsid w:val="00E92AF1"/>
    <w:rsid w:val="00E92BBC"/>
    <w:rsid w:val="00E94FE8"/>
    <w:rsid w:val="00E97CC6"/>
    <w:rsid w:val="00E97E65"/>
    <w:rsid w:val="00EA225A"/>
    <w:rsid w:val="00EA22EE"/>
    <w:rsid w:val="00EA2621"/>
    <w:rsid w:val="00EA3EED"/>
    <w:rsid w:val="00EA61EE"/>
    <w:rsid w:val="00EA63B9"/>
    <w:rsid w:val="00EA6A77"/>
    <w:rsid w:val="00EA7874"/>
    <w:rsid w:val="00EA7A80"/>
    <w:rsid w:val="00EB2DC3"/>
    <w:rsid w:val="00EB395D"/>
    <w:rsid w:val="00EB3F47"/>
    <w:rsid w:val="00EB4ABD"/>
    <w:rsid w:val="00EB517D"/>
    <w:rsid w:val="00EB616E"/>
    <w:rsid w:val="00EB686E"/>
    <w:rsid w:val="00EB7C5B"/>
    <w:rsid w:val="00EC0258"/>
    <w:rsid w:val="00EC0963"/>
    <w:rsid w:val="00EC0C5F"/>
    <w:rsid w:val="00EC2A9D"/>
    <w:rsid w:val="00EC2F27"/>
    <w:rsid w:val="00EC55C1"/>
    <w:rsid w:val="00EC5B05"/>
    <w:rsid w:val="00ED2E61"/>
    <w:rsid w:val="00ED2FE9"/>
    <w:rsid w:val="00ED33B2"/>
    <w:rsid w:val="00ED394B"/>
    <w:rsid w:val="00ED3BC0"/>
    <w:rsid w:val="00ED6571"/>
    <w:rsid w:val="00ED6CA9"/>
    <w:rsid w:val="00ED73AA"/>
    <w:rsid w:val="00ED7F02"/>
    <w:rsid w:val="00EE020A"/>
    <w:rsid w:val="00EE0A6C"/>
    <w:rsid w:val="00EE3058"/>
    <w:rsid w:val="00EE3A4A"/>
    <w:rsid w:val="00EE42A6"/>
    <w:rsid w:val="00EE42BD"/>
    <w:rsid w:val="00EE497E"/>
    <w:rsid w:val="00EE4AFD"/>
    <w:rsid w:val="00EE789C"/>
    <w:rsid w:val="00EF2696"/>
    <w:rsid w:val="00EF30D4"/>
    <w:rsid w:val="00EF4322"/>
    <w:rsid w:val="00EF618A"/>
    <w:rsid w:val="00F004A6"/>
    <w:rsid w:val="00F00BA1"/>
    <w:rsid w:val="00F0153A"/>
    <w:rsid w:val="00F023D0"/>
    <w:rsid w:val="00F03498"/>
    <w:rsid w:val="00F04972"/>
    <w:rsid w:val="00F051B6"/>
    <w:rsid w:val="00F0570C"/>
    <w:rsid w:val="00F05ACC"/>
    <w:rsid w:val="00F06410"/>
    <w:rsid w:val="00F06682"/>
    <w:rsid w:val="00F10399"/>
    <w:rsid w:val="00F127B5"/>
    <w:rsid w:val="00F12B57"/>
    <w:rsid w:val="00F13254"/>
    <w:rsid w:val="00F1346C"/>
    <w:rsid w:val="00F15B80"/>
    <w:rsid w:val="00F17BE8"/>
    <w:rsid w:val="00F2105B"/>
    <w:rsid w:val="00F2200C"/>
    <w:rsid w:val="00F22B7C"/>
    <w:rsid w:val="00F242E1"/>
    <w:rsid w:val="00F246E0"/>
    <w:rsid w:val="00F25E72"/>
    <w:rsid w:val="00F25FCE"/>
    <w:rsid w:val="00F3013F"/>
    <w:rsid w:val="00F3046A"/>
    <w:rsid w:val="00F30B5A"/>
    <w:rsid w:val="00F31600"/>
    <w:rsid w:val="00F324E5"/>
    <w:rsid w:val="00F32716"/>
    <w:rsid w:val="00F34641"/>
    <w:rsid w:val="00F34D51"/>
    <w:rsid w:val="00F36F27"/>
    <w:rsid w:val="00F37226"/>
    <w:rsid w:val="00F4256F"/>
    <w:rsid w:val="00F42917"/>
    <w:rsid w:val="00F43A89"/>
    <w:rsid w:val="00F43C83"/>
    <w:rsid w:val="00F4500D"/>
    <w:rsid w:val="00F456AC"/>
    <w:rsid w:val="00F46340"/>
    <w:rsid w:val="00F469CD"/>
    <w:rsid w:val="00F52CD5"/>
    <w:rsid w:val="00F5375E"/>
    <w:rsid w:val="00F54318"/>
    <w:rsid w:val="00F57E9C"/>
    <w:rsid w:val="00F60704"/>
    <w:rsid w:val="00F611B8"/>
    <w:rsid w:val="00F61C83"/>
    <w:rsid w:val="00F62875"/>
    <w:rsid w:val="00F64F83"/>
    <w:rsid w:val="00F65985"/>
    <w:rsid w:val="00F66CB2"/>
    <w:rsid w:val="00F67637"/>
    <w:rsid w:val="00F67B17"/>
    <w:rsid w:val="00F702D7"/>
    <w:rsid w:val="00F707D7"/>
    <w:rsid w:val="00F7092D"/>
    <w:rsid w:val="00F7162D"/>
    <w:rsid w:val="00F71AF8"/>
    <w:rsid w:val="00F71B13"/>
    <w:rsid w:val="00F721B4"/>
    <w:rsid w:val="00F73C44"/>
    <w:rsid w:val="00F747B2"/>
    <w:rsid w:val="00F74C99"/>
    <w:rsid w:val="00F75B5B"/>
    <w:rsid w:val="00F75EE9"/>
    <w:rsid w:val="00F7743E"/>
    <w:rsid w:val="00F77E0A"/>
    <w:rsid w:val="00F80A82"/>
    <w:rsid w:val="00F81AF5"/>
    <w:rsid w:val="00F829A3"/>
    <w:rsid w:val="00F83E9A"/>
    <w:rsid w:val="00F861D6"/>
    <w:rsid w:val="00F8700A"/>
    <w:rsid w:val="00F8799A"/>
    <w:rsid w:val="00F9011A"/>
    <w:rsid w:val="00F91309"/>
    <w:rsid w:val="00F928B9"/>
    <w:rsid w:val="00F935B7"/>
    <w:rsid w:val="00F93DAF"/>
    <w:rsid w:val="00F956DC"/>
    <w:rsid w:val="00F95B20"/>
    <w:rsid w:val="00F9650A"/>
    <w:rsid w:val="00F96BC8"/>
    <w:rsid w:val="00F9718F"/>
    <w:rsid w:val="00F9758B"/>
    <w:rsid w:val="00F97C67"/>
    <w:rsid w:val="00F97CB4"/>
    <w:rsid w:val="00FA01D9"/>
    <w:rsid w:val="00FA1316"/>
    <w:rsid w:val="00FA1EA7"/>
    <w:rsid w:val="00FA2303"/>
    <w:rsid w:val="00FA3EDC"/>
    <w:rsid w:val="00FA4139"/>
    <w:rsid w:val="00FA4C12"/>
    <w:rsid w:val="00FA4E51"/>
    <w:rsid w:val="00FA5A50"/>
    <w:rsid w:val="00FA712C"/>
    <w:rsid w:val="00FA7510"/>
    <w:rsid w:val="00FB00CC"/>
    <w:rsid w:val="00FB2C63"/>
    <w:rsid w:val="00FB2EFF"/>
    <w:rsid w:val="00FB2F7C"/>
    <w:rsid w:val="00FB354A"/>
    <w:rsid w:val="00FB4252"/>
    <w:rsid w:val="00FB4CAC"/>
    <w:rsid w:val="00FB4FF6"/>
    <w:rsid w:val="00FB5CA4"/>
    <w:rsid w:val="00FB6415"/>
    <w:rsid w:val="00FB7BC3"/>
    <w:rsid w:val="00FB7E31"/>
    <w:rsid w:val="00FC2D73"/>
    <w:rsid w:val="00FC2D83"/>
    <w:rsid w:val="00FC2F9A"/>
    <w:rsid w:val="00FC4E48"/>
    <w:rsid w:val="00FC58AB"/>
    <w:rsid w:val="00FC62F6"/>
    <w:rsid w:val="00FC6414"/>
    <w:rsid w:val="00FC6790"/>
    <w:rsid w:val="00FD0015"/>
    <w:rsid w:val="00FD079E"/>
    <w:rsid w:val="00FD097A"/>
    <w:rsid w:val="00FD1DE6"/>
    <w:rsid w:val="00FD2445"/>
    <w:rsid w:val="00FD3548"/>
    <w:rsid w:val="00FD4B8B"/>
    <w:rsid w:val="00FD59DF"/>
    <w:rsid w:val="00FD6DD9"/>
    <w:rsid w:val="00FD6EF7"/>
    <w:rsid w:val="00FD7A35"/>
    <w:rsid w:val="00FE0973"/>
    <w:rsid w:val="00FE0A54"/>
    <w:rsid w:val="00FE1733"/>
    <w:rsid w:val="00FE2A36"/>
    <w:rsid w:val="00FE317A"/>
    <w:rsid w:val="00FE3B17"/>
    <w:rsid w:val="00FE4478"/>
    <w:rsid w:val="00FE44C1"/>
    <w:rsid w:val="00FE490B"/>
    <w:rsid w:val="00FE5477"/>
    <w:rsid w:val="00FE5A3A"/>
    <w:rsid w:val="00FE6833"/>
    <w:rsid w:val="00FE68FB"/>
    <w:rsid w:val="00FE6FBF"/>
    <w:rsid w:val="00FF02D8"/>
    <w:rsid w:val="00FF05B0"/>
    <w:rsid w:val="00FF0A90"/>
    <w:rsid w:val="00FF0DE2"/>
    <w:rsid w:val="00FF1097"/>
    <w:rsid w:val="00FF157F"/>
    <w:rsid w:val="00FF2716"/>
    <w:rsid w:val="00FF44D9"/>
    <w:rsid w:val="00FF5024"/>
    <w:rsid w:val="00FF7736"/>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lp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qFormat/>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lp1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qFormat/>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C87057"/>
    <w:pPr>
      <w:tabs>
        <w:tab w:val="left" w:pos="1320"/>
        <w:tab w:val="right" w:leader="dot" w:pos="8263"/>
      </w:tabs>
      <w:spacing w:after="0" w:line="240" w:lineRule="auto"/>
      <w:ind w:left="400"/>
      <w:jc w:val="both"/>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qFormat/>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qFormat/>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paragraph" w:customStyle="1" w:styleId="Sinespaciado1">
    <w:name w:val="Sin espaciado1"/>
    <w:basedOn w:val="Normal"/>
    <w:uiPriority w:val="1"/>
    <w:qFormat/>
    <w:rsid w:val="00485F44"/>
    <w:pPr>
      <w:spacing w:after="0" w:line="240" w:lineRule="auto"/>
      <w:jc w:val="both"/>
    </w:pPr>
    <w:rPr>
      <w:rFonts w:cstheme="minorBidi"/>
      <w:sz w:val="18"/>
      <w:szCs w:val="24"/>
    </w:rPr>
  </w:style>
  <w:style w:type="paragraph" w:styleId="Textoindependiente">
    <w:name w:val="Body Text"/>
    <w:basedOn w:val="Normal"/>
    <w:link w:val="TextoindependienteCar"/>
    <w:uiPriority w:val="99"/>
    <w:unhideWhenUsed/>
    <w:rsid w:val="00C340D9"/>
    <w:pPr>
      <w:spacing w:after="120"/>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C340D9"/>
  </w:style>
  <w:style w:type="character" w:styleId="Mencinsinresolver">
    <w:name w:val="Unresolved Mention"/>
    <w:basedOn w:val="Fuentedeprrafopredeter"/>
    <w:uiPriority w:val="99"/>
    <w:semiHidden/>
    <w:unhideWhenUsed/>
    <w:rsid w:val="00C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601">
      <w:bodyDiv w:val="1"/>
      <w:marLeft w:val="0"/>
      <w:marRight w:val="0"/>
      <w:marTop w:val="0"/>
      <w:marBottom w:val="0"/>
      <w:divBdr>
        <w:top w:val="none" w:sz="0" w:space="0" w:color="auto"/>
        <w:left w:val="none" w:sz="0" w:space="0" w:color="auto"/>
        <w:bottom w:val="none" w:sz="0" w:space="0" w:color="auto"/>
        <w:right w:val="none" w:sz="0" w:space="0" w:color="auto"/>
      </w:divBdr>
    </w:div>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65418998">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192504922">
      <w:bodyDiv w:val="1"/>
      <w:marLeft w:val="0"/>
      <w:marRight w:val="0"/>
      <w:marTop w:val="0"/>
      <w:marBottom w:val="0"/>
      <w:divBdr>
        <w:top w:val="none" w:sz="0" w:space="0" w:color="auto"/>
        <w:left w:val="none" w:sz="0" w:space="0" w:color="auto"/>
        <w:bottom w:val="none" w:sz="0" w:space="0" w:color="auto"/>
        <w:right w:val="none" w:sz="0" w:space="0" w:color="auto"/>
      </w:divBdr>
    </w:div>
    <w:div w:id="210651809">
      <w:bodyDiv w:val="1"/>
      <w:marLeft w:val="0"/>
      <w:marRight w:val="0"/>
      <w:marTop w:val="0"/>
      <w:marBottom w:val="0"/>
      <w:divBdr>
        <w:top w:val="none" w:sz="0" w:space="0" w:color="auto"/>
        <w:left w:val="none" w:sz="0" w:space="0" w:color="auto"/>
        <w:bottom w:val="none" w:sz="0" w:space="0" w:color="auto"/>
        <w:right w:val="none" w:sz="0" w:space="0" w:color="auto"/>
      </w:divBdr>
      <w:divsChild>
        <w:div w:id="1184326173">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958101895">
                  <w:marLeft w:val="0"/>
                  <w:marRight w:val="0"/>
                  <w:marTop w:val="0"/>
                  <w:marBottom w:val="0"/>
                  <w:divBdr>
                    <w:top w:val="none" w:sz="0" w:space="0" w:color="auto"/>
                    <w:left w:val="none" w:sz="0" w:space="0" w:color="auto"/>
                    <w:bottom w:val="none" w:sz="0" w:space="0" w:color="auto"/>
                    <w:right w:val="none" w:sz="0" w:space="0" w:color="auto"/>
                  </w:divBdr>
                  <w:divsChild>
                    <w:div w:id="479426089">
                      <w:marLeft w:val="0"/>
                      <w:marRight w:val="0"/>
                      <w:marTop w:val="0"/>
                      <w:marBottom w:val="0"/>
                      <w:divBdr>
                        <w:top w:val="none" w:sz="0" w:space="0" w:color="auto"/>
                        <w:left w:val="none" w:sz="0" w:space="0" w:color="auto"/>
                        <w:bottom w:val="none" w:sz="0" w:space="0" w:color="auto"/>
                        <w:right w:val="none" w:sz="0" w:space="0" w:color="auto"/>
                      </w:divBdr>
                      <w:divsChild>
                        <w:div w:id="2055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47767944">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636109675">
      <w:bodyDiv w:val="1"/>
      <w:marLeft w:val="0"/>
      <w:marRight w:val="0"/>
      <w:marTop w:val="0"/>
      <w:marBottom w:val="0"/>
      <w:divBdr>
        <w:top w:val="none" w:sz="0" w:space="0" w:color="auto"/>
        <w:left w:val="none" w:sz="0" w:space="0" w:color="auto"/>
        <w:bottom w:val="none" w:sz="0" w:space="0" w:color="auto"/>
        <w:right w:val="none" w:sz="0" w:space="0" w:color="auto"/>
      </w:divBdr>
      <w:divsChild>
        <w:div w:id="859052692">
          <w:marLeft w:val="0"/>
          <w:marRight w:val="0"/>
          <w:marTop w:val="0"/>
          <w:marBottom w:val="0"/>
          <w:divBdr>
            <w:top w:val="none" w:sz="0" w:space="0" w:color="auto"/>
            <w:left w:val="none" w:sz="0" w:space="0" w:color="auto"/>
            <w:bottom w:val="none" w:sz="0" w:space="0" w:color="auto"/>
            <w:right w:val="none" w:sz="0" w:space="0" w:color="auto"/>
          </w:divBdr>
        </w:div>
      </w:divsChild>
    </w:div>
    <w:div w:id="733937752">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46389752">
      <w:bodyDiv w:val="1"/>
      <w:marLeft w:val="0"/>
      <w:marRight w:val="0"/>
      <w:marTop w:val="0"/>
      <w:marBottom w:val="0"/>
      <w:divBdr>
        <w:top w:val="none" w:sz="0" w:space="0" w:color="auto"/>
        <w:left w:val="none" w:sz="0" w:space="0" w:color="auto"/>
        <w:bottom w:val="none" w:sz="0" w:space="0" w:color="auto"/>
        <w:right w:val="none" w:sz="0" w:space="0" w:color="auto"/>
      </w:divBdr>
    </w:div>
    <w:div w:id="774205910">
      <w:bodyDiv w:val="1"/>
      <w:marLeft w:val="0"/>
      <w:marRight w:val="0"/>
      <w:marTop w:val="0"/>
      <w:marBottom w:val="0"/>
      <w:divBdr>
        <w:top w:val="none" w:sz="0" w:space="0" w:color="auto"/>
        <w:left w:val="none" w:sz="0" w:space="0" w:color="auto"/>
        <w:bottom w:val="none" w:sz="0" w:space="0" w:color="auto"/>
        <w:right w:val="none" w:sz="0" w:space="0" w:color="auto"/>
      </w:divBdr>
    </w:div>
    <w:div w:id="829099619">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518285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97">
          <w:marLeft w:val="0"/>
          <w:marRight w:val="0"/>
          <w:marTop w:val="0"/>
          <w:marBottom w:val="0"/>
          <w:divBdr>
            <w:top w:val="none" w:sz="0" w:space="0" w:color="auto"/>
            <w:left w:val="none" w:sz="0" w:space="0" w:color="auto"/>
            <w:bottom w:val="none" w:sz="0" w:space="0" w:color="auto"/>
            <w:right w:val="none" w:sz="0" w:space="0" w:color="auto"/>
          </w:divBdr>
        </w:div>
        <w:div w:id="2147122973">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
    <w:div w:id="1242056468">
      <w:bodyDiv w:val="1"/>
      <w:marLeft w:val="0"/>
      <w:marRight w:val="0"/>
      <w:marTop w:val="0"/>
      <w:marBottom w:val="0"/>
      <w:divBdr>
        <w:top w:val="none" w:sz="0" w:space="0" w:color="auto"/>
        <w:left w:val="none" w:sz="0" w:space="0" w:color="auto"/>
        <w:bottom w:val="none" w:sz="0" w:space="0" w:color="auto"/>
        <w:right w:val="none" w:sz="0" w:space="0" w:color="auto"/>
      </w:divBdr>
      <w:divsChild>
        <w:div w:id="1733964825">
          <w:marLeft w:val="0"/>
          <w:marRight w:val="0"/>
          <w:marTop w:val="0"/>
          <w:marBottom w:val="0"/>
          <w:divBdr>
            <w:top w:val="none" w:sz="0" w:space="0" w:color="auto"/>
            <w:left w:val="none" w:sz="0" w:space="0" w:color="auto"/>
            <w:bottom w:val="none" w:sz="0" w:space="0" w:color="auto"/>
            <w:right w:val="none" w:sz="0" w:space="0" w:color="auto"/>
          </w:divBdr>
        </w:div>
      </w:divsChild>
    </w:div>
    <w:div w:id="1300378086">
      <w:bodyDiv w:val="1"/>
      <w:marLeft w:val="0"/>
      <w:marRight w:val="0"/>
      <w:marTop w:val="0"/>
      <w:marBottom w:val="0"/>
      <w:divBdr>
        <w:top w:val="none" w:sz="0" w:space="0" w:color="auto"/>
        <w:left w:val="none" w:sz="0" w:space="0" w:color="auto"/>
        <w:bottom w:val="none" w:sz="0" w:space="0" w:color="auto"/>
        <w:right w:val="none" w:sz="0" w:space="0" w:color="auto"/>
      </w:divBdr>
    </w:div>
    <w:div w:id="1377849448">
      <w:bodyDiv w:val="1"/>
      <w:marLeft w:val="0"/>
      <w:marRight w:val="0"/>
      <w:marTop w:val="0"/>
      <w:marBottom w:val="0"/>
      <w:divBdr>
        <w:top w:val="none" w:sz="0" w:space="0" w:color="auto"/>
        <w:left w:val="none" w:sz="0" w:space="0" w:color="auto"/>
        <w:bottom w:val="none" w:sz="0" w:space="0" w:color="auto"/>
        <w:right w:val="none" w:sz="0" w:space="0" w:color="auto"/>
      </w:divBdr>
    </w:div>
    <w:div w:id="1399668736">
      <w:bodyDiv w:val="1"/>
      <w:marLeft w:val="0"/>
      <w:marRight w:val="0"/>
      <w:marTop w:val="0"/>
      <w:marBottom w:val="0"/>
      <w:divBdr>
        <w:top w:val="none" w:sz="0" w:space="0" w:color="auto"/>
        <w:left w:val="none" w:sz="0" w:space="0" w:color="auto"/>
        <w:bottom w:val="none" w:sz="0" w:space="0" w:color="auto"/>
        <w:right w:val="none" w:sz="0" w:space="0" w:color="auto"/>
      </w:divBdr>
    </w:div>
    <w:div w:id="1425371441">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38643022">
      <w:bodyDiv w:val="1"/>
      <w:marLeft w:val="0"/>
      <w:marRight w:val="0"/>
      <w:marTop w:val="0"/>
      <w:marBottom w:val="0"/>
      <w:divBdr>
        <w:top w:val="none" w:sz="0" w:space="0" w:color="auto"/>
        <w:left w:val="none" w:sz="0" w:space="0" w:color="auto"/>
        <w:bottom w:val="none" w:sz="0" w:space="0" w:color="auto"/>
        <w:right w:val="none" w:sz="0" w:space="0" w:color="auto"/>
      </w:divBdr>
    </w:div>
    <w:div w:id="1877505306">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0535506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7">
          <w:marLeft w:val="0"/>
          <w:marRight w:val="0"/>
          <w:marTop w:val="0"/>
          <w:marBottom w:val="0"/>
          <w:divBdr>
            <w:top w:val="none" w:sz="0" w:space="0" w:color="auto"/>
            <w:left w:val="none" w:sz="0" w:space="0" w:color="auto"/>
            <w:bottom w:val="none" w:sz="0" w:space="0" w:color="auto"/>
            <w:right w:val="none" w:sz="0" w:space="0" w:color="auto"/>
          </w:divBdr>
          <w:divsChild>
            <w:div w:id="1294483544">
              <w:marLeft w:val="0"/>
              <w:marRight w:val="0"/>
              <w:marTop w:val="0"/>
              <w:marBottom w:val="0"/>
              <w:divBdr>
                <w:top w:val="none" w:sz="0" w:space="0" w:color="auto"/>
                <w:left w:val="none" w:sz="0" w:space="0" w:color="auto"/>
                <w:bottom w:val="none" w:sz="0" w:space="0" w:color="auto"/>
                <w:right w:val="none" w:sz="0" w:space="0" w:color="auto"/>
              </w:divBdr>
              <w:divsChild>
                <w:div w:id="1935672976">
                  <w:marLeft w:val="0"/>
                  <w:marRight w:val="0"/>
                  <w:marTop w:val="0"/>
                  <w:marBottom w:val="0"/>
                  <w:divBdr>
                    <w:top w:val="none" w:sz="0" w:space="0" w:color="auto"/>
                    <w:left w:val="none" w:sz="0" w:space="0" w:color="auto"/>
                    <w:bottom w:val="none" w:sz="0" w:space="0" w:color="auto"/>
                    <w:right w:val="none" w:sz="0" w:space="0" w:color="auto"/>
                  </w:divBdr>
                  <w:divsChild>
                    <w:div w:id="1415860893">
                      <w:marLeft w:val="0"/>
                      <w:marRight w:val="0"/>
                      <w:marTop w:val="0"/>
                      <w:marBottom w:val="0"/>
                      <w:divBdr>
                        <w:top w:val="none" w:sz="0" w:space="0" w:color="auto"/>
                        <w:left w:val="none" w:sz="0" w:space="0" w:color="auto"/>
                        <w:bottom w:val="none" w:sz="0" w:space="0" w:color="auto"/>
                        <w:right w:val="none" w:sz="0" w:space="0" w:color="auto"/>
                      </w:divBdr>
                      <w:divsChild>
                        <w:div w:id="285044089">
                          <w:marLeft w:val="0"/>
                          <w:marRight w:val="0"/>
                          <w:marTop w:val="0"/>
                          <w:marBottom w:val="0"/>
                          <w:divBdr>
                            <w:top w:val="none" w:sz="0" w:space="0" w:color="auto"/>
                            <w:left w:val="none" w:sz="0" w:space="0" w:color="auto"/>
                            <w:bottom w:val="none" w:sz="0" w:space="0" w:color="auto"/>
                            <w:right w:val="none" w:sz="0" w:space="0" w:color="auto"/>
                          </w:divBdr>
                          <w:divsChild>
                            <w:div w:id="288510765">
                              <w:marLeft w:val="0"/>
                              <w:marRight w:val="0"/>
                              <w:marTop w:val="0"/>
                              <w:marBottom w:val="0"/>
                              <w:divBdr>
                                <w:top w:val="none" w:sz="0" w:space="0" w:color="auto"/>
                                <w:left w:val="none" w:sz="0" w:space="0" w:color="auto"/>
                                <w:bottom w:val="none" w:sz="0" w:space="0" w:color="auto"/>
                                <w:right w:val="none" w:sz="0" w:space="0" w:color="auto"/>
                              </w:divBdr>
                              <w:divsChild>
                                <w:div w:id="2102676529">
                                  <w:marLeft w:val="0"/>
                                  <w:marRight w:val="0"/>
                                  <w:marTop w:val="0"/>
                                  <w:marBottom w:val="0"/>
                                  <w:divBdr>
                                    <w:top w:val="none" w:sz="0" w:space="0" w:color="auto"/>
                                    <w:left w:val="none" w:sz="0" w:space="0" w:color="auto"/>
                                    <w:bottom w:val="none" w:sz="0" w:space="0" w:color="auto"/>
                                    <w:right w:val="none" w:sz="0" w:space="0" w:color="auto"/>
                                  </w:divBdr>
                                  <w:divsChild>
                                    <w:div w:id="2007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1E89-4DBC-4774-97A8-FC4FD07B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zyanya.avilesn@te.gob.mx</dc:creator>
  <cp:lastModifiedBy>Edén Alejandro Aquino García</cp:lastModifiedBy>
  <cp:revision>2</cp:revision>
  <cp:lastPrinted>2021-06-09T23:00:00Z</cp:lastPrinted>
  <dcterms:created xsi:type="dcterms:W3CDTF">2021-06-09T23:02:00Z</dcterms:created>
  <dcterms:modified xsi:type="dcterms:W3CDTF">2021-06-09T23:02:00Z</dcterms:modified>
</cp:coreProperties>
</file>