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23"/>
        <w:tblOverlap w:val="never"/>
        <w:tblW w:w="0" w:type="auto"/>
        <w:tblLook w:val="01E0" w:firstRow="1" w:lastRow="1" w:firstColumn="1" w:lastColumn="1" w:noHBand="0" w:noVBand="0"/>
      </w:tblPr>
      <w:tblGrid>
        <w:gridCol w:w="4820"/>
      </w:tblGrid>
      <w:tr w:rsidR="00D96D83" w:rsidRPr="007F243A" w14:paraId="40BB571D" w14:textId="77777777" w:rsidTr="007A72F3">
        <w:tc>
          <w:tcPr>
            <w:tcW w:w="4820" w:type="dxa"/>
          </w:tcPr>
          <w:p w14:paraId="0E404CF6" w14:textId="68A5E98A" w:rsidR="00D96D83" w:rsidRPr="007F243A" w:rsidRDefault="00D96D83" w:rsidP="00505057">
            <w:pPr>
              <w:spacing w:after="240"/>
              <w:jc w:val="both"/>
              <w:rPr>
                <w:rFonts w:ascii="Arial" w:hAnsi="Arial" w:cs="Arial"/>
                <w:b/>
                <w:bCs/>
                <w:spacing w:val="-3"/>
                <w:sz w:val="24"/>
                <w:szCs w:val="24"/>
              </w:rPr>
            </w:pPr>
            <w:r w:rsidRPr="007F243A">
              <w:rPr>
                <w:rFonts w:ascii="Arial" w:hAnsi="Arial" w:cs="Arial"/>
                <w:b/>
                <w:bCs/>
                <w:spacing w:val="-3"/>
                <w:sz w:val="24"/>
                <w:szCs w:val="24"/>
              </w:rPr>
              <w:t>JUICIO</w:t>
            </w:r>
            <w:r w:rsidR="0023127D">
              <w:rPr>
                <w:rFonts w:ascii="Arial" w:hAnsi="Arial" w:cs="Arial"/>
                <w:b/>
                <w:bCs/>
                <w:spacing w:val="-3"/>
                <w:sz w:val="24"/>
                <w:szCs w:val="24"/>
              </w:rPr>
              <w:t xml:space="preserve"> </w:t>
            </w:r>
            <w:r w:rsidR="009146D0" w:rsidRPr="007F243A">
              <w:rPr>
                <w:rFonts w:ascii="Arial" w:hAnsi="Arial" w:cs="Arial"/>
                <w:b/>
                <w:bCs/>
                <w:spacing w:val="-3"/>
                <w:sz w:val="24"/>
                <w:szCs w:val="24"/>
              </w:rPr>
              <w:t>DE REVISIÓN CONSTITUCIONAL ELECTORAL</w:t>
            </w:r>
          </w:p>
          <w:p w14:paraId="53D52400" w14:textId="37B6B7A3" w:rsidR="00D96D83" w:rsidRPr="007F243A" w:rsidRDefault="00D96D83" w:rsidP="00505057">
            <w:pPr>
              <w:pStyle w:val="NormalWeb"/>
              <w:spacing w:before="0" w:beforeAutospacing="0" w:after="240" w:afterAutospacing="0"/>
              <w:jc w:val="both"/>
              <w:rPr>
                <w:rFonts w:ascii="Arial" w:hAnsi="Arial" w:cs="Arial"/>
                <w:bCs/>
              </w:rPr>
            </w:pPr>
            <w:r w:rsidRPr="007F243A">
              <w:rPr>
                <w:rFonts w:ascii="Arial" w:hAnsi="Arial" w:cs="Arial"/>
                <w:b/>
                <w:bCs/>
              </w:rPr>
              <w:t>EXPEDIENTE:</w:t>
            </w:r>
            <w:r w:rsidRPr="007F243A">
              <w:rPr>
                <w:rFonts w:ascii="Arial" w:hAnsi="Arial" w:cs="Arial"/>
                <w:bCs/>
              </w:rPr>
              <w:t xml:space="preserve"> </w:t>
            </w:r>
            <w:r w:rsidR="00624812">
              <w:rPr>
                <w:rFonts w:ascii="Arial" w:hAnsi="Arial" w:cs="Arial"/>
                <w:bCs/>
              </w:rPr>
              <w:t>SM-JRC-</w:t>
            </w:r>
            <w:r w:rsidR="000826F9">
              <w:rPr>
                <w:rFonts w:ascii="Arial" w:hAnsi="Arial" w:cs="Arial"/>
                <w:bCs/>
              </w:rPr>
              <w:t>95</w:t>
            </w:r>
            <w:r w:rsidR="00872365">
              <w:rPr>
                <w:rFonts w:ascii="Arial" w:hAnsi="Arial" w:cs="Arial"/>
                <w:bCs/>
              </w:rPr>
              <w:t>/2021</w:t>
            </w:r>
          </w:p>
          <w:p w14:paraId="32D2FB67" w14:textId="3117E05F" w:rsidR="009116E5" w:rsidRPr="007F243A" w:rsidRDefault="006226DB" w:rsidP="00505057">
            <w:pPr>
              <w:spacing w:after="240"/>
              <w:jc w:val="both"/>
              <w:rPr>
                <w:rFonts w:ascii="Arial" w:hAnsi="Arial" w:cs="Arial"/>
                <w:bCs/>
                <w:spacing w:val="-3"/>
                <w:sz w:val="24"/>
                <w:szCs w:val="24"/>
              </w:rPr>
            </w:pPr>
            <w:r w:rsidRPr="007F243A">
              <w:rPr>
                <w:rFonts w:ascii="Arial" w:hAnsi="Arial" w:cs="Arial"/>
                <w:b/>
                <w:bCs/>
                <w:spacing w:val="-3"/>
                <w:sz w:val="24"/>
                <w:szCs w:val="24"/>
              </w:rPr>
              <w:t>ACTOR:</w:t>
            </w:r>
            <w:r w:rsidR="00D96D83" w:rsidRPr="007F243A">
              <w:rPr>
                <w:rFonts w:ascii="Arial" w:hAnsi="Arial" w:cs="Arial"/>
                <w:bCs/>
                <w:spacing w:val="-3"/>
                <w:sz w:val="24"/>
                <w:szCs w:val="24"/>
              </w:rPr>
              <w:t xml:space="preserve"> </w:t>
            </w:r>
            <w:r w:rsidR="0023127D">
              <w:rPr>
                <w:rFonts w:ascii="Arial" w:hAnsi="Arial" w:cs="Arial"/>
                <w:bCs/>
                <w:spacing w:val="-3"/>
                <w:sz w:val="24"/>
                <w:szCs w:val="24"/>
              </w:rPr>
              <w:t>PARTIDO ACCIÓN NACIONAL</w:t>
            </w:r>
          </w:p>
          <w:p w14:paraId="153AE3E5" w14:textId="30FD8FE3" w:rsidR="00C754A3" w:rsidRPr="007F243A" w:rsidRDefault="00D96D83" w:rsidP="00872365">
            <w:pPr>
              <w:spacing w:after="240"/>
              <w:jc w:val="both"/>
              <w:rPr>
                <w:rFonts w:ascii="Arial" w:hAnsi="Arial" w:cs="Arial"/>
                <w:bCs/>
                <w:spacing w:val="-3"/>
                <w:sz w:val="24"/>
                <w:szCs w:val="24"/>
              </w:rPr>
            </w:pPr>
            <w:r w:rsidRPr="007F243A">
              <w:rPr>
                <w:rFonts w:ascii="Arial" w:hAnsi="Arial" w:cs="Arial"/>
                <w:b/>
                <w:bCs/>
                <w:spacing w:val="-3"/>
                <w:sz w:val="24"/>
                <w:szCs w:val="24"/>
              </w:rPr>
              <w:t xml:space="preserve">RESPONSABLE: </w:t>
            </w:r>
            <w:r w:rsidR="00E533A7" w:rsidRPr="007F243A">
              <w:rPr>
                <w:rFonts w:ascii="Arial" w:hAnsi="Arial" w:cs="Arial"/>
                <w:bCs/>
                <w:spacing w:val="-3"/>
                <w:sz w:val="24"/>
                <w:szCs w:val="24"/>
              </w:rPr>
              <w:t>T</w:t>
            </w:r>
            <w:r w:rsidR="005B616F" w:rsidRPr="007F243A">
              <w:rPr>
                <w:rFonts w:ascii="Arial" w:hAnsi="Arial" w:cs="Arial"/>
                <w:bCs/>
                <w:spacing w:val="-3"/>
                <w:sz w:val="24"/>
                <w:szCs w:val="24"/>
              </w:rPr>
              <w:t>RIBUNAL E</w:t>
            </w:r>
            <w:r w:rsidR="000826F9">
              <w:rPr>
                <w:rFonts w:ascii="Arial" w:hAnsi="Arial" w:cs="Arial"/>
                <w:bCs/>
                <w:spacing w:val="-3"/>
                <w:sz w:val="24"/>
                <w:szCs w:val="24"/>
              </w:rPr>
              <w:t>STATAL ELECTORAL DE GUANAJUATO</w:t>
            </w:r>
          </w:p>
          <w:p w14:paraId="0F458D81" w14:textId="2EC85753" w:rsidR="00D96D83" w:rsidRPr="007F243A" w:rsidRDefault="00D96D83" w:rsidP="00505057">
            <w:pPr>
              <w:spacing w:after="240"/>
              <w:jc w:val="both"/>
              <w:rPr>
                <w:rFonts w:ascii="Arial" w:hAnsi="Arial" w:cs="Arial"/>
                <w:bCs/>
                <w:spacing w:val="-3"/>
                <w:sz w:val="24"/>
                <w:szCs w:val="24"/>
              </w:rPr>
            </w:pPr>
            <w:r w:rsidRPr="007F243A">
              <w:rPr>
                <w:rFonts w:ascii="Arial" w:hAnsi="Arial" w:cs="Arial"/>
                <w:b/>
                <w:bCs/>
                <w:spacing w:val="-3"/>
                <w:sz w:val="24"/>
                <w:szCs w:val="24"/>
              </w:rPr>
              <w:t>MAGISTRADO PONENTE:</w:t>
            </w:r>
            <w:r w:rsidRPr="007F243A">
              <w:rPr>
                <w:rFonts w:ascii="Arial" w:hAnsi="Arial" w:cs="Arial"/>
                <w:bCs/>
                <w:spacing w:val="-3"/>
                <w:sz w:val="24"/>
                <w:szCs w:val="24"/>
              </w:rPr>
              <w:t xml:space="preserve"> YAIRSINIO DAVID GARCÍA ORTIZ</w:t>
            </w:r>
          </w:p>
          <w:p w14:paraId="7A524203" w14:textId="43BC7917" w:rsidR="00D96D83" w:rsidRPr="002E7CF5" w:rsidRDefault="0021421A" w:rsidP="00505057">
            <w:pPr>
              <w:jc w:val="both"/>
              <w:rPr>
                <w:rFonts w:ascii="Arial" w:hAnsi="Arial" w:cs="Arial"/>
                <w:sz w:val="24"/>
                <w:szCs w:val="24"/>
              </w:rPr>
            </w:pPr>
            <w:r w:rsidRPr="008046CB">
              <w:rPr>
                <w:rFonts w:ascii="Arial" w:hAnsi="Arial" w:cs="Arial"/>
                <w:b/>
                <w:bCs/>
                <w:spacing w:val="-3"/>
                <w:sz w:val="24"/>
                <w:szCs w:val="24"/>
              </w:rPr>
              <w:t>SECRETARI</w:t>
            </w:r>
            <w:r w:rsidR="0023127D">
              <w:rPr>
                <w:rFonts w:ascii="Arial" w:hAnsi="Arial" w:cs="Arial"/>
                <w:b/>
                <w:bCs/>
                <w:spacing w:val="-3"/>
                <w:sz w:val="24"/>
                <w:szCs w:val="24"/>
              </w:rPr>
              <w:t>A</w:t>
            </w:r>
            <w:r w:rsidRPr="008046CB">
              <w:rPr>
                <w:rFonts w:ascii="Arial" w:hAnsi="Arial" w:cs="Arial"/>
                <w:b/>
                <w:bCs/>
                <w:spacing w:val="-3"/>
                <w:sz w:val="24"/>
                <w:szCs w:val="24"/>
              </w:rPr>
              <w:t xml:space="preserve">: </w:t>
            </w:r>
            <w:r w:rsidR="002E7CF5">
              <w:rPr>
                <w:rFonts w:ascii="Arial" w:hAnsi="Arial" w:cs="Arial"/>
                <w:spacing w:val="-3"/>
                <w:sz w:val="24"/>
                <w:szCs w:val="24"/>
              </w:rPr>
              <w:t>DIANA ELENA MOYA VILLARREAL</w:t>
            </w:r>
          </w:p>
        </w:tc>
      </w:tr>
    </w:tbl>
    <w:p w14:paraId="6E09CE45" w14:textId="77777777" w:rsidR="00B91574" w:rsidRPr="007F243A" w:rsidRDefault="00B91574" w:rsidP="00505057"/>
    <w:p w14:paraId="093B2C00" w14:textId="77777777" w:rsidR="008F4DAA" w:rsidRPr="007F243A" w:rsidRDefault="008F4DAA" w:rsidP="00505057">
      <w:pPr>
        <w:spacing w:line="240" w:lineRule="auto"/>
        <w:jc w:val="both"/>
        <w:rPr>
          <w:rFonts w:ascii="Arial" w:hAnsi="Arial" w:cs="Arial"/>
          <w:sz w:val="24"/>
          <w:szCs w:val="24"/>
        </w:rPr>
      </w:pPr>
    </w:p>
    <w:p w14:paraId="3E13A416" w14:textId="77777777" w:rsidR="008F4DAA" w:rsidRPr="007F243A" w:rsidRDefault="008F4DAA" w:rsidP="00505057">
      <w:pPr>
        <w:spacing w:line="240" w:lineRule="auto"/>
        <w:jc w:val="both"/>
        <w:rPr>
          <w:rFonts w:ascii="Arial" w:hAnsi="Arial" w:cs="Arial"/>
          <w:sz w:val="24"/>
          <w:szCs w:val="24"/>
        </w:rPr>
      </w:pPr>
    </w:p>
    <w:p w14:paraId="128AC0A7" w14:textId="77777777" w:rsidR="008F4DAA" w:rsidRPr="007F243A" w:rsidRDefault="008F4DAA" w:rsidP="00505057">
      <w:pPr>
        <w:spacing w:line="240" w:lineRule="auto"/>
        <w:jc w:val="both"/>
        <w:rPr>
          <w:rFonts w:ascii="Arial" w:hAnsi="Arial" w:cs="Arial"/>
          <w:sz w:val="24"/>
          <w:szCs w:val="24"/>
        </w:rPr>
      </w:pPr>
    </w:p>
    <w:p w14:paraId="700D8648" w14:textId="77777777" w:rsidR="008F4DAA" w:rsidRPr="007F243A" w:rsidRDefault="008F4DAA" w:rsidP="00505057">
      <w:pPr>
        <w:spacing w:line="240" w:lineRule="auto"/>
        <w:rPr>
          <w:rFonts w:ascii="Arial" w:hAnsi="Arial" w:cs="Arial"/>
          <w:sz w:val="24"/>
          <w:szCs w:val="24"/>
        </w:rPr>
      </w:pPr>
    </w:p>
    <w:p w14:paraId="51E55A29" w14:textId="77777777" w:rsidR="008F4DAA" w:rsidRPr="007F243A" w:rsidRDefault="008F4DAA" w:rsidP="00505057">
      <w:pPr>
        <w:spacing w:line="240" w:lineRule="auto"/>
        <w:rPr>
          <w:rFonts w:ascii="Arial" w:hAnsi="Arial" w:cs="Arial"/>
          <w:sz w:val="24"/>
          <w:szCs w:val="24"/>
        </w:rPr>
      </w:pPr>
    </w:p>
    <w:p w14:paraId="66C0C736" w14:textId="77777777" w:rsidR="00573D7B" w:rsidRPr="007F243A" w:rsidRDefault="00573D7B" w:rsidP="00505057">
      <w:pPr>
        <w:spacing w:before="100" w:beforeAutospacing="1" w:after="100" w:afterAutospacing="1" w:line="240" w:lineRule="auto"/>
        <w:jc w:val="right"/>
        <w:rPr>
          <w:rFonts w:ascii="Arial" w:hAnsi="Arial" w:cs="Arial"/>
          <w:sz w:val="24"/>
          <w:szCs w:val="24"/>
        </w:rPr>
      </w:pPr>
    </w:p>
    <w:p w14:paraId="3A658C1A" w14:textId="77777777" w:rsidR="00A2566C" w:rsidRPr="007F243A" w:rsidRDefault="00A2566C" w:rsidP="00505057">
      <w:pPr>
        <w:spacing w:after="100" w:afterAutospacing="1" w:line="360" w:lineRule="auto"/>
        <w:rPr>
          <w:rFonts w:ascii="Arial" w:hAnsi="Arial" w:cs="Arial"/>
          <w:sz w:val="24"/>
          <w:szCs w:val="24"/>
        </w:rPr>
      </w:pPr>
    </w:p>
    <w:p w14:paraId="0646D840" w14:textId="77777777" w:rsidR="009B0C74" w:rsidRDefault="009B0C74" w:rsidP="003255DE">
      <w:pPr>
        <w:tabs>
          <w:tab w:val="left" w:pos="7470"/>
        </w:tabs>
        <w:spacing w:before="100" w:beforeAutospacing="1" w:after="100" w:afterAutospacing="1" w:line="360" w:lineRule="auto"/>
        <w:jc w:val="both"/>
        <w:rPr>
          <w:rFonts w:ascii="Arial" w:hAnsi="Arial" w:cs="Arial"/>
          <w:sz w:val="24"/>
          <w:szCs w:val="24"/>
        </w:rPr>
      </w:pPr>
    </w:p>
    <w:p w14:paraId="32AFCBEE" w14:textId="684B4CFC" w:rsidR="003255DE" w:rsidRPr="00334913" w:rsidRDefault="003255DE" w:rsidP="003255DE">
      <w:pPr>
        <w:tabs>
          <w:tab w:val="left" w:pos="7470"/>
        </w:tabs>
        <w:spacing w:before="100" w:beforeAutospacing="1" w:after="100" w:afterAutospacing="1" w:line="360" w:lineRule="auto"/>
        <w:jc w:val="both"/>
        <w:rPr>
          <w:rFonts w:ascii="Arial" w:hAnsi="Arial" w:cs="Arial"/>
          <w:sz w:val="24"/>
          <w:szCs w:val="24"/>
        </w:rPr>
      </w:pPr>
      <w:r w:rsidRPr="00334913">
        <w:rPr>
          <w:rFonts w:ascii="Arial" w:hAnsi="Arial" w:cs="Arial"/>
          <w:sz w:val="24"/>
          <w:szCs w:val="24"/>
        </w:rPr>
        <w:t xml:space="preserve">Monterrey, Nuevo León, a </w:t>
      </w:r>
      <w:r w:rsidR="00082371">
        <w:rPr>
          <w:rFonts w:ascii="Arial" w:hAnsi="Arial" w:cs="Arial"/>
          <w:sz w:val="24"/>
          <w:szCs w:val="24"/>
        </w:rPr>
        <w:t>cinco</w:t>
      </w:r>
      <w:r w:rsidR="000826F9">
        <w:rPr>
          <w:rFonts w:ascii="Arial" w:hAnsi="Arial" w:cs="Arial"/>
          <w:sz w:val="24"/>
          <w:szCs w:val="24"/>
        </w:rPr>
        <w:t xml:space="preserve"> </w:t>
      </w:r>
      <w:r w:rsidR="002A4001">
        <w:rPr>
          <w:rFonts w:ascii="Arial" w:hAnsi="Arial" w:cs="Arial"/>
          <w:sz w:val="24"/>
          <w:szCs w:val="24"/>
        </w:rPr>
        <w:t xml:space="preserve">de </w:t>
      </w:r>
      <w:r w:rsidR="000826F9">
        <w:rPr>
          <w:rFonts w:ascii="Arial" w:hAnsi="Arial" w:cs="Arial"/>
          <w:sz w:val="24"/>
          <w:szCs w:val="24"/>
        </w:rPr>
        <w:t>junio</w:t>
      </w:r>
      <w:r w:rsidRPr="00334913">
        <w:rPr>
          <w:rFonts w:ascii="Arial" w:hAnsi="Arial" w:cs="Arial"/>
          <w:sz w:val="24"/>
          <w:szCs w:val="24"/>
        </w:rPr>
        <w:t xml:space="preserve"> de dos mil veintiuno.</w:t>
      </w:r>
    </w:p>
    <w:p w14:paraId="5574D984" w14:textId="1808A14C" w:rsidR="00E2687A" w:rsidRPr="003666F6" w:rsidRDefault="003255DE" w:rsidP="00E2687A">
      <w:pPr>
        <w:spacing w:before="100" w:beforeAutospacing="1" w:after="100" w:afterAutospacing="1" w:line="360" w:lineRule="auto"/>
        <w:jc w:val="both"/>
        <w:rPr>
          <w:rFonts w:ascii="Arial" w:hAnsi="Arial" w:cs="Arial"/>
          <w:sz w:val="24"/>
          <w:szCs w:val="24"/>
          <w:lang w:val="es-ES_tradnl"/>
        </w:rPr>
      </w:pPr>
      <w:r w:rsidRPr="00334913">
        <w:rPr>
          <w:rFonts w:ascii="Arial" w:hAnsi="Arial" w:cs="Arial"/>
          <w:sz w:val="24"/>
          <w:szCs w:val="24"/>
        </w:rPr>
        <w:t xml:space="preserve">Sentencia definitiva </w:t>
      </w:r>
      <w:r w:rsidRPr="00334913">
        <w:rPr>
          <w:rFonts w:ascii="Arial" w:hAnsi="Arial" w:cs="Arial"/>
          <w:sz w:val="24"/>
        </w:rPr>
        <w:t>que</w:t>
      </w:r>
      <w:r w:rsidR="00956087">
        <w:rPr>
          <w:rFonts w:ascii="Arial" w:hAnsi="Arial" w:cs="Arial"/>
          <w:sz w:val="24"/>
        </w:rPr>
        <w:t xml:space="preserve">: </w:t>
      </w:r>
      <w:r w:rsidR="00956087">
        <w:rPr>
          <w:rFonts w:ascii="Arial" w:hAnsi="Arial" w:cs="Arial"/>
          <w:b/>
          <w:sz w:val="24"/>
        </w:rPr>
        <w:t>a)</w:t>
      </w:r>
      <w:r w:rsidRPr="00334913">
        <w:rPr>
          <w:rFonts w:ascii="Arial" w:hAnsi="Arial" w:cs="Arial"/>
          <w:sz w:val="24"/>
        </w:rPr>
        <w:t xml:space="preserve"> </w:t>
      </w:r>
      <w:r w:rsidR="00950FC3">
        <w:rPr>
          <w:rFonts w:ascii="Arial" w:hAnsi="Arial" w:cs="Arial"/>
          <w:b/>
          <w:bCs/>
          <w:sz w:val="24"/>
        </w:rPr>
        <w:t>confirma</w:t>
      </w:r>
      <w:r w:rsidRPr="000C7109">
        <w:rPr>
          <w:rFonts w:ascii="Arial" w:hAnsi="Arial" w:cs="Arial"/>
          <w:sz w:val="24"/>
          <w:szCs w:val="24"/>
        </w:rPr>
        <w:t xml:space="preserve"> la resolución </w:t>
      </w:r>
      <w:r w:rsidR="006F6054" w:rsidRPr="000C7109">
        <w:rPr>
          <w:rFonts w:ascii="Arial" w:hAnsi="Arial" w:cs="Arial"/>
          <w:sz w:val="24"/>
          <w:szCs w:val="24"/>
        </w:rPr>
        <w:t xml:space="preserve">dictada por el Tribunal </w:t>
      </w:r>
      <w:r w:rsidR="000826F9">
        <w:rPr>
          <w:rFonts w:ascii="Arial" w:hAnsi="Arial" w:cs="Arial"/>
          <w:sz w:val="24"/>
          <w:szCs w:val="24"/>
        </w:rPr>
        <w:t>Estatal Electoral de Guanajuato</w:t>
      </w:r>
      <w:r w:rsidR="0023127D">
        <w:rPr>
          <w:rFonts w:ascii="Arial" w:hAnsi="Arial" w:cs="Arial"/>
          <w:sz w:val="24"/>
          <w:szCs w:val="24"/>
        </w:rPr>
        <w:t xml:space="preserve"> </w:t>
      </w:r>
      <w:r w:rsidR="006F6054" w:rsidRPr="000C7109">
        <w:rPr>
          <w:rFonts w:ascii="Arial" w:hAnsi="Arial" w:cs="Arial"/>
          <w:sz w:val="24"/>
          <w:szCs w:val="24"/>
        </w:rPr>
        <w:t xml:space="preserve">en el </w:t>
      </w:r>
      <w:r w:rsidR="008B4DF7">
        <w:rPr>
          <w:rFonts w:ascii="Arial" w:hAnsi="Arial" w:cs="Arial"/>
          <w:sz w:val="24"/>
          <w:szCs w:val="24"/>
        </w:rPr>
        <w:t xml:space="preserve">recurso de revisión identificado con la </w:t>
      </w:r>
      <w:r w:rsidR="008B4DF7" w:rsidRPr="00956087">
        <w:rPr>
          <w:rFonts w:ascii="Arial" w:hAnsi="Arial" w:cs="Arial"/>
          <w:sz w:val="24"/>
          <w:szCs w:val="24"/>
        </w:rPr>
        <w:t xml:space="preserve">clave </w:t>
      </w:r>
      <w:r w:rsidR="000826F9" w:rsidRPr="00956087">
        <w:rPr>
          <w:rFonts w:ascii="Arial" w:hAnsi="Arial" w:cs="Arial"/>
          <w:sz w:val="24"/>
          <w:szCs w:val="24"/>
        </w:rPr>
        <w:t>TEEG-REV-22/2021 y acumulados</w:t>
      </w:r>
      <w:r w:rsidRPr="00956087">
        <w:rPr>
          <w:rFonts w:ascii="Arial" w:hAnsi="Arial" w:cs="Arial"/>
          <w:sz w:val="24"/>
          <w:szCs w:val="24"/>
        </w:rPr>
        <w:t xml:space="preserve">, </w:t>
      </w:r>
      <w:r w:rsidR="000826F9" w:rsidRPr="00956087">
        <w:rPr>
          <w:rFonts w:ascii="Arial" w:hAnsi="Arial" w:cs="Arial"/>
          <w:sz w:val="24"/>
          <w:szCs w:val="24"/>
        </w:rPr>
        <w:t xml:space="preserve">al estimarse que </w:t>
      </w:r>
      <w:r w:rsidR="00FF1C11" w:rsidRPr="00956087">
        <w:rPr>
          <w:rFonts w:ascii="Arial" w:hAnsi="Arial" w:cs="Arial"/>
          <w:sz w:val="24"/>
          <w:szCs w:val="24"/>
          <w:lang w:val="es-ES_tradnl"/>
        </w:rPr>
        <w:t xml:space="preserve">la responsable sí realizó una correcta valoración de las pruebas, y concluyó que estas </w:t>
      </w:r>
      <w:r w:rsidR="00FF1C11" w:rsidRPr="00956087">
        <w:rPr>
          <w:rFonts w:ascii="Arial" w:hAnsi="Arial" w:cs="Arial"/>
          <w:sz w:val="24"/>
          <w:szCs w:val="24"/>
        </w:rPr>
        <w:t xml:space="preserve">carecen de </w:t>
      </w:r>
      <w:r w:rsidR="00FF1C11" w:rsidRPr="00082371">
        <w:rPr>
          <w:rFonts w:ascii="Arial" w:hAnsi="Arial" w:cs="Arial"/>
          <w:sz w:val="24"/>
          <w:szCs w:val="24"/>
        </w:rPr>
        <w:t>eficacia para comprobar los hechos narrados por el actor</w:t>
      </w:r>
      <w:r w:rsidR="00956087" w:rsidRPr="00082371">
        <w:rPr>
          <w:rFonts w:ascii="Arial" w:hAnsi="Arial" w:cs="Arial"/>
          <w:sz w:val="24"/>
          <w:szCs w:val="24"/>
        </w:rPr>
        <w:t xml:space="preserve">, y; </w:t>
      </w:r>
      <w:r w:rsidR="00956087" w:rsidRPr="00082371">
        <w:rPr>
          <w:rFonts w:ascii="Arial" w:hAnsi="Arial" w:cs="Arial"/>
          <w:b/>
          <w:sz w:val="24"/>
          <w:szCs w:val="24"/>
        </w:rPr>
        <w:t xml:space="preserve">b) </w:t>
      </w:r>
      <w:r w:rsidR="00956087" w:rsidRPr="00082371">
        <w:rPr>
          <w:rFonts w:ascii="Arial" w:hAnsi="Arial"/>
          <w:b/>
          <w:bCs/>
          <w:sz w:val="24"/>
          <w:szCs w:val="24"/>
        </w:rPr>
        <w:t>conmina</w:t>
      </w:r>
      <w:r w:rsidR="00956087" w:rsidRPr="00082371">
        <w:rPr>
          <w:rFonts w:ascii="Arial" w:hAnsi="Arial"/>
          <w:sz w:val="24"/>
          <w:szCs w:val="24"/>
        </w:rPr>
        <w:t xml:space="preserve"> al Tribunal Estatal Electoral de Guanajuato en los términos del presente fallo.</w:t>
      </w:r>
    </w:p>
    <w:p w14:paraId="1D2F42A1" w14:textId="5D4905EA" w:rsidR="003255DE" w:rsidRPr="00B40098" w:rsidRDefault="003255DE" w:rsidP="003255DE">
      <w:pPr>
        <w:spacing w:before="100" w:beforeAutospacing="1" w:after="100" w:afterAutospacing="1" w:line="360" w:lineRule="auto"/>
        <w:jc w:val="both"/>
        <w:rPr>
          <w:rFonts w:ascii="Arial" w:hAnsi="Arial" w:cs="Arial"/>
          <w:sz w:val="24"/>
          <w:szCs w:val="24"/>
        </w:rPr>
      </w:pPr>
    </w:p>
    <w:p w14:paraId="391BD3CF" w14:textId="77777777" w:rsidR="003255DE" w:rsidRPr="00993568" w:rsidRDefault="003255DE" w:rsidP="00993568">
      <w:pPr>
        <w:jc w:val="center"/>
        <w:rPr>
          <w:rFonts w:ascii="Arial" w:hAnsi="Arial" w:cs="Arial"/>
          <w:b/>
          <w:bCs/>
        </w:rPr>
      </w:pPr>
      <w:r w:rsidRPr="00993568">
        <w:rPr>
          <w:rFonts w:ascii="Arial" w:hAnsi="Arial" w:cs="Arial"/>
          <w:b/>
          <w:bC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3"/>
        <w:gridCol w:w="456"/>
      </w:tblGrid>
      <w:tr w:rsidR="00993568" w:rsidRPr="00E8038E" w14:paraId="089776A6" w14:textId="77777777" w:rsidTr="00993568">
        <w:tc>
          <w:tcPr>
            <w:tcW w:w="7283" w:type="dxa"/>
          </w:tcPr>
          <w:p w14:paraId="0506B139" w14:textId="29FDFAB5" w:rsidR="00993568" w:rsidRPr="00993568" w:rsidRDefault="00993568" w:rsidP="0022529D">
            <w:pPr>
              <w:spacing w:before="100" w:beforeAutospacing="1" w:after="100" w:afterAutospacing="1"/>
              <w:jc w:val="both"/>
              <w:rPr>
                <w:rFonts w:ascii="Arial" w:eastAsia="Times New Roman" w:hAnsi="Arial" w:cs="Arial"/>
                <w:sz w:val="20"/>
                <w:szCs w:val="20"/>
                <w:lang w:eastAsia="es-ES"/>
              </w:rPr>
            </w:pPr>
            <w:r w:rsidRPr="00993568">
              <w:rPr>
                <w:rFonts w:ascii="Arial" w:eastAsia="Times New Roman" w:hAnsi="Arial" w:cs="Arial"/>
                <w:b/>
                <w:sz w:val="20"/>
                <w:szCs w:val="20"/>
                <w:lang w:eastAsia="es-ES"/>
              </w:rPr>
              <w:t xml:space="preserve">GLOSARIO </w:t>
            </w:r>
            <w:r w:rsidRPr="00993568">
              <w:rPr>
                <w:rFonts w:ascii="Arial" w:eastAsia="Times New Roman" w:hAnsi="Arial" w:cs="Arial"/>
                <w:sz w:val="20"/>
                <w:szCs w:val="20"/>
                <w:lang w:eastAsia="es-ES"/>
              </w:rPr>
              <w:t>………………………………………………………………………...</w:t>
            </w:r>
            <w:r w:rsidR="00E2687A">
              <w:rPr>
                <w:rFonts w:ascii="Arial" w:eastAsia="Times New Roman" w:hAnsi="Arial" w:cs="Arial"/>
                <w:sz w:val="20"/>
                <w:szCs w:val="20"/>
                <w:lang w:eastAsia="es-ES"/>
              </w:rPr>
              <w:t>......</w:t>
            </w:r>
          </w:p>
        </w:tc>
        <w:tc>
          <w:tcPr>
            <w:tcW w:w="456" w:type="dxa"/>
          </w:tcPr>
          <w:p w14:paraId="6CC97B98" w14:textId="77777777" w:rsidR="00993568" w:rsidRPr="004045AB" w:rsidRDefault="00993568" w:rsidP="0022529D">
            <w:pPr>
              <w:spacing w:before="100" w:beforeAutospacing="1" w:after="100" w:afterAutospacing="1"/>
              <w:jc w:val="center"/>
              <w:rPr>
                <w:rFonts w:ascii="Arial" w:eastAsia="Times New Roman" w:hAnsi="Arial" w:cs="Arial"/>
                <w:sz w:val="20"/>
                <w:szCs w:val="20"/>
                <w:lang w:eastAsia="es-ES"/>
              </w:rPr>
            </w:pPr>
            <w:r w:rsidRPr="004045AB">
              <w:rPr>
                <w:rFonts w:ascii="Arial" w:eastAsia="Times New Roman" w:hAnsi="Arial" w:cs="Arial"/>
                <w:sz w:val="20"/>
                <w:szCs w:val="20"/>
                <w:lang w:eastAsia="es-ES"/>
              </w:rPr>
              <w:t>1</w:t>
            </w:r>
          </w:p>
        </w:tc>
      </w:tr>
      <w:tr w:rsidR="00993568" w:rsidRPr="00E8038E" w14:paraId="671CB019" w14:textId="77777777" w:rsidTr="00993568">
        <w:tc>
          <w:tcPr>
            <w:tcW w:w="7283" w:type="dxa"/>
          </w:tcPr>
          <w:p w14:paraId="35AF7EAB" w14:textId="0BBD25CC" w:rsidR="00993568" w:rsidRPr="00993568" w:rsidRDefault="00993568" w:rsidP="0022529D">
            <w:pPr>
              <w:spacing w:before="100" w:beforeAutospacing="1" w:after="100" w:afterAutospacing="1"/>
              <w:jc w:val="both"/>
              <w:rPr>
                <w:rFonts w:ascii="Arial" w:eastAsia="Times New Roman" w:hAnsi="Arial" w:cs="Arial"/>
                <w:b/>
                <w:sz w:val="20"/>
                <w:szCs w:val="20"/>
                <w:lang w:eastAsia="es-ES"/>
              </w:rPr>
            </w:pPr>
            <w:r w:rsidRPr="00993568">
              <w:rPr>
                <w:rFonts w:ascii="Arial" w:eastAsia="Times New Roman" w:hAnsi="Arial" w:cs="Arial"/>
                <w:b/>
                <w:sz w:val="20"/>
                <w:szCs w:val="20"/>
                <w:lang w:eastAsia="es-ES"/>
              </w:rPr>
              <w:t xml:space="preserve">1. ANTECEDENTES </w:t>
            </w:r>
            <w:r w:rsidRPr="00993568">
              <w:rPr>
                <w:rFonts w:ascii="Arial" w:eastAsia="Times New Roman" w:hAnsi="Arial" w:cs="Arial"/>
                <w:sz w:val="20"/>
                <w:szCs w:val="20"/>
                <w:lang w:eastAsia="es-ES"/>
              </w:rPr>
              <w:t>…………………………………………………………………...</w:t>
            </w:r>
          </w:p>
        </w:tc>
        <w:tc>
          <w:tcPr>
            <w:tcW w:w="456" w:type="dxa"/>
          </w:tcPr>
          <w:p w14:paraId="289B4116" w14:textId="3DB4FC8E" w:rsidR="00993568" w:rsidRPr="004045AB" w:rsidRDefault="00294245"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r>
      <w:tr w:rsidR="00993568" w:rsidRPr="00E8038E" w14:paraId="2AFC1F12" w14:textId="77777777" w:rsidTr="00993568">
        <w:tc>
          <w:tcPr>
            <w:tcW w:w="7283" w:type="dxa"/>
          </w:tcPr>
          <w:p w14:paraId="529C9762" w14:textId="725FCB43" w:rsidR="00993568" w:rsidRPr="00993568" w:rsidRDefault="00993568" w:rsidP="0022529D">
            <w:pPr>
              <w:spacing w:before="100" w:beforeAutospacing="1" w:after="100" w:afterAutospacing="1"/>
              <w:jc w:val="both"/>
              <w:rPr>
                <w:rFonts w:ascii="Arial" w:eastAsia="Times New Roman" w:hAnsi="Arial" w:cs="Arial"/>
                <w:bCs/>
                <w:sz w:val="20"/>
                <w:szCs w:val="20"/>
                <w:lang w:eastAsia="es-ES"/>
              </w:rPr>
            </w:pPr>
            <w:r w:rsidRPr="00993568">
              <w:rPr>
                <w:rFonts w:ascii="Arial" w:eastAsia="Times New Roman" w:hAnsi="Arial" w:cs="Arial"/>
                <w:b/>
                <w:sz w:val="20"/>
                <w:szCs w:val="20"/>
                <w:lang w:eastAsia="es-ES"/>
              </w:rPr>
              <w:t xml:space="preserve">2. COMPETENCIA </w:t>
            </w:r>
            <w:r w:rsidRPr="00993568">
              <w:rPr>
                <w:rFonts w:ascii="Arial" w:eastAsia="Times New Roman" w:hAnsi="Arial" w:cs="Arial"/>
                <w:sz w:val="20"/>
                <w:szCs w:val="20"/>
                <w:lang w:eastAsia="es-ES"/>
              </w:rPr>
              <w:t>…………………………………………………………................</w:t>
            </w:r>
          </w:p>
        </w:tc>
        <w:tc>
          <w:tcPr>
            <w:tcW w:w="456" w:type="dxa"/>
          </w:tcPr>
          <w:p w14:paraId="5C685E72" w14:textId="1C1C0572" w:rsidR="00993568" w:rsidRPr="004045AB" w:rsidRDefault="00294245"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r>
      <w:tr w:rsidR="00993568" w:rsidRPr="00E8038E" w14:paraId="02193FD5" w14:textId="77777777" w:rsidTr="00993568">
        <w:tc>
          <w:tcPr>
            <w:tcW w:w="7283" w:type="dxa"/>
          </w:tcPr>
          <w:p w14:paraId="699D051A" w14:textId="0F87C381" w:rsidR="00993568" w:rsidRPr="00993568" w:rsidRDefault="0023127D" w:rsidP="0022529D">
            <w:pPr>
              <w:spacing w:before="100" w:beforeAutospacing="1" w:after="100" w:afterAutospacing="1"/>
              <w:jc w:val="both"/>
              <w:rPr>
                <w:rFonts w:ascii="Arial" w:eastAsia="Times New Roman" w:hAnsi="Arial" w:cs="Arial"/>
                <w:bCs/>
                <w:sz w:val="20"/>
                <w:szCs w:val="20"/>
                <w:lang w:eastAsia="es-ES"/>
              </w:rPr>
            </w:pPr>
            <w:r>
              <w:rPr>
                <w:rFonts w:ascii="Arial" w:eastAsia="Times New Roman" w:hAnsi="Arial" w:cs="Arial"/>
                <w:b/>
                <w:sz w:val="20"/>
                <w:szCs w:val="20"/>
                <w:lang w:eastAsia="es-ES"/>
              </w:rPr>
              <w:t>3</w:t>
            </w:r>
            <w:r w:rsidR="00993568" w:rsidRPr="00993568">
              <w:rPr>
                <w:rFonts w:ascii="Arial" w:eastAsia="Times New Roman" w:hAnsi="Arial" w:cs="Arial"/>
                <w:b/>
                <w:sz w:val="20"/>
                <w:szCs w:val="20"/>
                <w:lang w:eastAsia="es-ES"/>
              </w:rPr>
              <w:t>. PROCEDENCIA</w:t>
            </w:r>
            <w:r w:rsidR="00993568" w:rsidRPr="00993568">
              <w:rPr>
                <w:rFonts w:ascii="Arial" w:hAnsi="Arial" w:cs="Arial"/>
                <w:sz w:val="20"/>
                <w:szCs w:val="20"/>
              </w:rPr>
              <w:t xml:space="preserve"> </w:t>
            </w:r>
            <w:r w:rsidR="00993568">
              <w:rPr>
                <w:rFonts w:ascii="Arial" w:hAnsi="Arial" w:cs="Arial"/>
                <w:sz w:val="20"/>
                <w:szCs w:val="20"/>
              </w:rPr>
              <w:t>………………………………………………………………</w:t>
            </w:r>
            <w:proofErr w:type="gramStart"/>
            <w:r w:rsidR="008B4DF7">
              <w:rPr>
                <w:rFonts w:ascii="Arial" w:hAnsi="Arial" w:cs="Arial"/>
                <w:sz w:val="20"/>
                <w:szCs w:val="20"/>
              </w:rPr>
              <w:t>……</w:t>
            </w:r>
            <w:r w:rsidR="00E2687A">
              <w:rPr>
                <w:rFonts w:ascii="Arial" w:hAnsi="Arial" w:cs="Arial"/>
                <w:sz w:val="20"/>
                <w:szCs w:val="20"/>
              </w:rPr>
              <w:t>.</w:t>
            </w:r>
            <w:proofErr w:type="gramEnd"/>
          </w:p>
        </w:tc>
        <w:tc>
          <w:tcPr>
            <w:tcW w:w="456" w:type="dxa"/>
          </w:tcPr>
          <w:p w14:paraId="47D99AED" w14:textId="77777777" w:rsidR="00993568" w:rsidRPr="004045AB" w:rsidRDefault="00993568" w:rsidP="0022529D">
            <w:pPr>
              <w:spacing w:before="100" w:beforeAutospacing="1" w:after="100" w:afterAutospacing="1"/>
              <w:jc w:val="center"/>
              <w:rPr>
                <w:rFonts w:ascii="Arial" w:eastAsia="Times New Roman" w:hAnsi="Arial" w:cs="Arial"/>
                <w:sz w:val="20"/>
                <w:szCs w:val="20"/>
                <w:lang w:eastAsia="es-ES"/>
              </w:rPr>
            </w:pPr>
            <w:r w:rsidRPr="004045AB">
              <w:rPr>
                <w:rFonts w:ascii="Arial" w:eastAsia="Times New Roman" w:hAnsi="Arial" w:cs="Arial"/>
                <w:sz w:val="20"/>
                <w:szCs w:val="20"/>
                <w:lang w:eastAsia="es-ES"/>
              </w:rPr>
              <w:t>3</w:t>
            </w:r>
          </w:p>
        </w:tc>
      </w:tr>
      <w:tr w:rsidR="00993568" w:rsidRPr="00E8038E" w14:paraId="4F05A3E0" w14:textId="77777777" w:rsidTr="00993568">
        <w:tc>
          <w:tcPr>
            <w:tcW w:w="7283" w:type="dxa"/>
          </w:tcPr>
          <w:p w14:paraId="6E85B998" w14:textId="7626750C" w:rsidR="00993568" w:rsidRPr="00993568" w:rsidRDefault="0023127D" w:rsidP="0022529D">
            <w:pPr>
              <w:spacing w:before="100" w:beforeAutospacing="1" w:after="100" w:afterAutospacing="1"/>
              <w:jc w:val="both"/>
              <w:rPr>
                <w:rFonts w:ascii="Arial" w:eastAsia="Times New Roman" w:hAnsi="Arial" w:cs="Arial"/>
                <w:b/>
                <w:sz w:val="20"/>
                <w:szCs w:val="20"/>
                <w:lang w:eastAsia="es-ES"/>
              </w:rPr>
            </w:pPr>
            <w:r>
              <w:rPr>
                <w:rFonts w:ascii="Arial" w:eastAsia="Times New Roman" w:hAnsi="Arial" w:cs="Arial"/>
                <w:b/>
                <w:sz w:val="20"/>
                <w:szCs w:val="20"/>
                <w:lang w:eastAsia="es-ES"/>
              </w:rPr>
              <w:t>4</w:t>
            </w:r>
            <w:r w:rsidR="00993568" w:rsidRPr="00993568">
              <w:rPr>
                <w:rFonts w:ascii="Arial" w:eastAsia="Times New Roman" w:hAnsi="Arial" w:cs="Arial"/>
                <w:b/>
                <w:sz w:val="20"/>
                <w:szCs w:val="20"/>
                <w:lang w:eastAsia="es-ES"/>
              </w:rPr>
              <w:t>. ESTUDIO DE FONDO</w:t>
            </w:r>
          </w:p>
        </w:tc>
        <w:tc>
          <w:tcPr>
            <w:tcW w:w="456" w:type="dxa"/>
          </w:tcPr>
          <w:p w14:paraId="1B2E01BE" w14:textId="77777777" w:rsidR="00993568" w:rsidRPr="004045AB" w:rsidRDefault="00993568" w:rsidP="0022529D">
            <w:pPr>
              <w:spacing w:before="100" w:beforeAutospacing="1" w:after="100" w:afterAutospacing="1"/>
              <w:rPr>
                <w:rFonts w:ascii="Arial" w:eastAsia="Times New Roman" w:hAnsi="Arial" w:cs="Arial"/>
                <w:sz w:val="20"/>
                <w:szCs w:val="20"/>
                <w:lang w:eastAsia="es-ES"/>
              </w:rPr>
            </w:pPr>
          </w:p>
        </w:tc>
      </w:tr>
      <w:tr w:rsidR="00993568" w:rsidRPr="00E8038E" w14:paraId="1223327A" w14:textId="77777777" w:rsidTr="00993568">
        <w:tc>
          <w:tcPr>
            <w:tcW w:w="7283" w:type="dxa"/>
          </w:tcPr>
          <w:p w14:paraId="266C97A7" w14:textId="15F89814" w:rsidR="00993568" w:rsidRPr="00993568" w:rsidRDefault="00993568" w:rsidP="0022529D">
            <w:pPr>
              <w:spacing w:before="100" w:beforeAutospacing="1" w:after="100" w:afterAutospacing="1"/>
              <w:jc w:val="both"/>
              <w:rPr>
                <w:rFonts w:ascii="Arial" w:eastAsia="Times New Roman" w:hAnsi="Arial" w:cs="Arial"/>
                <w:sz w:val="20"/>
                <w:szCs w:val="20"/>
                <w:lang w:eastAsia="es-ES"/>
              </w:rPr>
            </w:pPr>
            <w:r w:rsidRPr="00993568">
              <w:rPr>
                <w:rFonts w:ascii="Arial" w:eastAsia="Times New Roman" w:hAnsi="Arial" w:cs="Arial"/>
                <w:b/>
                <w:sz w:val="20"/>
                <w:szCs w:val="20"/>
                <w:lang w:eastAsia="es-ES"/>
              </w:rPr>
              <w:t xml:space="preserve">          </w:t>
            </w:r>
            <w:r w:rsidR="0023127D">
              <w:rPr>
                <w:rFonts w:ascii="Arial" w:eastAsia="Times New Roman" w:hAnsi="Arial" w:cs="Arial"/>
                <w:b/>
                <w:sz w:val="20"/>
                <w:szCs w:val="20"/>
                <w:lang w:eastAsia="es-ES"/>
              </w:rPr>
              <w:t>4</w:t>
            </w:r>
            <w:r w:rsidRPr="00993568">
              <w:rPr>
                <w:rFonts w:ascii="Arial" w:eastAsia="Times New Roman" w:hAnsi="Arial" w:cs="Arial"/>
                <w:b/>
                <w:sz w:val="20"/>
                <w:szCs w:val="20"/>
                <w:lang w:eastAsia="es-ES"/>
              </w:rPr>
              <w:t xml:space="preserve">.1. </w:t>
            </w:r>
            <w:r w:rsidRPr="00993568">
              <w:rPr>
                <w:rFonts w:ascii="Arial" w:eastAsia="Times New Roman" w:hAnsi="Arial" w:cs="Arial"/>
                <w:sz w:val="20"/>
                <w:szCs w:val="20"/>
                <w:lang w:eastAsia="es-ES"/>
              </w:rPr>
              <w:t>Materia de la controversia ………………………………………………...</w:t>
            </w:r>
          </w:p>
        </w:tc>
        <w:tc>
          <w:tcPr>
            <w:tcW w:w="456" w:type="dxa"/>
          </w:tcPr>
          <w:p w14:paraId="2F029BE3" w14:textId="5F053E9E" w:rsidR="00993568" w:rsidRPr="004045AB" w:rsidRDefault="00294245" w:rsidP="003854EF">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3</w:t>
            </w:r>
          </w:p>
        </w:tc>
      </w:tr>
      <w:tr w:rsidR="00993568" w:rsidRPr="00E8038E" w14:paraId="0F1DAC45" w14:textId="77777777" w:rsidTr="00993568">
        <w:tc>
          <w:tcPr>
            <w:tcW w:w="7283" w:type="dxa"/>
          </w:tcPr>
          <w:p w14:paraId="6B543215" w14:textId="233EC3B7" w:rsidR="00993568" w:rsidRPr="00993568" w:rsidRDefault="00993568" w:rsidP="0022529D">
            <w:pPr>
              <w:spacing w:before="100" w:beforeAutospacing="1" w:after="100" w:afterAutospacing="1"/>
              <w:jc w:val="both"/>
              <w:rPr>
                <w:rFonts w:ascii="Arial" w:eastAsia="Times New Roman" w:hAnsi="Arial" w:cs="Arial"/>
                <w:sz w:val="20"/>
                <w:szCs w:val="20"/>
                <w:lang w:eastAsia="es-ES"/>
              </w:rPr>
            </w:pPr>
            <w:r w:rsidRPr="00993568">
              <w:rPr>
                <w:rFonts w:ascii="Arial" w:eastAsia="Times New Roman" w:hAnsi="Arial" w:cs="Arial"/>
                <w:b/>
                <w:sz w:val="20"/>
                <w:szCs w:val="20"/>
                <w:lang w:eastAsia="es-ES"/>
              </w:rPr>
              <w:t xml:space="preserve">          </w:t>
            </w:r>
            <w:r w:rsidR="0023127D">
              <w:rPr>
                <w:rFonts w:ascii="Arial" w:eastAsia="Times New Roman" w:hAnsi="Arial" w:cs="Arial"/>
                <w:b/>
                <w:sz w:val="20"/>
                <w:szCs w:val="20"/>
                <w:lang w:eastAsia="es-ES"/>
              </w:rPr>
              <w:t>4</w:t>
            </w:r>
            <w:r w:rsidRPr="00993568">
              <w:rPr>
                <w:rFonts w:ascii="Arial" w:eastAsia="Times New Roman" w:hAnsi="Arial" w:cs="Arial"/>
                <w:b/>
                <w:sz w:val="20"/>
                <w:szCs w:val="20"/>
                <w:lang w:eastAsia="es-ES"/>
              </w:rPr>
              <w:t xml:space="preserve">.2. </w:t>
            </w:r>
            <w:r w:rsidRPr="00993568">
              <w:rPr>
                <w:rFonts w:ascii="Arial" w:eastAsia="Times New Roman" w:hAnsi="Arial" w:cs="Arial"/>
                <w:sz w:val="20"/>
                <w:szCs w:val="20"/>
                <w:lang w:eastAsia="es-ES"/>
              </w:rPr>
              <w:t>Decisi</w:t>
            </w:r>
            <w:r w:rsidR="00E2687A">
              <w:rPr>
                <w:rFonts w:ascii="Arial" w:eastAsia="Times New Roman" w:hAnsi="Arial" w:cs="Arial"/>
                <w:sz w:val="20"/>
                <w:szCs w:val="20"/>
                <w:lang w:eastAsia="es-ES"/>
              </w:rPr>
              <w:t>ón</w:t>
            </w:r>
            <w:r w:rsidRPr="00993568">
              <w:rPr>
                <w:rFonts w:ascii="Arial" w:eastAsia="Times New Roman" w:hAnsi="Arial" w:cs="Arial"/>
                <w:sz w:val="20"/>
                <w:szCs w:val="20"/>
                <w:lang w:eastAsia="es-ES"/>
              </w:rPr>
              <w:t>...………………………………………………………..........</w:t>
            </w:r>
            <w:r w:rsidR="00E2687A">
              <w:rPr>
                <w:rFonts w:ascii="Arial" w:eastAsia="Times New Roman" w:hAnsi="Arial" w:cs="Arial"/>
                <w:sz w:val="20"/>
                <w:szCs w:val="20"/>
                <w:lang w:eastAsia="es-ES"/>
              </w:rPr>
              <w:t>...</w:t>
            </w:r>
            <w:r w:rsidRPr="00993568">
              <w:rPr>
                <w:rFonts w:ascii="Arial" w:eastAsia="Times New Roman" w:hAnsi="Arial" w:cs="Arial"/>
                <w:sz w:val="20"/>
                <w:szCs w:val="20"/>
                <w:lang w:eastAsia="es-ES"/>
              </w:rPr>
              <w:t>....</w:t>
            </w:r>
          </w:p>
        </w:tc>
        <w:tc>
          <w:tcPr>
            <w:tcW w:w="456" w:type="dxa"/>
          </w:tcPr>
          <w:p w14:paraId="18123F93" w14:textId="22C27D77" w:rsidR="00993568" w:rsidRPr="004045AB" w:rsidRDefault="00A962CD"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8</w:t>
            </w:r>
          </w:p>
        </w:tc>
      </w:tr>
      <w:tr w:rsidR="00993568" w:rsidRPr="00E8038E" w14:paraId="6AC83FED" w14:textId="77777777" w:rsidTr="00993568">
        <w:tc>
          <w:tcPr>
            <w:tcW w:w="7283" w:type="dxa"/>
          </w:tcPr>
          <w:p w14:paraId="00667995" w14:textId="4266F9FB" w:rsidR="00993568" w:rsidRPr="00993568" w:rsidRDefault="00993568" w:rsidP="0022529D">
            <w:pPr>
              <w:spacing w:before="100" w:beforeAutospacing="1" w:after="100" w:afterAutospacing="1"/>
              <w:jc w:val="both"/>
              <w:rPr>
                <w:rFonts w:ascii="Arial" w:eastAsia="Times New Roman" w:hAnsi="Arial" w:cs="Arial"/>
                <w:b/>
                <w:sz w:val="20"/>
                <w:szCs w:val="20"/>
                <w:lang w:eastAsia="es-ES"/>
              </w:rPr>
            </w:pPr>
            <w:r w:rsidRPr="00993568">
              <w:rPr>
                <w:rFonts w:ascii="Arial" w:eastAsia="Times New Roman" w:hAnsi="Arial" w:cs="Arial"/>
                <w:b/>
                <w:sz w:val="20"/>
                <w:szCs w:val="20"/>
                <w:lang w:eastAsia="es-ES"/>
              </w:rPr>
              <w:t xml:space="preserve">          </w:t>
            </w:r>
            <w:r w:rsidR="0023127D">
              <w:rPr>
                <w:rFonts w:ascii="Arial" w:eastAsia="Times New Roman" w:hAnsi="Arial" w:cs="Arial"/>
                <w:b/>
                <w:sz w:val="20"/>
                <w:szCs w:val="20"/>
                <w:lang w:eastAsia="es-ES"/>
              </w:rPr>
              <w:t>4</w:t>
            </w:r>
            <w:r w:rsidRPr="00993568">
              <w:rPr>
                <w:rFonts w:ascii="Arial" w:eastAsia="Times New Roman" w:hAnsi="Arial" w:cs="Arial"/>
                <w:b/>
                <w:sz w:val="20"/>
                <w:szCs w:val="20"/>
                <w:lang w:eastAsia="es-ES"/>
              </w:rPr>
              <w:t xml:space="preserve">.3. </w:t>
            </w:r>
            <w:r w:rsidRPr="00993568">
              <w:rPr>
                <w:rFonts w:ascii="Arial" w:eastAsia="Times New Roman" w:hAnsi="Arial" w:cs="Arial"/>
                <w:sz w:val="20"/>
                <w:szCs w:val="20"/>
                <w:lang w:eastAsia="es-ES"/>
              </w:rPr>
              <w:t xml:space="preserve">Justificación de la </w:t>
            </w:r>
            <w:proofErr w:type="gramStart"/>
            <w:r w:rsidR="00E2687A" w:rsidRPr="00993568">
              <w:rPr>
                <w:rFonts w:ascii="Arial" w:eastAsia="Times New Roman" w:hAnsi="Arial" w:cs="Arial"/>
                <w:sz w:val="20"/>
                <w:szCs w:val="20"/>
                <w:lang w:eastAsia="es-ES"/>
              </w:rPr>
              <w:t>decisi</w:t>
            </w:r>
            <w:r w:rsidR="00E2687A">
              <w:rPr>
                <w:rFonts w:ascii="Arial" w:eastAsia="Times New Roman" w:hAnsi="Arial" w:cs="Arial"/>
                <w:sz w:val="20"/>
                <w:szCs w:val="20"/>
                <w:lang w:eastAsia="es-ES"/>
              </w:rPr>
              <w:t>ón</w:t>
            </w:r>
            <w:r w:rsidR="00E2687A" w:rsidRPr="00993568">
              <w:rPr>
                <w:rFonts w:ascii="Arial" w:eastAsia="Times New Roman" w:hAnsi="Arial" w:cs="Arial"/>
                <w:sz w:val="20"/>
                <w:szCs w:val="20"/>
                <w:lang w:eastAsia="es-ES"/>
              </w:rPr>
              <w:t>.</w:t>
            </w:r>
            <w:r w:rsidRPr="00993568">
              <w:rPr>
                <w:rFonts w:ascii="Arial" w:eastAsia="Times New Roman" w:hAnsi="Arial" w:cs="Arial"/>
                <w:sz w:val="20"/>
                <w:szCs w:val="20"/>
                <w:lang w:eastAsia="es-ES"/>
              </w:rPr>
              <w:t>…</w:t>
            </w:r>
            <w:proofErr w:type="gramEnd"/>
            <w:r w:rsidRPr="00993568">
              <w:rPr>
                <w:rFonts w:ascii="Arial" w:eastAsia="Times New Roman" w:hAnsi="Arial" w:cs="Arial"/>
                <w:sz w:val="20"/>
                <w:szCs w:val="20"/>
                <w:lang w:eastAsia="es-ES"/>
              </w:rPr>
              <w:t>…………………………</w:t>
            </w:r>
            <w:r w:rsidR="008B4DF7" w:rsidRPr="00993568">
              <w:rPr>
                <w:rFonts w:ascii="Arial" w:eastAsia="Times New Roman" w:hAnsi="Arial" w:cs="Arial"/>
                <w:sz w:val="20"/>
                <w:szCs w:val="20"/>
                <w:lang w:eastAsia="es-ES"/>
              </w:rPr>
              <w:t>……</w:t>
            </w:r>
            <w:r w:rsidRPr="00993568">
              <w:rPr>
                <w:rFonts w:ascii="Arial" w:eastAsia="Times New Roman" w:hAnsi="Arial" w:cs="Arial"/>
                <w:sz w:val="20"/>
                <w:szCs w:val="20"/>
                <w:lang w:eastAsia="es-ES"/>
              </w:rPr>
              <w:t>…</w:t>
            </w:r>
            <w:r w:rsidR="008B4DF7" w:rsidRPr="00993568">
              <w:rPr>
                <w:rFonts w:ascii="Arial" w:eastAsia="Times New Roman" w:hAnsi="Arial" w:cs="Arial"/>
                <w:sz w:val="20"/>
                <w:szCs w:val="20"/>
                <w:lang w:eastAsia="es-ES"/>
              </w:rPr>
              <w:t>……</w:t>
            </w:r>
            <w:r w:rsidR="00E2687A">
              <w:rPr>
                <w:rFonts w:ascii="Arial" w:eastAsia="Times New Roman" w:hAnsi="Arial" w:cs="Arial"/>
                <w:sz w:val="20"/>
                <w:szCs w:val="20"/>
                <w:lang w:eastAsia="es-ES"/>
              </w:rPr>
              <w:t>.……</w:t>
            </w:r>
          </w:p>
        </w:tc>
        <w:tc>
          <w:tcPr>
            <w:tcW w:w="456" w:type="dxa"/>
          </w:tcPr>
          <w:p w14:paraId="76530A8A" w14:textId="247D3B1F" w:rsidR="00993568" w:rsidRPr="004045AB" w:rsidRDefault="00A962CD"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8</w:t>
            </w:r>
          </w:p>
        </w:tc>
      </w:tr>
      <w:tr w:rsidR="00993568" w:rsidRPr="00E8038E" w14:paraId="0C45ABC1" w14:textId="77777777" w:rsidTr="00993568">
        <w:tc>
          <w:tcPr>
            <w:tcW w:w="7283" w:type="dxa"/>
          </w:tcPr>
          <w:p w14:paraId="1F494FA0" w14:textId="232680E5" w:rsidR="00993568" w:rsidRPr="00993568" w:rsidRDefault="0023127D" w:rsidP="0022529D">
            <w:pPr>
              <w:spacing w:before="100" w:beforeAutospacing="1" w:after="100" w:afterAutospacing="1"/>
              <w:jc w:val="both"/>
              <w:rPr>
                <w:rFonts w:ascii="Arial" w:eastAsia="Times New Roman" w:hAnsi="Arial" w:cs="Arial"/>
                <w:sz w:val="20"/>
                <w:szCs w:val="20"/>
                <w:lang w:eastAsia="es-ES"/>
              </w:rPr>
            </w:pPr>
            <w:r>
              <w:rPr>
                <w:rFonts w:ascii="Arial" w:eastAsia="Times New Roman" w:hAnsi="Arial" w:cs="Arial"/>
                <w:b/>
                <w:sz w:val="20"/>
                <w:szCs w:val="20"/>
                <w:lang w:eastAsia="es-ES"/>
              </w:rPr>
              <w:t>5</w:t>
            </w:r>
            <w:r w:rsidR="00993568" w:rsidRPr="00993568">
              <w:rPr>
                <w:rFonts w:ascii="Arial" w:eastAsia="Times New Roman" w:hAnsi="Arial" w:cs="Arial"/>
                <w:b/>
                <w:sz w:val="20"/>
                <w:szCs w:val="20"/>
                <w:lang w:eastAsia="es-ES"/>
              </w:rPr>
              <w:t>. RESOLUTIVO</w:t>
            </w:r>
            <w:r w:rsidR="00956087">
              <w:rPr>
                <w:rFonts w:ascii="Arial" w:eastAsia="Times New Roman" w:hAnsi="Arial" w:cs="Arial"/>
                <w:b/>
                <w:sz w:val="20"/>
                <w:szCs w:val="20"/>
                <w:lang w:eastAsia="es-ES"/>
              </w:rPr>
              <w:t>S</w:t>
            </w:r>
            <w:r w:rsidR="00993568" w:rsidRPr="00993568">
              <w:rPr>
                <w:rFonts w:ascii="Arial" w:eastAsia="Times New Roman" w:hAnsi="Arial" w:cs="Arial"/>
                <w:sz w:val="20"/>
                <w:szCs w:val="20"/>
                <w:lang w:eastAsia="es-ES"/>
              </w:rPr>
              <w:t>……………………………………………………………</w:t>
            </w:r>
            <w:r w:rsidR="008B4DF7" w:rsidRPr="00993568">
              <w:rPr>
                <w:rFonts w:ascii="Arial" w:eastAsia="Times New Roman" w:hAnsi="Arial" w:cs="Arial"/>
                <w:sz w:val="20"/>
                <w:szCs w:val="20"/>
                <w:lang w:eastAsia="es-ES"/>
              </w:rPr>
              <w:t>……</w:t>
            </w:r>
            <w:r w:rsidR="00E2687A">
              <w:rPr>
                <w:rFonts w:ascii="Arial" w:eastAsia="Times New Roman" w:hAnsi="Arial" w:cs="Arial"/>
                <w:sz w:val="20"/>
                <w:szCs w:val="20"/>
                <w:lang w:eastAsia="es-ES"/>
              </w:rPr>
              <w:t>….</w:t>
            </w:r>
            <w:r w:rsidR="00956087">
              <w:rPr>
                <w:rFonts w:ascii="Arial" w:eastAsia="Times New Roman" w:hAnsi="Arial" w:cs="Arial"/>
                <w:sz w:val="20"/>
                <w:szCs w:val="20"/>
                <w:lang w:eastAsia="es-ES"/>
              </w:rPr>
              <w:t>.</w:t>
            </w:r>
            <w:r w:rsidR="00E2687A">
              <w:rPr>
                <w:rFonts w:ascii="Arial" w:eastAsia="Times New Roman" w:hAnsi="Arial" w:cs="Arial"/>
                <w:sz w:val="20"/>
                <w:szCs w:val="20"/>
                <w:lang w:eastAsia="es-ES"/>
              </w:rPr>
              <w:t>.</w:t>
            </w:r>
          </w:p>
        </w:tc>
        <w:tc>
          <w:tcPr>
            <w:tcW w:w="456" w:type="dxa"/>
          </w:tcPr>
          <w:p w14:paraId="5A806F96" w14:textId="05ED8094" w:rsidR="00993568" w:rsidRPr="004045AB" w:rsidRDefault="00E2687A" w:rsidP="0022529D">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1</w:t>
            </w:r>
            <w:r w:rsidR="00A962CD">
              <w:rPr>
                <w:rFonts w:ascii="Arial" w:eastAsia="Times New Roman" w:hAnsi="Arial" w:cs="Arial"/>
                <w:sz w:val="20"/>
                <w:szCs w:val="20"/>
                <w:lang w:eastAsia="es-ES"/>
              </w:rPr>
              <w:t>6</w:t>
            </w:r>
          </w:p>
        </w:tc>
      </w:tr>
    </w:tbl>
    <w:p w14:paraId="70ABF648" w14:textId="1066ABEE" w:rsidR="003255DE" w:rsidRPr="00334913" w:rsidRDefault="003255DE" w:rsidP="003255DE">
      <w:pPr>
        <w:spacing w:before="100" w:beforeAutospacing="1" w:after="100" w:afterAutospacing="1" w:line="360" w:lineRule="auto"/>
        <w:jc w:val="center"/>
        <w:rPr>
          <w:rFonts w:ascii="Arial" w:hAnsi="Arial" w:cs="Arial"/>
          <w:b/>
          <w:bCs/>
          <w:sz w:val="24"/>
        </w:rPr>
      </w:pPr>
      <w:r w:rsidRPr="00334913">
        <w:rPr>
          <w:rFonts w:ascii="Arial" w:hAnsi="Arial" w:cs="Arial"/>
          <w:b/>
          <w:bCs/>
          <w:sz w:val="24"/>
        </w:rPr>
        <w:t>GLOSARIO</w:t>
      </w:r>
    </w:p>
    <w:tbl>
      <w:tblPr>
        <w:tblStyle w:val="Tablaconcuadrcula11"/>
        <w:tblW w:w="81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691"/>
      </w:tblGrid>
      <w:tr w:rsidR="00695AC0" w:rsidRPr="00334913" w14:paraId="6F805106" w14:textId="77777777" w:rsidTr="001E25D3">
        <w:trPr>
          <w:trHeight w:val="432"/>
          <w:jc w:val="center"/>
        </w:trPr>
        <w:tc>
          <w:tcPr>
            <w:tcW w:w="2410" w:type="dxa"/>
          </w:tcPr>
          <w:p w14:paraId="426C18D3" w14:textId="71CAA4A0" w:rsidR="00695AC0" w:rsidRPr="00695AC0" w:rsidRDefault="00695AC0" w:rsidP="0022529D">
            <w:pPr>
              <w:tabs>
                <w:tab w:val="left" w:pos="2646"/>
              </w:tabs>
              <w:spacing w:line="240" w:lineRule="auto"/>
              <w:jc w:val="both"/>
              <w:rPr>
                <w:rFonts w:ascii="Arial" w:hAnsi="Arial" w:cs="Arial"/>
                <w:b/>
                <w:i/>
              </w:rPr>
            </w:pPr>
            <w:r w:rsidRPr="00695AC0">
              <w:rPr>
                <w:rFonts w:ascii="Arial" w:hAnsi="Arial" w:cs="Arial"/>
                <w:b/>
                <w:i/>
              </w:rPr>
              <w:t>Consejo General:</w:t>
            </w:r>
          </w:p>
        </w:tc>
        <w:tc>
          <w:tcPr>
            <w:tcW w:w="5691" w:type="dxa"/>
          </w:tcPr>
          <w:p w14:paraId="480128A0" w14:textId="50BBC354" w:rsidR="00695AC0" w:rsidRPr="00695AC0" w:rsidRDefault="00695AC0" w:rsidP="0022529D">
            <w:pPr>
              <w:tabs>
                <w:tab w:val="left" w:pos="2646"/>
                <w:tab w:val="left" w:pos="4500"/>
              </w:tabs>
              <w:spacing w:line="240" w:lineRule="auto"/>
              <w:jc w:val="both"/>
              <w:rPr>
                <w:rFonts w:ascii="Arial" w:hAnsi="Arial" w:cs="Arial"/>
              </w:rPr>
            </w:pPr>
            <w:r w:rsidRPr="00695AC0">
              <w:rPr>
                <w:rFonts w:ascii="Arial" w:hAnsi="Arial" w:cs="Arial"/>
              </w:rPr>
              <w:t>Consejo General del Instituto Electoral del Estado de Guanajuato</w:t>
            </w:r>
          </w:p>
        </w:tc>
      </w:tr>
      <w:tr w:rsidR="00B36178" w:rsidRPr="00334913" w14:paraId="09B52954" w14:textId="77777777" w:rsidTr="001E25D3">
        <w:trPr>
          <w:trHeight w:val="432"/>
          <w:jc w:val="center"/>
        </w:trPr>
        <w:tc>
          <w:tcPr>
            <w:tcW w:w="2410" w:type="dxa"/>
          </w:tcPr>
          <w:p w14:paraId="2457DD55" w14:textId="5AC33EA1" w:rsidR="00B36178" w:rsidRPr="00B36178" w:rsidRDefault="00B36178" w:rsidP="0022529D">
            <w:pPr>
              <w:tabs>
                <w:tab w:val="left" w:pos="2646"/>
              </w:tabs>
              <w:spacing w:line="240" w:lineRule="auto"/>
              <w:jc w:val="both"/>
              <w:rPr>
                <w:rFonts w:ascii="Arial" w:hAnsi="Arial" w:cs="Arial"/>
                <w:b/>
                <w:i/>
              </w:rPr>
            </w:pPr>
            <w:bookmarkStart w:id="0" w:name="_Hlk59105651"/>
            <w:r w:rsidRPr="00B36178">
              <w:rPr>
                <w:rFonts w:ascii="Arial" w:hAnsi="Arial" w:cs="Arial"/>
                <w:b/>
                <w:i/>
              </w:rPr>
              <w:t>Instituto Local:</w:t>
            </w:r>
          </w:p>
        </w:tc>
        <w:tc>
          <w:tcPr>
            <w:tcW w:w="5691" w:type="dxa"/>
          </w:tcPr>
          <w:p w14:paraId="59D2DEAB" w14:textId="75270AA7" w:rsidR="00B36178" w:rsidRPr="00B36178" w:rsidRDefault="00B36178" w:rsidP="0022529D">
            <w:pPr>
              <w:tabs>
                <w:tab w:val="left" w:pos="2646"/>
                <w:tab w:val="left" w:pos="4500"/>
              </w:tabs>
              <w:spacing w:line="240" w:lineRule="auto"/>
              <w:jc w:val="both"/>
              <w:rPr>
                <w:rFonts w:ascii="Arial" w:hAnsi="Arial" w:cs="Arial"/>
              </w:rPr>
            </w:pPr>
            <w:r w:rsidRPr="00B36178">
              <w:rPr>
                <w:rFonts w:ascii="Arial" w:hAnsi="Arial" w:cs="Arial"/>
              </w:rPr>
              <w:t>Instituto Electoral del Estado de Guanajuato</w:t>
            </w:r>
          </w:p>
        </w:tc>
      </w:tr>
      <w:bookmarkEnd w:id="0"/>
      <w:tr w:rsidR="008029BE" w:rsidRPr="00334913" w14:paraId="481DC236" w14:textId="77777777" w:rsidTr="001E25D3">
        <w:trPr>
          <w:trHeight w:val="432"/>
          <w:jc w:val="center"/>
        </w:trPr>
        <w:tc>
          <w:tcPr>
            <w:tcW w:w="2410" w:type="dxa"/>
          </w:tcPr>
          <w:p w14:paraId="4EB9956D" w14:textId="0180564D" w:rsidR="008029BE" w:rsidRPr="00B36178" w:rsidRDefault="008029BE" w:rsidP="0022529D">
            <w:pPr>
              <w:tabs>
                <w:tab w:val="left" w:pos="2646"/>
              </w:tabs>
              <w:spacing w:line="240" w:lineRule="auto"/>
              <w:jc w:val="both"/>
              <w:rPr>
                <w:rFonts w:ascii="Arial" w:hAnsi="Arial" w:cs="Arial"/>
                <w:b/>
                <w:i/>
              </w:rPr>
            </w:pPr>
            <w:r w:rsidRPr="00B36178">
              <w:rPr>
                <w:rFonts w:ascii="Arial" w:hAnsi="Arial" w:cs="Arial"/>
                <w:b/>
                <w:i/>
              </w:rPr>
              <w:t>L</w:t>
            </w:r>
            <w:r w:rsidR="00950FC3" w:rsidRPr="00B36178">
              <w:rPr>
                <w:rFonts w:ascii="Arial" w:hAnsi="Arial" w:cs="Arial"/>
                <w:b/>
                <w:i/>
              </w:rPr>
              <w:t>ey de Medios</w:t>
            </w:r>
            <w:r w:rsidRPr="00B36178">
              <w:rPr>
                <w:rFonts w:ascii="Arial" w:hAnsi="Arial" w:cs="Arial"/>
                <w:b/>
                <w:i/>
              </w:rPr>
              <w:t>:</w:t>
            </w:r>
          </w:p>
        </w:tc>
        <w:tc>
          <w:tcPr>
            <w:tcW w:w="5691" w:type="dxa"/>
          </w:tcPr>
          <w:p w14:paraId="40A65528" w14:textId="24A5EC28" w:rsidR="008029BE" w:rsidRPr="00B36178" w:rsidRDefault="00950FC3" w:rsidP="0022529D">
            <w:pPr>
              <w:tabs>
                <w:tab w:val="left" w:pos="2646"/>
                <w:tab w:val="left" w:pos="4500"/>
              </w:tabs>
              <w:spacing w:line="240" w:lineRule="auto"/>
              <w:jc w:val="both"/>
              <w:rPr>
                <w:rFonts w:ascii="Arial" w:hAnsi="Arial" w:cs="Arial"/>
              </w:rPr>
            </w:pPr>
            <w:r w:rsidRPr="00B36178">
              <w:rPr>
                <w:rFonts w:ascii="Arial" w:hAnsi="Arial" w:cs="Arial"/>
              </w:rPr>
              <w:t>Ley General del Sistema de Medios de Impugnación en Materia Electoral</w:t>
            </w:r>
          </w:p>
        </w:tc>
      </w:tr>
      <w:tr w:rsidR="006D6DBE" w:rsidRPr="00334913" w14:paraId="03F6E55A" w14:textId="77777777" w:rsidTr="001E25D3">
        <w:trPr>
          <w:trHeight w:val="432"/>
          <w:jc w:val="center"/>
        </w:trPr>
        <w:tc>
          <w:tcPr>
            <w:tcW w:w="2410" w:type="dxa"/>
          </w:tcPr>
          <w:p w14:paraId="40F891B1" w14:textId="73CFB745" w:rsidR="006D6DBE" w:rsidRPr="00B36178" w:rsidRDefault="006D6DBE" w:rsidP="0022529D">
            <w:pPr>
              <w:tabs>
                <w:tab w:val="left" w:pos="2646"/>
              </w:tabs>
              <w:spacing w:line="240" w:lineRule="auto"/>
              <w:jc w:val="both"/>
              <w:rPr>
                <w:rFonts w:ascii="Arial" w:hAnsi="Arial" w:cs="Arial"/>
                <w:b/>
                <w:i/>
              </w:rPr>
            </w:pPr>
            <w:r>
              <w:rPr>
                <w:rFonts w:ascii="Arial" w:hAnsi="Arial" w:cs="Arial"/>
                <w:b/>
                <w:i/>
              </w:rPr>
              <w:t>Ley Electoral:</w:t>
            </w:r>
          </w:p>
        </w:tc>
        <w:tc>
          <w:tcPr>
            <w:tcW w:w="5691" w:type="dxa"/>
          </w:tcPr>
          <w:p w14:paraId="1AFA00A1" w14:textId="2A4DC6B0" w:rsidR="006D6DBE" w:rsidRPr="00B36178" w:rsidRDefault="006D6DBE" w:rsidP="0022529D">
            <w:pPr>
              <w:tabs>
                <w:tab w:val="left" w:pos="2646"/>
                <w:tab w:val="left" w:pos="4500"/>
              </w:tabs>
              <w:spacing w:line="240" w:lineRule="auto"/>
              <w:jc w:val="both"/>
              <w:rPr>
                <w:rFonts w:ascii="Arial" w:hAnsi="Arial" w:cs="Arial"/>
              </w:rPr>
            </w:pPr>
            <w:r>
              <w:rPr>
                <w:rFonts w:ascii="Arial" w:hAnsi="Arial" w:cs="Arial"/>
              </w:rPr>
              <w:t>Ley de Instituciones y Procedimientos Electorales para el Estado de Guanajuato</w:t>
            </w:r>
          </w:p>
        </w:tc>
      </w:tr>
      <w:tr w:rsidR="003255DE" w:rsidRPr="00334913" w14:paraId="6C20AFF3" w14:textId="77777777" w:rsidTr="001E25D3">
        <w:trPr>
          <w:trHeight w:val="432"/>
          <w:jc w:val="center"/>
        </w:trPr>
        <w:tc>
          <w:tcPr>
            <w:tcW w:w="2410" w:type="dxa"/>
          </w:tcPr>
          <w:p w14:paraId="19777026" w14:textId="515604FB" w:rsidR="003255DE" w:rsidRPr="00B36178" w:rsidRDefault="000E6C79" w:rsidP="0022529D">
            <w:pPr>
              <w:tabs>
                <w:tab w:val="left" w:pos="2646"/>
              </w:tabs>
              <w:spacing w:after="0" w:line="240" w:lineRule="auto"/>
              <w:jc w:val="both"/>
              <w:rPr>
                <w:rFonts w:ascii="Arial" w:hAnsi="Arial" w:cs="Arial"/>
                <w:b/>
                <w:i/>
              </w:rPr>
            </w:pPr>
            <w:r w:rsidRPr="00B36178">
              <w:rPr>
                <w:rFonts w:ascii="Arial" w:hAnsi="Arial" w:cs="Arial"/>
                <w:b/>
                <w:i/>
              </w:rPr>
              <w:t>PAN</w:t>
            </w:r>
            <w:r w:rsidR="00993568" w:rsidRPr="00B36178">
              <w:rPr>
                <w:rFonts w:ascii="Arial" w:hAnsi="Arial" w:cs="Arial"/>
                <w:b/>
                <w:i/>
              </w:rPr>
              <w:t>:</w:t>
            </w:r>
          </w:p>
        </w:tc>
        <w:tc>
          <w:tcPr>
            <w:tcW w:w="5691" w:type="dxa"/>
          </w:tcPr>
          <w:p w14:paraId="16162F49" w14:textId="0FB3CDC1" w:rsidR="003255DE" w:rsidRPr="00B36178" w:rsidRDefault="000E6C79" w:rsidP="0022529D">
            <w:pPr>
              <w:tabs>
                <w:tab w:val="left" w:pos="2646"/>
                <w:tab w:val="left" w:pos="4500"/>
              </w:tabs>
              <w:spacing w:after="0" w:line="240" w:lineRule="auto"/>
              <w:jc w:val="both"/>
              <w:rPr>
                <w:rFonts w:ascii="Arial" w:hAnsi="Arial" w:cs="Arial"/>
              </w:rPr>
            </w:pPr>
            <w:r w:rsidRPr="00B36178">
              <w:rPr>
                <w:rFonts w:ascii="Arial" w:hAnsi="Arial" w:cs="Arial"/>
              </w:rPr>
              <w:t>Partido Acción Nacional</w:t>
            </w:r>
          </w:p>
        </w:tc>
      </w:tr>
      <w:tr w:rsidR="0078288E" w:rsidRPr="00334913" w14:paraId="56C9EFD7" w14:textId="77777777" w:rsidTr="001E25D3">
        <w:trPr>
          <w:trHeight w:val="432"/>
          <w:jc w:val="center"/>
        </w:trPr>
        <w:tc>
          <w:tcPr>
            <w:tcW w:w="2410" w:type="dxa"/>
          </w:tcPr>
          <w:p w14:paraId="104A54BA" w14:textId="553AE41A" w:rsidR="0078288E" w:rsidRPr="00B36178" w:rsidRDefault="0078288E" w:rsidP="0022529D">
            <w:pPr>
              <w:tabs>
                <w:tab w:val="left" w:pos="2646"/>
              </w:tabs>
              <w:spacing w:after="0" w:line="240" w:lineRule="auto"/>
              <w:jc w:val="both"/>
              <w:rPr>
                <w:rFonts w:ascii="Arial" w:hAnsi="Arial" w:cs="Arial"/>
                <w:b/>
                <w:i/>
              </w:rPr>
            </w:pPr>
            <w:r w:rsidRPr="00B36178">
              <w:rPr>
                <w:rFonts w:ascii="Arial" w:hAnsi="Arial" w:cs="Arial"/>
                <w:b/>
                <w:i/>
              </w:rPr>
              <w:lastRenderedPageBreak/>
              <w:t>Tribunal Local:</w:t>
            </w:r>
          </w:p>
        </w:tc>
        <w:tc>
          <w:tcPr>
            <w:tcW w:w="5691" w:type="dxa"/>
          </w:tcPr>
          <w:p w14:paraId="0EA1230A" w14:textId="3FA89835" w:rsidR="0078288E" w:rsidRPr="00B36178" w:rsidRDefault="0078288E" w:rsidP="0022529D">
            <w:pPr>
              <w:tabs>
                <w:tab w:val="left" w:pos="2646"/>
                <w:tab w:val="left" w:pos="4500"/>
              </w:tabs>
              <w:spacing w:after="0" w:line="240" w:lineRule="auto"/>
              <w:jc w:val="both"/>
              <w:rPr>
                <w:rFonts w:ascii="Arial" w:hAnsi="Arial" w:cs="Arial"/>
              </w:rPr>
            </w:pPr>
            <w:r w:rsidRPr="00B36178">
              <w:rPr>
                <w:rFonts w:ascii="Arial" w:hAnsi="Arial" w:cs="Arial"/>
              </w:rPr>
              <w:t xml:space="preserve">Tribunal </w:t>
            </w:r>
            <w:r w:rsidR="000826F9" w:rsidRPr="00B36178">
              <w:rPr>
                <w:rFonts w:ascii="Arial" w:hAnsi="Arial" w:cs="Arial"/>
              </w:rPr>
              <w:t>Estatal Electoral de Guanajuato</w:t>
            </w:r>
          </w:p>
        </w:tc>
      </w:tr>
    </w:tbl>
    <w:p w14:paraId="760D3110" w14:textId="77777777" w:rsidR="003255DE" w:rsidRPr="00334913" w:rsidRDefault="003255DE" w:rsidP="00501D20">
      <w:pPr>
        <w:spacing w:before="100" w:beforeAutospacing="1" w:after="100" w:afterAutospacing="1" w:line="360" w:lineRule="auto"/>
        <w:jc w:val="both"/>
        <w:rPr>
          <w:rFonts w:ascii="Arial" w:hAnsi="Arial" w:cs="Arial"/>
          <w:b/>
          <w:bCs/>
          <w:sz w:val="24"/>
          <w:szCs w:val="24"/>
        </w:rPr>
      </w:pPr>
      <w:r w:rsidRPr="00334913">
        <w:rPr>
          <w:rFonts w:ascii="Arial" w:hAnsi="Arial" w:cs="Arial"/>
          <w:b/>
          <w:bCs/>
          <w:sz w:val="24"/>
          <w:szCs w:val="24"/>
        </w:rPr>
        <w:t xml:space="preserve">1. ANTECEDENTES </w:t>
      </w:r>
    </w:p>
    <w:p w14:paraId="014CEC3D" w14:textId="77777777" w:rsidR="00993568" w:rsidRPr="00FF1C11" w:rsidRDefault="00993568" w:rsidP="00FF1C11">
      <w:pPr>
        <w:spacing w:before="100" w:beforeAutospacing="1" w:after="100" w:afterAutospacing="1" w:line="360" w:lineRule="auto"/>
        <w:jc w:val="both"/>
        <w:rPr>
          <w:rFonts w:ascii="Arial" w:eastAsia="Calibri" w:hAnsi="Arial" w:cs="Arial"/>
          <w:sz w:val="24"/>
          <w:szCs w:val="24"/>
        </w:rPr>
      </w:pPr>
      <w:r w:rsidRPr="00993568">
        <w:rPr>
          <w:rFonts w:ascii="Arial" w:eastAsia="Calibri" w:hAnsi="Arial" w:cs="Arial"/>
          <w:sz w:val="24"/>
          <w:szCs w:val="24"/>
        </w:rPr>
        <w:t xml:space="preserve">Las fechas que se citan corresponden a dos mil veintiuno, salvo precisión en </w:t>
      </w:r>
      <w:r w:rsidRPr="00FF1C11">
        <w:rPr>
          <w:rFonts w:ascii="Arial" w:eastAsia="Calibri" w:hAnsi="Arial" w:cs="Arial"/>
          <w:sz w:val="24"/>
          <w:szCs w:val="24"/>
        </w:rPr>
        <w:t>contrario.</w:t>
      </w:r>
    </w:p>
    <w:p w14:paraId="02131E12" w14:textId="69782F02" w:rsidR="00FF1C11" w:rsidRPr="00BE7239" w:rsidRDefault="00FF1C11" w:rsidP="00BE7239">
      <w:pPr>
        <w:spacing w:before="100" w:beforeAutospacing="1" w:after="100" w:afterAutospacing="1" w:line="360" w:lineRule="auto"/>
        <w:jc w:val="both"/>
        <w:rPr>
          <w:rFonts w:ascii="Arial" w:eastAsia="Calibri" w:hAnsi="Arial" w:cs="Arial"/>
          <w:sz w:val="24"/>
          <w:szCs w:val="24"/>
          <w:lang w:val="es-ES_tradnl"/>
        </w:rPr>
      </w:pPr>
      <w:r w:rsidRPr="00FF1C11">
        <w:rPr>
          <w:rFonts w:ascii="Arial" w:eastAsia="Calibri" w:hAnsi="Arial" w:cs="Arial"/>
          <w:b/>
          <w:bCs/>
          <w:sz w:val="24"/>
          <w:szCs w:val="24"/>
          <w:lang w:val="es-ES_tradnl"/>
        </w:rPr>
        <w:t xml:space="preserve">1.1. Inicio del proceso electoral. </w:t>
      </w:r>
      <w:r w:rsidRPr="00FF1C11">
        <w:rPr>
          <w:rFonts w:ascii="Arial" w:eastAsia="Calibri" w:hAnsi="Arial" w:cs="Arial"/>
          <w:sz w:val="24"/>
          <w:szCs w:val="24"/>
          <w:lang w:val="es-ES_tradnl"/>
        </w:rPr>
        <w:t xml:space="preserve">El siete de septiembre de dos mil veinte, dio inicio el proceso para la renovación de los cargos a diputaciones y ayuntamientos locales 2020-2021 en el </w:t>
      </w:r>
      <w:r>
        <w:rPr>
          <w:rFonts w:ascii="Arial" w:eastAsia="Calibri" w:hAnsi="Arial" w:cs="Arial"/>
          <w:sz w:val="24"/>
          <w:szCs w:val="24"/>
          <w:lang w:val="es-ES_tradnl"/>
        </w:rPr>
        <w:t>e</w:t>
      </w:r>
      <w:r w:rsidRPr="00FF1C11">
        <w:rPr>
          <w:rFonts w:ascii="Arial" w:eastAsia="Calibri" w:hAnsi="Arial" w:cs="Arial"/>
          <w:sz w:val="24"/>
          <w:szCs w:val="24"/>
          <w:lang w:val="es-ES_tradnl"/>
        </w:rPr>
        <w:t>stado de Guanajuato.</w:t>
      </w:r>
    </w:p>
    <w:p w14:paraId="32753743" w14:textId="59350167" w:rsidR="00FF1C11" w:rsidRPr="00FF1C11" w:rsidRDefault="00FF1C11" w:rsidP="00294245">
      <w:pPr>
        <w:autoSpaceDE w:val="0"/>
        <w:autoSpaceDN w:val="0"/>
        <w:adjustRightInd w:val="0"/>
        <w:spacing w:before="100" w:beforeAutospacing="1" w:after="100" w:afterAutospacing="1" w:line="360" w:lineRule="auto"/>
        <w:jc w:val="both"/>
        <w:rPr>
          <w:rFonts w:ascii="Arial" w:hAnsi="Arial" w:cs="Arial"/>
          <w:sz w:val="24"/>
          <w:szCs w:val="24"/>
        </w:rPr>
      </w:pPr>
      <w:r w:rsidRPr="00FF1C11">
        <w:rPr>
          <w:rFonts w:ascii="Arial" w:hAnsi="Arial" w:cs="Arial"/>
          <w:b/>
          <w:bCs/>
          <w:sz w:val="24"/>
          <w:szCs w:val="24"/>
        </w:rPr>
        <w:t>1.</w:t>
      </w:r>
      <w:r w:rsidR="00BE7239">
        <w:rPr>
          <w:rFonts w:ascii="Arial" w:hAnsi="Arial" w:cs="Arial"/>
          <w:b/>
          <w:bCs/>
          <w:sz w:val="24"/>
          <w:szCs w:val="24"/>
        </w:rPr>
        <w:t>2</w:t>
      </w:r>
      <w:r w:rsidRPr="00FF1C11">
        <w:rPr>
          <w:rFonts w:ascii="Arial" w:hAnsi="Arial" w:cs="Arial"/>
          <w:b/>
          <w:bCs/>
          <w:sz w:val="24"/>
          <w:szCs w:val="24"/>
        </w:rPr>
        <w:t>. Solicitud</w:t>
      </w:r>
      <w:r w:rsidR="00BE7239">
        <w:rPr>
          <w:rFonts w:ascii="Arial" w:hAnsi="Arial" w:cs="Arial"/>
          <w:b/>
          <w:bCs/>
          <w:sz w:val="24"/>
          <w:szCs w:val="24"/>
        </w:rPr>
        <w:t>es</w:t>
      </w:r>
      <w:r w:rsidRPr="00FF1C11">
        <w:rPr>
          <w:rFonts w:ascii="Arial" w:hAnsi="Arial" w:cs="Arial"/>
          <w:b/>
          <w:bCs/>
          <w:sz w:val="24"/>
          <w:szCs w:val="24"/>
        </w:rPr>
        <w:t xml:space="preserve"> de registro. </w:t>
      </w:r>
      <w:r w:rsidRPr="00FF1C11">
        <w:rPr>
          <w:rFonts w:ascii="Arial" w:hAnsi="Arial" w:cs="Arial"/>
          <w:sz w:val="24"/>
          <w:szCs w:val="24"/>
        </w:rPr>
        <w:t>Los días veinticinco y veintiséis de marzo,</w:t>
      </w:r>
      <w:r w:rsidR="00294245" w:rsidRPr="00FF1C11">
        <w:rPr>
          <w:rFonts w:ascii="Arial" w:hAnsi="Arial" w:cs="Arial"/>
          <w:sz w:val="24"/>
          <w:szCs w:val="24"/>
        </w:rPr>
        <w:t xml:space="preserve"> </w:t>
      </w:r>
      <w:r w:rsidRPr="00FF1C11">
        <w:rPr>
          <w:rFonts w:ascii="Arial" w:hAnsi="Arial" w:cs="Arial"/>
          <w:sz w:val="24"/>
          <w:szCs w:val="24"/>
        </w:rPr>
        <w:t>MORENA presentó a</w:t>
      </w:r>
      <w:r w:rsidR="00294245">
        <w:rPr>
          <w:rFonts w:ascii="Arial" w:hAnsi="Arial" w:cs="Arial"/>
          <w:sz w:val="24"/>
          <w:szCs w:val="24"/>
        </w:rPr>
        <w:t>nte el</w:t>
      </w:r>
      <w:r w:rsidRPr="00FF1C11">
        <w:rPr>
          <w:rFonts w:ascii="Arial" w:hAnsi="Arial" w:cs="Arial"/>
          <w:sz w:val="24"/>
          <w:szCs w:val="24"/>
        </w:rPr>
        <w:t xml:space="preserve"> </w:t>
      </w:r>
      <w:r w:rsidRPr="00BE7239">
        <w:rPr>
          <w:rFonts w:ascii="Arial" w:hAnsi="Arial" w:cs="Arial"/>
          <w:i/>
          <w:sz w:val="24"/>
          <w:szCs w:val="24"/>
        </w:rPr>
        <w:t>Consejo Genera</w:t>
      </w:r>
      <w:r w:rsidR="00BE7239">
        <w:rPr>
          <w:rFonts w:ascii="Arial" w:hAnsi="Arial" w:cs="Arial"/>
          <w:i/>
          <w:sz w:val="24"/>
          <w:szCs w:val="24"/>
        </w:rPr>
        <w:t>l,</w:t>
      </w:r>
      <w:r w:rsidRPr="00FF1C11">
        <w:rPr>
          <w:rFonts w:ascii="Arial" w:hAnsi="Arial" w:cs="Arial"/>
          <w:sz w:val="24"/>
          <w:szCs w:val="24"/>
        </w:rPr>
        <w:t xml:space="preserve"> las solicitudes de registro de </w:t>
      </w:r>
      <w:r w:rsidR="00294245">
        <w:rPr>
          <w:rFonts w:ascii="Arial" w:hAnsi="Arial" w:cs="Arial"/>
          <w:sz w:val="24"/>
          <w:szCs w:val="24"/>
        </w:rPr>
        <w:t xml:space="preserve">las </w:t>
      </w:r>
      <w:r w:rsidRPr="00FF1C11">
        <w:rPr>
          <w:rFonts w:ascii="Arial" w:hAnsi="Arial" w:cs="Arial"/>
          <w:sz w:val="24"/>
          <w:szCs w:val="24"/>
        </w:rPr>
        <w:t>candidaturas para integrar los ayuntamientos</w:t>
      </w:r>
      <w:r w:rsidRPr="00FF1C11">
        <w:rPr>
          <w:rStyle w:val="Refdenotaalpie"/>
          <w:rFonts w:ascii="Arial" w:eastAsia="Calibri" w:hAnsi="Arial" w:cs="Arial"/>
          <w:sz w:val="24"/>
          <w:szCs w:val="24"/>
        </w:rPr>
        <w:footnoteReference w:id="1"/>
      </w:r>
      <w:r w:rsidRPr="00FF1C11">
        <w:rPr>
          <w:rFonts w:ascii="Arial" w:hAnsi="Arial" w:cs="Arial"/>
          <w:sz w:val="24"/>
          <w:szCs w:val="24"/>
        </w:rPr>
        <w:t xml:space="preserve"> del </w:t>
      </w:r>
      <w:r w:rsidR="00BE7239">
        <w:rPr>
          <w:rFonts w:ascii="Arial" w:hAnsi="Arial" w:cs="Arial"/>
          <w:sz w:val="24"/>
          <w:szCs w:val="24"/>
        </w:rPr>
        <w:t>e</w:t>
      </w:r>
      <w:r w:rsidRPr="00FF1C11">
        <w:rPr>
          <w:rFonts w:ascii="Arial" w:hAnsi="Arial" w:cs="Arial"/>
          <w:sz w:val="24"/>
          <w:szCs w:val="24"/>
        </w:rPr>
        <w:t xml:space="preserve">stado de Guanajuato, para contender en la elección ordinaria </w:t>
      </w:r>
      <w:r w:rsidR="00BE7239">
        <w:rPr>
          <w:rFonts w:ascii="Arial" w:hAnsi="Arial" w:cs="Arial"/>
          <w:sz w:val="24"/>
          <w:szCs w:val="24"/>
        </w:rPr>
        <w:t>local.</w:t>
      </w:r>
    </w:p>
    <w:p w14:paraId="05D7B34F" w14:textId="6183C32D" w:rsidR="00FF1C11" w:rsidRPr="00FF1C11" w:rsidRDefault="00FF1C11" w:rsidP="00FF1C11">
      <w:pPr>
        <w:spacing w:before="100" w:beforeAutospacing="1" w:after="100" w:afterAutospacing="1" w:line="360" w:lineRule="auto"/>
        <w:jc w:val="both"/>
        <w:rPr>
          <w:rFonts w:ascii="Arial" w:eastAsia="Calibri" w:hAnsi="Arial" w:cs="Arial"/>
          <w:sz w:val="24"/>
          <w:szCs w:val="24"/>
          <w:lang w:eastAsia="es-MX"/>
        </w:rPr>
      </w:pPr>
      <w:r w:rsidRPr="00FF1C11">
        <w:rPr>
          <w:rFonts w:ascii="Arial" w:eastAsia="Calibri" w:hAnsi="Arial" w:cs="Arial"/>
          <w:b/>
          <w:bCs/>
          <w:sz w:val="24"/>
          <w:szCs w:val="24"/>
          <w:lang w:eastAsia="es-MX"/>
        </w:rPr>
        <w:t>1.</w:t>
      </w:r>
      <w:r w:rsidR="00BE7239">
        <w:rPr>
          <w:rFonts w:ascii="Arial" w:eastAsia="Calibri" w:hAnsi="Arial" w:cs="Arial"/>
          <w:b/>
          <w:bCs/>
          <w:sz w:val="24"/>
          <w:szCs w:val="24"/>
          <w:lang w:eastAsia="es-MX"/>
        </w:rPr>
        <w:t>3</w:t>
      </w:r>
      <w:r w:rsidRPr="00FF1C11">
        <w:rPr>
          <w:rFonts w:ascii="Arial" w:eastAsia="Calibri" w:hAnsi="Arial" w:cs="Arial"/>
          <w:b/>
          <w:bCs/>
          <w:sz w:val="24"/>
          <w:szCs w:val="24"/>
          <w:lang w:eastAsia="es-MX"/>
        </w:rPr>
        <w:t xml:space="preserve">. Acuerdos CGIEEG/104/2021 y CGIEEG/124/2021. </w:t>
      </w:r>
      <w:r w:rsidR="00BE7239">
        <w:rPr>
          <w:rFonts w:ascii="Arial" w:eastAsia="Calibri" w:hAnsi="Arial" w:cs="Arial"/>
          <w:sz w:val="24"/>
          <w:szCs w:val="24"/>
          <w:lang w:eastAsia="es-MX"/>
        </w:rPr>
        <w:t>El</w:t>
      </w:r>
      <w:r w:rsidRPr="00FF1C11">
        <w:rPr>
          <w:rFonts w:ascii="Arial" w:eastAsia="Calibri" w:hAnsi="Arial" w:cs="Arial"/>
          <w:sz w:val="24"/>
          <w:szCs w:val="24"/>
          <w:lang w:eastAsia="es-MX"/>
        </w:rPr>
        <w:t xml:space="preserve"> cuatro y siete de abril,</w:t>
      </w:r>
      <w:r w:rsidR="00BE7239">
        <w:rPr>
          <w:rFonts w:ascii="Arial" w:eastAsia="Calibri" w:hAnsi="Arial" w:cs="Arial"/>
          <w:sz w:val="24"/>
          <w:szCs w:val="24"/>
          <w:lang w:eastAsia="es-MX"/>
        </w:rPr>
        <w:t xml:space="preserve"> respectivamente, el </w:t>
      </w:r>
      <w:r w:rsidR="00BE7239">
        <w:rPr>
          <w:rFonts w:ascii="Arial" w:eastAsia="Calibri" w:hAnsi="Arial" w:cs="Arial"/>
          <w:i/>
          <w:sz w:val="24"/>
          <w:szCs w:val="24"/>
          <w:lang w:eastAsia="es-MX"/>
        </w:rPr>
        <w:t xml:space="preserve">Consejo General </w:t>
      </w:r>
      <w:r w:rsidR="00BE7239">
        <w:rPr>
          <w:rFonts w:ascii="Arial" w:eastAsia="Calibri" w:hAnsi="Arial" w:cs="Arial"/>
          <w:sz w:val="24"/>
          <w:szCs w:val="24"/>
          <w:lang w:eastAsia="es-MX"/>
        </w:rPr>
        <w:t>emitió los referidos acuerdos. En el primero de ellos, formuló un requerimiento a MORENA, para efectos de que rectificara las solicitudes de registro. Y en el acuerdo CGIEEG/124/2021, declaró</w:t>
      </w:r>
      <w:r w:rsidRPr="00FF1C11">
        <w:rPr>
          <w:rFonts w:ascii="Arial" w:eastAsia="Calibri" w:hAnsi="Arial" w:cs="Arial"/>
          <w:sz w:val="24"/>
          <w:szCs w:val="24"/>
          <w:lang w:eastAsia="es-MX"/>
        </w:rPr>
        <w:t xml:space="preserve"> procedente </w:t>
      </w:r>
      <w:r w:rsidR="00BE7239">
        <w:rPr>
          <w:rFonts w:ascii="Arial" w:eastAsia="Calibri" w:hAnsi="Arial" w:cs="Arial"/>
          <w:sz w:val="24"/>
          <w:szCs w:val="24"/>
          <w:lang w:eastAsia="es-MX"/>
        </w:rPr>
        <w:t>el registro</w:t>
      </w:r>
      <w:r w:rsidRPr="00FF1C11">
        <w:rPr>
          <w:rFonts w:ascii="Arial" w:eastAsia="Calibri" w:hAnsi="Arial" w:cs="Arial"/>
          <w:sz w:val="24"/>
          <w:szCs w:val="24"/>
          <w:lang w:eastAsia="es-MX"/>
        </w:rPr>
        <w:t xml:space="preserve"> de </w:t>
      </w:r>
      <w:r w:rsidR="00BE7239">
        <w:rPr>
          <w:rFonts w:ascii="Arial" w:eastAsia="Calibri" w:hAnsi="Arial" w:cs="Arial"/>
          <w:sz w:val="24"/>
          <w:szCs w:val="24"/>
          <w:lang w:eastAsia="es-MX"/>
        </w:rPr>
        <w:t xml:space="preserve">las </w:t>
      </w:r>
      <w:r w:rsidRPr="00FF1C11">
        <w:rPr>
          <w:rFonts w:ascii="Arial" w:eastAsia="Calibri" w:hAnsi="Arial" w:cs="Arial"/>
          <w:sz w:val="24"/>
          <w:szCs w:val="24"/>
          <w:lang w:eastAsia="es-MX"/>
        </w:rPr>
        <w:t xml:space="preserve">candidaturas </w:t>
      </w:r>
      <w:r w:rsidR="00BE7239">
        <w:rPr>
          <w:rFonts w:ascii="Arial" w:eastAsia="Calibri" w:hAnsi="Arial" w:cs="Arial"/>
          <w:sz w:val="24"/>
          <w:szCs w:val="24"/>
          <w:lang w:eastAsia="es-MX"/>
        </w:rPr>
        <w:t xml:space="preserve">presentadas, </w:t>
      </w:r>
      <w:r w:rsidRPr="00FF1C11">
        <w:rPr>
          <w:rFonts w:ascii="Arial" w:eastAsia="Calibri" w:hAnsi="Arial" w:cs="Arial"/>
          <w:sz w:val="24"/>
          <w:szCs w:val="24"/>
          <w:lang w:eastAsia="es-MX"/>
        </w:rPr>
        <w:t xml:space="preserve">para contender </w:t>
      </w:r>
      <w:r w:rsidR="00BE7239">
        <w:rPr>
          <w:rFonts w:ascii="Arial" w:eastAsia="Calibri" w:hAnsi="Arial" w:cs="Arial"/>
          <w:sz w:val="24"/>
          <w:szCs w:val="24"/>
          <w:lang w:eastAsia="es-MX"/>
        </w:rPr>
        <w:t>por los ayuntamientos de los diversos</w:t>
      </w:r>
      <w:r w:rsidRPr="00FF1C11">
        <w:rPr>
          <w:rFonts w:ascii="Arial" w:eastAsia="Calibri" w:hAnsi="Arial" w:cs="Arial"/>
          <w:sz w:val="24"/>
          <w:szCs w:val="24"/>
          <w:lang w:eastAsia="es-MX"/>
        </w:rPr>
        <w:t xml:space="preserve"> municipios del </w:t>
      </w:r>
      <w:r w:rsidR="00BE7239">
        <w:rPr>
          <w:rFonts w:ascii="Arial" w:eastAsia="Calibri" w:hAnsi="Arial" w:cs="Arial"/>
          <w:sz w:val="24"/>
          <w:szCs w:val="24"/>
          <w:lang w:eastAsia="es-MX"/>
        </w:rPr>
        <w:t>e</w:t>
      </w:r>
      <w:r w:rsidRPr="00FF1C11">
        <w:rPr>
          <w:rFonts w:ascii="Arial" w:eastAsia="Calibri" w:hAnsi="Arial" w:cs="Arial"/>
          <w:sz w:val="24"/>
          <w:szCs w:val="24"/>
          <w:lang w:eastAsia="es-MX"/>
        </w:rPr>
        <w:t>stado de Guanajuato</w:t>
      </w:r>
      <w:r w:rsidR="00BE7239">
        <w:rPr>
          <w:rFonts w:ascii="Arial" w:eastAsia="Calibri" w:hAnsi="Arial" w:cs="Arial"/>
          <w:sz w:val="24"/>
          <w:szCs w:val="24"/>
          <w:lang w:eastAsia="es-MX"/>
        </w:rPr>
        <w:t>.</w:t>
      </w:r>
    </w:p>
    <w:p w14:paraId="3F0687CF" w14:textId="03A1EB15" w:rsidR="00FF1C11" w:rsidRPr="00FF1C11" w:rsidRDefault="00FF1C11" w:rsidP="00FF1C11">
      <w:pPr>
        <w:spacing w:before="100" w:beforeAutospacing="1" w:after="100" w:afterAutospacing="1" w:line="360" w:lineRule="auto"/>
        <w:jc w:val="both"/>
        <w:rPr>
          <w:rFonts w:ascii="Arial" w:eastAsia="Calibri" w:hAnsi="Arial" w:cs="Arial"/>
          <w:sz w:val="24"/>
          <w:szCs w:val="24"/>
          <w:lang w:eastAsia="es-MX"/>
        </w:rPr>
      </w:pPr>
      <w:r w:rsidRPr="00FF1C11">
        <w:rPr>
          <w:rFonts w:ascii="Arial" w:eastAsia="Calibri" w:hAnsi="Arial" w:cs="Arial"/>
          <w:b/>
          <w:bCs/>
          <w:sz w:val="24"/>
          <w:szCs w:val="24"/>
          <w:lang w:eastAsia="es-MX"/>
        </w:rPr>
        <w:t>1.</w:t>
      </w:r>
      <w:r w:rsidR="00BE7239">
        <w:rPr>
          <w:rFonts w:ascii="Arial" w:eastAsia="Calibri" w:hAnsi="Arial" w:cs="Arial"/>
          <w:b/>
          <w:bCs/>
          <w:sz w:val="24"/>
          <w:szCs w:val="24"/>
          <w:lang w:eastAsia="es-MX"/>
        </w:rPr>
        <w:t>4</w:t>
      </w:r>
      <w:r w:rsidRPr="00FF1C11">
        <w:rPr>
          <w:rFonts w:ascii="Arial" w:eastAsia="Calibri" w:hAnsi="Arial" w:cs="Arial"/>
          <w:b/>
          <w:bCs/>
          <w:sz w:val="24"/>
          <w:szCs w:val="24"/>
          <w:lang w:eastAsia="es-MX"/>
        </w:rPr>
        <w:t>. Recursos de revisión locales</w:t>
      </w:r>
      <w:r w:rsidRPr="00294245">
        <w:rPr>
          <w:rStyle w:val="Refdenotaalpie"/>
          <w:rFonts w:ascii="Arial" w:eastAsia="Calibri" w:hAnsi="Arial" w:cs="Arial"/>
          <w:b/>
          <w:sz w:val="24"/>
          <w:szCs w:val="24"/>
        </w:rPr>
        <w:footnoteReference w:id="2"/>
      </w:r>
      <w:r w:rsidR="00294245">
        <w:rPr>
          <w:rFonts w:ascii="Arial" w:eastAsia="Calibri" w:hAnsi="Arial" w:cs="Arial"/>
          <w:b/>
          <w:bCs/>
          <w:sz w:val="24"/>
          <w:szCs w:val="24"/>
          <w:lang w:eastAsia="es-MX"/>
        </w:rPr>
        <w:t>.</w:t>
      </w:r>
      <w:r w:rsidRPr="00FF1C11">
        <w:rPr>
          <w:rFonts w:ascii="Arial" w:eastAsia="Calibri" w:hAnsi="Arial" w:cs="Arial"/>
          <w:b/>
          <w:bCs/>
          <w:sz w:val="24"/>
          <w:szCs w:val="24"/>
          <w:lang w:eastAsia="es-MX"/>
        </w:rPr>
        <w:t xml:space="preserve"> </w:t>
      </w:r>
      <w:r w:rsidRPr="00FF1C11">
        <w:rPr>
          <w:rFonts w:ascii="Arial" w:eastAsia="Calibri" w:hAnsi="Arial" w:cs="Arial"/>
          <w:sz w:val="24"/>
          <w:szCs w:val="24"/>
          <w:lang w:eastAsia="es-MX"/>
        </w:rPr>
        <w:t xml:space="preserve">Inconforme </w:t>
      </w:r>
      <w:r w:rsidR="00294245">
        <w:rPr>
          <w:rFonts w:ascii="Arial" w:eastAsia="Calibri" w:hAnsi="Arial" w:cs="Arial"/>
          <w:sz w:val="24"/>
          <w:szCs w:val="24"/>
          <w:lang w:eastAsia="es-MX"/>
        </w:rPr>
        <w:t xml:space="preserve">con lo anterior, </w:t>
      </w:r>
      <w:r w:rsidRPr="00FF1C11">
        <w:rPr>
          <w:rFonts w:ascii="Arial" w:eastAsia="Calibri" w:hAnsi="Arial" w:cs="Arial"/>
          <w:sz w:val="24"/>
          <w:szCs w:val="24"/>
          <w:lang w:eastAsia="es-MX"/>
        </w:rPr>
        <w:t xml:space="preserve">el diez y doce de abril, el </w:t>
      </w:r>
      <w:r w:rsidRPr="00FF1C11">
        <w:rPr>
          <w:rFonts w:ascii="Arial" w:eastAsia="Calibri" w:hAnsi="Arial" w:cs="Arial"/>
          <w:i/>
          <w:iCs/>
          <w:sz w:val="24"/>
          <w:szCs w:val="24"/>
          <w:lang w:eastAsia="es-MX"/>
        </w:rPr>
        <w:t>PAN</w:t>
      </w:r>
      <w:r w:rsidRPr="00FF1C11">
        <w:rPr>
          <w:rFonts w:ascii="Arial" w:eastAsia="Calibri" w:hAnsi="Arial" w:cs="Arial"/>
          <w:sz w:val="24"/>
          <w:szCs w:val="24"/>
          <w:lang w:eastAsia="es-MX"/>
        </w:rPr>
        <w:t xml:space="preserve"> interpuso</w:t>
      </w:r>
      <w:r w:rsidR="00294245">
        <w:rPr>
          <w:rFonts w:ascii="Arial" w:eastAsia="Calibri" w:hAnsi="Arial" w:cs="Arial"/>
          <w:sz w:val="24"/>
          <w:szCs w:val="24"/>
          <w:lang w:eastAsia="es-MX"/>
        </w:rPr>
        <w:t xml:space="preserve"> ante el </w:t>
      </w:r>
      <w:r w:rsidR="00294245">
        <w:rPr>
          <w:rFonts w:ascii="Arial" w:eastAsia="Calibri" w:hAnsi="Arial" w:cs="Arial"/>
          <w:i/>
          <w:sz w:val="24"/>
          <w:szCs w:val="24"/>
          <w:lang w:eastAsia="es-MX"/>
        </w:rPr>
        <w:t>Tribunal Local</w:t>
      </w:r>
      <w:r w:rsidRPr="00FF1C11">
        <w:rPr>
          <w:rFonts w:ascii="Arial" w:eastAsia="Calibri" w:hAnsi="Arial" w:cs="Arial"/>
          <w:sz w:val="24"/>
          <w:szCs w:val="24"/>
          <w:lang w:eastAsia="es-MX"/>
        </w:rPr>
        <w:t xml:space="preserve"> </w:t>
      </w:r>
      <w:r w:rsidR="00294245">
        <w:rPr>
          <w:rFonts w:ascii="Arial" w:eastAsia="Calibri" w:hAnsi="Arial" w:cs="Arial"/>
          <w:sz w:val="24"/>
          <w:szCs w:val="24"/>
          <w:lang w:eastAsia="es-MX"/>
        </w:rPr>
        <w:t>diversos</w:t>
      </w:r>
      <w:r w:rsidRPr="00FF1C11">
        <w:rPr>
          <w:rFonts w:ascii="Arial" w:eastAsia="Calibri" w:hAnsi="Arial" w:cs="Arial"/>
          <w:sz w:val="24"/>
          <w:szCs w:val="24"/>
          <w:lang w:eastAsia="es-MX"/>
        </w:rPr>
        <w:t xml:space="preserve"> recursos de revisión</w:t>
      </w:r>
      <w:r w:rsidR="00294245">
        <w:rPr>
          <w:rFonts w:ascii="Arial" w:eastAsia="Calibri" w:hAnsi="Arial" w:cs="Arial"/>
          <w:sz w:val="24"/>
          <w:szCs w:val="24"/>
          <w:lang w:eastAsia="es-MX"/>
        </w:rPr>
        <w:t>.</w:t>
      </w:r>
    </w:p>
    <w:p w14:paraId="48B4BC5C" w14:textId="177956CC" w:rsidR="00FF1C11" w:rsidRPr="00FF1C11" w:rsidRDefault="00FF1C11" w:rsidP="00FF1C11">
      <w:pPr>
        <w:spacing w:before="100" w:beforeAutospacing="1" w:after="100" w:afterAutospacing="1" w:line="360" w:lineRule="auto"/>
        <w:jc w:val="both"/>
        <w:rPr>
          <w:rFonts w:ascii="Arial" w:eastAsia="Calibri" w:hAnsi="Arial" w:cs="Arial"/>
          <w:sz w:val="24"/>
          <w:szCs w:val="24"/>
        </w:rPr>
      </w:pPr>
      <w:r w:rsidRPr="00FF1C11">
        <w:rPr>
          <w:rFonts w:ascii="Arial" w:eastAsia="Calibri" w:hAnsi="Arial" w:cs="Arial"/>
          <w:b/>
          <w:bCs/>
          <w:sz w:val="24"/>
          <w:szCs w:val="24"/>
        </w:rPr>
        <w:t>1.</w:t>
      </w:r>
      <w:r w:rsidR="00294245">
        <w:rPr>
          <w:rFonts w:ascii="Arial" w:eastAsia="Calibri" w:hAnsi="Arial" w:cs="Arial"/>
          <w:b/>
          <w:bCs/>
          <w:sz w:val="24"/>
          <w:szCs w:val="24"/>
        </w:rPr>
        <w:t>4.1</w:t>
      </w:r>
      <w:r w:rsidRPr="00FF1C11">
        <w:rPr>
          <w:rFonts w:ascii="Arial" w:eastAsia="Calibri" w:hAnsi="Arial" w:cs="Arial"/>
          <w:b/>
          <w:bCs/>
          <w:sz w:val="24"/>
          <w:szCs w:val="24"/>
        </w:rPr>
        <w:t>. Sentencia impugnada.</w:t>
      </w:r>
      <w:r w:rsidRPr="00FF1C11">
        <w:rPr>
          <w:rFonts w:ascii="Arial" w:eastAsia="Calibri" w:hAnsi="Arial" w:cs="Arial"/>
          <w:sz w:val="24"/>
          <w:szCs w:val="24"/>
        </w:rPr>
        <w:t xml:space="preserve"> </w:t>
      </w:r>
      <w:r w:rsidR="00294245">
        <w:rPr>
          <w:rFonts w:ascii="Arial" w:eastAsia="Calibri" w:hAnsi="Arial" w:cs="Arial"/>
          <w:sz w:val="24"/>
          <w:szCs w:val="24"/>
        </w:rPr>
        <w:t>El</w:t>
      </w:r>
      <w:r w:rsidRPr="00FF1C11">
        <w:rPr>
          <w:rFonts w:ascii="Arial" w:eastAsia="Calibri" w:hAnsi="Arial" w:cs="Arial"/>
          <w:sz w:val="24"/>
          <w:szCs w:val="24"/>
        </w:rPr>
        <w:t xml:space="preserve"> veinticinco de mayo, el </w:t>
      </w:r>
      <w:r w:rsidRPr="00FF1C11">
        <w:rPr>
          <w:rFonts w:ascii="Arial" w:eastAsia="Calibri" w:hAnsi="Arial" w:cs="Arial"/>
          <w:i/>
          <w:iCs/>
          <w:sz w:val="24"/>
          <w:szCs w:val="24"/>
        </w:rPr>
        <w:t>Tribunal Local</w:t>
      </w:r>
      <w:r w:rsidR="00294245">
        <w:rPr>
          <w:rFonts w:ascii="Arial" w:eastAsia="Calibri" w:hAnsi="Arial" w:cs="Arial"/>
          <w:i/>
          <w:iCs/>
          <w:sz w:val="24"/>
          <w:szCs w:val="24"/>
        </w:rPr>
        <w:t xml:space="preserve"> </w:t>
      </w:r>
      <w:r w:rsidR="00294245">
        <w:rPr>
          <w:rFonts w:ascii="Arial" w:eastAsia="Calibri" w:hAnsi="Arial" w:cs="Arial"/>
          <w:sz w:val="24"/>
          <w:szCs w:val="24"/>
        </w:rPr>
        <w:t xml:space="preserve">emitió sentencia en la que, entre otras cosas, </w:t>
      </w:r>
      <w:r w:rsidRPr="00FF1C11">
        <w:rPr>
          <w:rFonts w:ascii="Arial" w:hAnsi="Arial" w:cs="Arial"/>
          <w:color w:val="000000"/>
          <w:sz w:val="24"/>
          <w:szCs w:val="24"/>
          <w:lang w:eastAsia="es-419"/>
        </w:rPr>
        <w:t>confirmó los acuerdos CGIEEG/104/2021 y CGIEEG/124/2021</w:t>
      </w:r>
      <w:r w:rsidR="00294245">
        <w:rPr>
          <w:rFonts w:ascii="Arial" w:hAnsi="Arial" w:cs="Arial"/>
          <w:color w:val="000000"/>
          <w:sz w:val="24"/>
          <w:szCs w:val="24"/>
          <w:lang w:eastAsia="es-419"/>
        </w:rPr>
        <w:t>.</w:t>
      </w:r>
    </w:p>
    <w:p w14:paraId="58AAF268" w14:textId="1E5D4A4B" w:rsidR="00FF1C11" w:rsidRPr="00FF1C11" w:rsidRDefault="00FF1C11" w:rsidP="00FF1C11">
      <w:pPr>
        <w:spacing w:before="100" w:beforeAutospacing="1" w:after="100" w:afterAutospacing="1" w:line="360" w:lineRule="auto"/>
        <w:jc w:val="both"/>
        <w:rPr>
          <w:rFonts w:ascii="Arial" w:eastAsia="Calibri" w:hAnsi="Arial" w:cs="Arial"/>
          <w:sz w:val="24"/>
          <w:szCs w:val="24"/>
        </w:rPr>
      </w:pPr>
      <w:r w:rsidRPr="00FF1C11">
        <w:rPr>
          <w:rFonts w:ascii="Arial" w:eastAsia="Calibri" w:hAnsi="Arial" w:cs="Arial"/>
          <w:b/>
          <w:bCs/>
          <w:sz w:val="24"/>
          <w:szCs w:val="24"/>
        </w:rPr>
        <w:t>1.</w:t>
      </w:r>
      <w:r w:rsidR="00294245">
        <w:rPr>
          <w:rFonts w:ascii="Arial" w:eastAsia="Calibri" w:hAnsi="Arial" w:cs="Arial"/>
          <w:b/>
          <w:bCs/>
          <w:sz w:val="24"/>
          <w:szCs w:val="24"/>
        </w:rPr>
        <w:t>5</w:t>
      </w:r>
      <w:r w:rsidRPr="00FF1C11">
        <w:rPr>
          <w:rFonts w:ascii="Arial" w:eastAsia="Calibri" w:hAnsi="Arial" w:cs="Arial"/>
          <w:b/>
          <w:bCs/>
          <w:sz w:val="24"/>
          <w:szCs w:val="24"/>
        </w:rPr>
        <w:t xml:space="preserve">. </w:t>
      </w:r>
      <w:r w:rsidR="00294245">
        <w:rPr>
          <w:rFonts w:ascii="Arial" w:eastAsia="Calibri" w:hAnsi="Arial" w:cs="Arial"/>
          <w:b/>
          <w:bCs/>
          <w:sz w:val="24"/>
          <w:szCs w:val="24"/>
        </w:rPr>
        <w:t>Juicio federal</w:t>
      </w:r>
      <w:r w:rsidRPr="00FF1C11">
        <w:rPr>
          <w:rFonts w:ascii="Arial" w:eastAsia="Calibri" w:hAnsi="Arial" w:cs="Arial"/>
          <w:b/>
          <w:bCs/>
          <w:sz w:val="24"/>
          <w:szCs w:val="24"/>
        </w:rPr>
        <w:t xml:space="preserve">. </w:t>
      </w:r>
      <w:r w:rsidRPr="00FF1C11">
        <w:rPr>
          <w:rFonts w:ascii="Arial" w:eastAsia="Calibri" w:hAnsi="Arial" w:cs="Arial"/>
          <w:sz w:val="24"/>
          <w:szCs w:val="24"/>
        </w:rPr>
        <w:t xml:space="preserve">Inconforme, el veintinueve de mayo, el </w:t>
      </w:r>
      <w:r w:rsidRPr="00FF1C11">
        <w:rPr>
          <w:rFonts w:ascii="Arial" w:eastAsia="Calibri" w:hAnsi="Arial" w:cs="Arial"/>
          <w:i/>
          <w:iCs/>
          <w:sz w:val="24"/>
          <w:szCs w:val="24"/>
        </w:rPr>
        <w:t>PAN</w:t>
      </w:r>
      <w:r w:rsidRPr="00FF1C11">
        <w:rPr>
          <w:rFonts w:ascii="Arial" w:eastAsia="Calibri" w:hAnsi="Arial" w:cs="Arial"/>
          <w:sz w:val="24"/>
          <w:szCs w:val="24"/>
        </w:rPr>
        <w:t xml:space="preserve"> interpuso el presente juicio.</w:t>
      </w:r>
    </w:p>
    <w:p w14:paraId="33FA6A13" w14:textId="77777777" w:rsidR="005A4F93" w:rsidRPr="007F243A" w:rsidRDefault="005A4F93" w:rsidP="00501D20">
      <w:pPr>
        <w:tabs>
          <w:tab w:val="left" w:pos="7185"/>
        </w:tabs>
        <w:spacing w:before="100" w:beforeAutospacing="1" w:after="100" w:afterAutospacing="1" w:line="360" w:lineRule="auto"/>
        <w:jc w:val="both"/>
        <w:rPr>
          <w:rFonts w:ascii="Arial" w:hAnsi="Arial" w:cs="Arial"/>
          <w:b/>
          <w:bCs/>
          <w:sz w:val="24"/>
          <w:szCs w:val="24"/>
        </w:rPr>
      </w:pPr>
      <w:r w:rsidRPr="007F243A">
        <w:rPr>
          <w:rFonts w:ascii="Arial" w:hAnsi="Arial" w:cs="Arial"/>
          <w:b/>
          <w:bCs/>
          <w:sz w:val="24"/>
          <w:szCs w:val="24"/>
        </w:rPr>
        <w:lastRenderedPageBreak/>
        <w:t>2. COMPETENCIA</w:t>
      </w:r>
    </w:p>
    <w:p w14:paraId="28C42C93" w14:textId="4E414841" w:rsidR="00D53DA2" w:rsidRPr="003666F6" w:rsidRDefault="00D53DA2" w:rsidP="00501D20">
      <w:pPr>
        <w:tabs>
          <w:tab w:val="left" w:pos="7185"/>
        </w:tabs>
        <w:spacing w:before="100" w:beforeAutospacing="1" w:after="100" w:afterAutospacing="1" w:line="360" w:lineRule="auto"/>
        <w:jc w:val="both"/>
        <w:rPr>
          <w:rFonts w:ascii="Arial" w:hAnsi="Arial" w:cs="Arial"/>
          <w:bCs/>
          <w:sz w:val="24"/>
          <w:szCs w:val="24"/>
        </w:rPr>
      </w:pPr>
      <w:r w:rsidRPr="007F243A">
        <w:rPr>
          <w:rFonts w:ascii="Arial" w:hAnsi="Arial" w:cs="Arial"/>
          <w:bCs/>
          <w:sz w:val="24"/>
          <w:szCs w:val="24"/>
        </w:rPr>
        <w:t xml:space="preserve">Esta Sala Regional es competente para conocer </w:t>
      </w:r>
      <w:r w:rsidR="0023127D">
        <w:rPr>
          <w:rFonts w:ascii="Arial" w:hAnsi="Arial" w:cs="Arial"/>
          <w:bCs/>
          <w:sz w:val="24"/>
          <w:szCs w:val="24"/>
        </w:rPr>
        <w:t>e</w:t>
      </w:r>
      <w:r w:rsidR="0017571E" w:rsidRPr="007F243A">
        <w:rPr>
          <w:rFonts w:ascii="Arial" w:hAnsi="Arial" w:cs="Arial"/>
          <w:bCs/>
          <w:sz w:val="24"/>
          <w:szCs w:val="24"/>
        </w:rPr>
        <w:t>l</w:t>
      </w:r>
      <w:r w:rsidRPr="007F243A">
        <w:rPr>
          <w:rFonts w:ascii="Arial" w:hAnsi="Arial" w:cs="Arial"/>
          <w:bCs/>
          <w:sz w:val="24"/>
          <w:szCs w:val="24"/>
        </w:rPr>
        <w:t xml:space="preserve"> presente medio de impugnación, al tratarse de</w:t>
      </w:r>
      <w:r w:rsidR="0017571E" w:rsidRPr="007F243A">
        <w:rPr>
          <w:rFonts w:ascii="Arial" w:hAnsi="Arial" w:cs="Arial"/>
          <w:bCs/>
          <w:sz w:val="24"/>
          <w:szCs w:val="24"/>
        </w:rPr>
        <w:t xml:space="preserve"> </w:t>
      </w:r>
      <w:r w:rsidR="0023127D">
        <w:rPr>
          <w:rFonts w:ascii="Arial" w:hAnsi="Arial" w:cs="Arial"/>
          <w:bCs/>
          <w:sz w:val="24"/>
          <w:szCs w:val="24"/>
        </w:rPr>
        <w:t xml:space="preserve">un </w:t>
      </w:r>
      <w:r w:rsidRPr="007F243A">
        <w:rPr>
          <w:rFonts w:ascii="Arial" w:hAnsi="Arial" w:cs="Arial"/>
          <w:bCs/>
          <w:sz w:val="24"/>
          <w:szCs w:val="24"/>
        </w:rPr>
        <w:t xml:space="preserve">juicio en </w:t>
      </w:r>
      <w:r w:rsidR="0023127D">
        <w:rPr>
          <w:rFonts w:ascii="Arial" w:hAnsi="Arial" w:cs="Arial"/>
          <w:bCs/>
          <w:sz w:val="24"/>
          <w:szCs w:val="24"/>
        </w:rPr>
        <w:t>e</w:t>
      </w:r>
      <w:r w:rsidRPr="007F243A">
        <w:rPr>
          <w:rFonts w:ascii="Arial" w:hAnsi="Arial" w:cs="Arial"/>
          <w:bCs/>
          <w:sz w:val="24"/>
          <w:szCs w:val="24"/>
        </w:rPr>
        <w:t xml:space="preserve">l que se controvierte </w:t>
      </w:r>
      <w:r w:rsidR="007F0B3D" w:rsidRPr="007F243A">
        <w:rPr>
          <w:rFonts w:ascii="Arial" w:hAnsi="Arial" w:cs="Arial"/>
          <w:bCs/>
          <w:sz w:val="24"/>
          <w:szCs w:val="24"/>
        </w:rPr>
        <w:t>una resolución</w:t>
      </w:r>
      <w:r w:rsidR="00347EF9">
        <w:rPr>
          <w:rFonts w:ascii="Arial" w:hAnsi="Arial" w:cs="Arial"/>
          <w:bCs/>
          <w:sz w:val="24"/>
          <w:szCs w:val="24"/>
        </w:rPr>
        <w:t xml:space="preserve"> del </w:t>
      </w:r>
      <w:r w:rsidR="00347EF9" w:rsidRPr="00B32ADD">
        <w:rPr>
          <w:rFonts w:ascii="Arial" w:hAnsi="Arial" w:cs="Arial"/>
          <w:bCs/>
          <w:i/>
          <w:iCs/>
          <w:sz w:val="24"/>
          <w:szCs w:val="24"/>
        </w:rPr>
        <w:t xml:space="preserve">Tribunal </w:t>
      </w:r>
      <w:r w:rsidR="00B32ADD" w:rsidRPr="00B32ADD">
        <w:rPr>
          <w:rFonts w:ascii="Arial" w:hAnsi="Arial" w:cs="Arial"/>
          <w:bCs/>
          <w:i/>
          <w:iCs/>
          <w:sz w:val="24"/>
          <w:szCs w:val="24"/>
        </w:rPr>
        <w:t>L</w:t>
      </w:r>
      <w:r w:rsidR="00347EF9" w:rsidRPr="00B32ADD">
        <w:rPr>
          <w:rFonts w:ascii="Arial" w:hAnsi="Arial" w:cs="Arial"/>
          <w:bCs/>
          <w:i/>
          <w:iCs/>
          <w:sz w:val="24"/>
          <w:szCs w:val="24"/>
        </w:rPr>
        <w:t>ocal</w:t>
      </w:r>
      <w:r w:rsidR="0049428E" w:rsidRPr="007F243A">
        <w:rPr>
          <w:rFonts w:ascii="Arial" w:hAnsi="Arial" w:cs="Arial"/>
          <w:bCs/>
          <w:sz w:val="24"/>
          <w:szCs w:val="24"/>
        </w:rPr>
        <w:t>,</w:t>
      </w:r>
      <w:r w:rsidR="007F0B3D" w:rsidRPr="007F243A">
        <w:rPr>
          <w:rFonts w:ascii="Arial" w:hAnsi="Arial" w:cs="Arial"/>
          <w:bCs/>
          <w:sz w:val="24"/>
          <w:szCs w:val="24"/>
        </w:rPr>
        <w:t xml:space="preserve"> </w:t>
      </w:r>
      <w:r w:rsidR="00E908D2">
        <w:rPr>
          <w:rFonts w:ascii="Arial" w:hAnsi="Arial" w:cs="Arial"/>
          <w:bCs/>
          <w:sz w:val="24"/>
          <w:szCs w:val="24"/>
        </w:rPr>
        <w:t>que</w:t>
      </w:r>
      <w:r w:rsidR="00CF1CB9">
        <w:rPr>
          <w:rFonts w:ascii="Arial" w:hAnsi="Arial" w:cs="Arial"/>
          <w:bCs/>
          <w:sz w:val="24"/>
          <w:szCs w:val="24"/>
        </w:rPr>
        <w:t xml:space="preserve"> confirmó </w:t>
      </w:r>
      <w:r w:rsidR="000826F9">
        <w:rPr>
          <w:rFonts w:ascii="Arial" w:hAnsi="Arial" w:cs="Arial"/>
          <w:bCs/>
          <w:sz w:val="24"/>
          <w:szCs w:val="24"/>
        </w:rPr>
        <w:t>los acuerdos</w:t>
      </w:r>
      <w:r w:rsidR="00CF1CB9">
        <w:rPr>
          <w:rFonts w:ascii="Arial" w:hAnsi="Arial" w:cs="Arial"/>
          <w:bCs/>
          <w:sz w:val="24"/>
          <w:szCs w:val="24"/>
        </w:rPr>
        <w:t xml:space="preserve"> que </w:t>
      </w:r>
      <w:r w:rsidR="00E908D2">
        <w:rPr>
          <w:rFonts w:ascii="Arial" w:hAnsi="Arial" w:cs="Arial"/>
          <w:bCs/>
          <w:sz w:val="24"/>
          <w:szCs w:val="24"/>
        </w:rPr>
        <w:t>declar</w:t>
      </w:r>
      <w:r w:rsidR="000826F9">
        <w:rPr>
          <w:rFonts w:ascii="Arial" w:hAnsi="Arial" w:cs="Arial"/>
          <w:bCs/>
          <w:sz w:val="24"/>
          <w:szCs w:val="24"/>
        </w:rPr>
        <w:t>aron</w:t>
      </w:r>
      <w:r w:rsidR="00E908D2">
        <w:rPr>
          <w:rFonts w:ascii="Arial" w:hAnsi="Arial" w:cs="Arial"/>
          <w:bCs/>
          <w:sz w:val="24"/>
          <w:szCs w:val="24"/>
        </w:rPr>
        <w:t xml:space="preserve"> procedente</w:t>
      </w:r>
      <w:r w:rsidR="000826F9">
        <w:rPr>
          <w:rFonts w:ascii="Arial" w:hAnsi="Arial" w:cs="Arial"/>
          <w:bCs/>
          <w:sz w:val="24"/>
          <w:szCs w:val="24"/>
        </w:rPr>
        <w:t>s</w:t>
      </w:r>
      <w:r w:rsidR="00E908D2">
        <w:rPr>
          <w:rFonts w:ascii="Arial" w:hAnsi="Arial" w:cs="Arial"/>
          <w:bCs/>
          <w:sz w:val="24"/>
          <w:szCs w:val="24"/>
        </w:rPr>
        <w:t xml:space="preserve"> </w:t>
      </w:r>
      <w:r w:rsidR="000826F9">
        <w:rPr>
          <w:rFonts w:ascii="Arial" w:eastAsia="Times New Roman" w:hAnsi="Arial" w:cs="Arial"/>
          <w:color w:val="000000" w:themeColor="text1"/>
          <w:sz w:val="24"/>
          <w:szCs w:val="24"/>
          <w:lang w:val="es-ES_tradnl" w:eastAsia="es-ES"/>
        </w:rPr>
        <w:t>los</w:t>
      </w:r>
      <w:r w:rsidR="00347EF9">
        <w:rPr>
          <w:rFonts w:ascii="Arial" w:eastAsia="Times New Roman" w:hAnsi="Arial" w:cs="Arial"/>
          <w:color w:val="000000" w:themeColor="text1"/>
          <w:sz w:val="24"/>
          <w:szCs w:val="24"/>
          <w:lang w:val="es-ES_tradnl" w:eastAsia="es-ES"/>
        </w:rPr>
        <w:t xml:space="preserve"> registro</w:t>
      </w:r>
      <w:r w:rsidR="000826F9">
        <w:rPr>
          <w:rFonts w:ascii="Arial" w:eastAsia="Times New Roman" w:hAnsi="Arial" w:cs="Arial"/>
          <w:color w:val="000000" w:themeColor="text1"/>
          <w:sz w:val="24"/>
          <w:szCs w:val="24"/>
          <w:lang w:val="es-ES_tradnl" w:eastAsia="es-ES"/>
        </w:rPr>
        <w:t>s</w:t>
      </w:r>
      <w:r w:rsidR="00347EF9">
        <w:rPr>
          <w:rFonts w:ascii="Arial" w:eastAsia="Times New Roman" w:hAnsi="Arial" w:cs="Arial"/>
          <w:color w:val="000000" w:themeColor="text1"/>
          <w:sz w:val="24"/>
          <w:szCs w:val="24"/>
          <w:lang w:val="es-ES_tradnl" w:eastAsia="es-ES"/>
        </w:rPr>
        <w:t xml:space="preserve"> de la</w:t>
      </w:r>
      <w:r w:rsidR="00695AC0">
        <w:rPr>
          <w:rFonts w:ascii="Arial" w:eastAsia="Times New Roman" w:hAnsi="Arial" w:cs="Arial"/>
          <w:color w:val="000000" w:themeColor="text1"/>
          <w:sz w:val="24"/>
          <w:szCs w:val="24"/>
          <w:lang w:val="es-ES_tradnl" w:eastAsia="es-ES"/>
        </w:rPr>
        <w:t>s</w:t>
      </w:r>
      <w:r w:rsidR="00347EF9">
        <w:rPr>
          <w:rFonts w:ascii="Arial" w:eastAsia="Times New Roman" w:hAnsi="Arial" w:cs="Arial"/>
          <w:color w:val="000000" w:themeColor="text1"/>
          <w:sz w:val="24"/>
          <w:szCs w:val="24"/>
          <w:lang w:val="es-ES_tradnl" w:eastAsia="es-ES"/>
        </w:rPr>
        <w:t xml:space="preserve"> planilla</w:t>
      </w:r>
      <w:r w:rsidR="000826F9">
        <w:rPr>
          <w:rFonts w:ascii="Arial" w:eastAsia="Times New Roman" w:hAnsi="Arial" w:cs="Arial"/>
          <w:color w:val="000000" w:themeColor="text1"/>
          <w:sz w:val="24"/>
          <w:szCs w:val="24"/>
          <w:lang w:val="es-ES_tradnl" w:eastAsia="es-ES"/>
        </w:rPr>
        <w:t>s</w:t>
      </w:r>
      <w:r w:rsidR="00347EF9">
        <w:rPr>
          <w:rFonts w:ascii="Arial" w:eastAsia="Times New Roman" w:hAnsi="Arial" w:cs="Arial"/>
          <w:color w:val="000000" w:themeColor="text1"/>
          <w:sz w:val="24"/>
          <w:szCs w:val="24"/>
          <w:lang w:val="es-ES_tradnl" w:eastAsia="es-ES"/>
        </w:rPr>
        <w:t xml:space="preserve"> </w:t>
      </w:r>
      <w:r w:rsidR="00E908D2">
        <w:rPr>
          <w:rFonts w:ascii="Arial" w:eastAsia="Times New Roman" w:hAnsi="Arial" w:cs="Arial"/>
          <w:color w:val="000000" w:themeColor="text1"/>
          <w:sz w:val="24"/>
          <w:szCs w:val="24"/>
          <w:lang w:val="es-ES_tradnl" w:eastAsia="es-ES"/>
        </w:rPr>
        <w:t>de MORENA</w:t>
      </w:r>
      <w:r w:rsidR="000826F9">
        <w:rPr>
          <w:rFonts w:ascii="Arial" w:eastAsia="Times New Roman" w:hAnsi="Arial" w:cs="Arial"/>
          <w:color w:val="000000" w:themeColor="text1"/>
          <w:sz w:val="24"/>
          <w:szCs w:val="24"/>
          <w:lang w:val="es-ES_tradnl" w:eastAsia="es-ES"/>
        </w:rPr>
        <w:t>,</w:t>
      </w:r>
      <w:r w:rsidR="00E908D2">
        <w:rPr>
          <w:rFonts w:ascii="Arial" w:eastAsia="Times New Roman" w:hAnsi="Arial" w:cs="Arial"/>
          <w:color w:val="000000" w:themeColor="text1"/>
          <w:sz w:val="24"/>
          <w:szCs w:val="24"/>
          <w:lang w:val="es-ES_tradnl" w:eastAsia="es-ES"/>
        </w:rPr>
        <w:t xml:space="preserve"> para contender por </w:t>
      </w:r>
      <w:r w:rsidR="000826F9">
        <w:rPr>
          <w:rFonts w:ascii="Arial" w:eastAsia="Times New Roman" w:hAnsi="Arial" w:cs="Arial"/>
          <w:color w:val="000000" w:themeColor="text1"/>
          <w:sz w:val="24"/>
          <w:szCs w:val="24"/>
          <w:lang w:val="es-ES_tradnl" w:eastAsia="es-ES"/>
        </w:rPr>
        <w:t>diversos a</w:t>
      </w:r>
      <w:r w:rsidR="00347EF9">
        <w:rPr>
          <w:rFonts w:ascii="Arial" w:eastAsia="Times New Roman" w:hAnsi="Arial" w:cs="Arial"/>
          <w:color w:val="000000" w:themeColor="text1"/>
          <w:sz w:val="24"/>
          <w:szCs w:val="24"/>
          <w:lang w:val="es-ES_tradnl" w:eastAsia="es-ES"/>
        </w:rPr>
        <w:t>yuntamiento</w:t>
      </w:r>
      <w:r w:rsidR="000826F9">
        <w:rPr>
          <w:rFonts w:ascii="Arial" w:eastAsia="Times New Roman" w:hAnsi="Arial" w:cs="Arial"/>
          <w:color w:val="000000" w:themeColor="text1"/>
          <w:sz w:val="24"/>
          <w:szCs w:val="24"/>
          <w:lang w:val="es-ES_tradnl" w:eastAsia="es-ES"/>
        </w:rPr>
        <w:t>s</w:t>
      </w:r>
      <w:r w:rsidR="00E908D2">
        <w:rPr>
          <w:rFonts w:ascii="Arial" w:eastAsia="Times New Roman" w:hAnsi="Arial" w:cs="Arial"/>
          <w:color w:val="000000" w:themeColor="text1"/>
          <w:sz w:val="24"/>
          <w:szCs w:val="24"/>
          <w:lang w:val="es-ES_tradnl" w:eastAsia="es-ES"/>
        </w:rPr>
        <w:t xml:space="preserve"> </w:t>
      </w:r>
      <w:r w:rsidR="000826F9">
        <w:rPr>
          <w:rFonts w:ascii="Arial" w:eastAsia="Times New Roman" w:hAnsi="Arial" w:cs="Arial"/>
          <w:color w:val="000000" w:themeColor="text1"/>
          <w:sz w:val="24"/>
          <w:szCs w:val="24"/>
          <w:lang w:val="es-ES_tradnl" w:eastAsia="es-ES"/>
        </w:rPr>
        <w:t>de Guanajuato</w:t>
      </w:r>
      <w:r w:rsidR="003F6262" w:rsidRPr="007F243A">
        <w:rPr>
          <w:rFonts w:ascii="Arial" w:hAnsi="Arial" w:cs="Arial"/>
          <w:bCs/>
          <w:sz w:val="24"/>
          <w:szCs w:val="24"/>
        </w:rPr>
        <w:t xml:space="preserve">, </w:t>
      </w:r>
      <w:r w:rsidR="0000016E" w:rsidRPr="007F243A">
        <w:rPr>
          <w:rFonts w:ascii="Arial" w:hAnsi="Arial" w:cs="Arial"/>
          <w:bCs/>
          <w:sz w:val="24"/>
          <w:szCs w:val="24"/>
        </w:rPr>
        <w:t xml:space="preserve">entidad que </w:t>
      </w:r>
      <w:r w:rsidRPr="007F243A">
        <w:rPr>
          <w:rFonts w:ascii="Arial" w:hAnsi="Arial" w:cs="Arial"/>
          <w:bCs/>
          <w:sz w:val="24"/>
          <w:szCs w:val="24"/>
        </w:rPr>
        <w:t xml:space="preserve">se ubica dentro de la </w:t>
      </w:r>
      <w:r w:rsidRPr="003666F6">
        <w:rPr>
          <w:rFonts w:ascii="Arial" w:hAnsi="Arial" w:cs="Arial"/>
          <w:bCs/>
          <w:sz w:val="24"/>
          <w:szCs w:val="24"/>
        </w:rPr>
        <w:t>circunscripción plurinominal</w:t>
      </w:r>
      <w:r w:rsidR="003F6262" w:rsidRPr="003666F6">
        <w:rPr>
          <w:rFonts w:ascii="Arial" w:hAnsi="Arial" w:cs="Arial"/>
          <w:bCs/>
          <w:sz w:val="24"/>
          <w:szCs w:val="24"/>
        </w:rPr>
        <w:t xml:space="preserve"> </w:t>
      </w:r>
      <w:r w:rsidRPr="003666F6">
        <w:rPr>
          <w:rFonts w:ascii="Arial" w:hAnsi="Arial" w:cs="Arial"/>
          <w:bCs/>
          <w:sz w:val="24"/>
          <w:szCs w:val="24"/>
        </w:rPr>
        <w:t xml:space="preserve">sobre la que esta Sala ejerce jurisdicción. </w:t>
      </w:r>
    </w:p>
    <w:p w14:paraId="08EEDCCC" w14:textId="6134801F" w:rsidR="00D53DA2" w:rsidRPr="007F243A" w:rsidRDefault="00F7475B" w:rsidP="00501D20">
      <w:pPr>
        <w:tabs>
          <w:tab w:val="left" w:pos="2254"/>
        </w:tabs>
        <w:spacing w:before="100" w:beforeAutospacing="1" w:after="100" w:afterAutospacing="1" w:line="360" w:lineRule="auto"/>
        <w:jc w:val="both"/>
        <w:rPr>
          <w:rFonts w:ascii="Arial" w:hAnsi="Arial" w:cs="Arial"/>
          <w:bCs/>
          <w:sz w:val="24"/>
          <w:szCs w:val="24"/>
        </w:rPr>
      </w:pPr>
      <w:r w:rsidRPr="003666F6">
        <w:rPr>
          <w:rFonts w:ascii="Arial" w:hAnsi="Arial" w:cs="Arial"/>
          <w:sz w:val="24"/>
          <w:szCs w:val="24"/>
        </w:rPr>
        <w:t>Lo anterior de conformidad con lo previsto en los artículos 186, fracción III, inciso c), y 195, fracci</w:t>
      </w:r>
      <w:r w:rsidR="00E75726" w:rsidRPr="003666F6">
        <w:rPr>
          <w:rFonts w:ascii="Arial" w:hAnsi="Arial" w:cs="Arial"/>
          <w:sz w:val="24"/>
          <w:szCs w:val="24"/>
        </w:rPr>
        <w:t>ón</w:t>
      </w:r>
      <w:r w:rsidRPr="003666F6">
        <w:rPr>
          <w:rFonts w:ascii="Arial" w:hAnsi="Arial" w:cs="Arial"/>
          <w:sz w:val="24"/>
          <w:szCs w:val="24"/>
        </w:rPr>
        <w:t xml:space="preserve"> III de la Ley Orgánica del Poder Judicial de la Federación, así</w:t>
      </w:r>
      <w:r w:rsidRPr="00E75726">
        <w:rPr>
          <w:rFonts w:ascii="Arial" w:hAnsi="Arial" w:cs="Arial"/>
          <w:sz w:val="24"/>
          <w:szCs w:val="24"/>
        </w:rPr>
        <w:t xml:space="preserve"> como 87, párrafo 1, inciso b)</w:t>
      </w:r>
      <w:r w:rsidR="00D53DA2" w:rsidRPr="00E75726">
        <w:rPr>
          <w:rFonts w:ascii="Arial" w:hAnsi="Arial" w:cs="Arial"/>
          <w:bCs/>
          <w:sz w:val="24"/>
          <w:szCs w:val="24"/>
        </w:rPr>
        <w:t xml:space="preserve">, de la </w:t>
      </w:r>
      <w:r w:rsidR="00D53DA2" w:rsidRPr="00E75726">
        <w:rPr>
          <w:rFonts w:ascii="Arial" w:hAnsi="Arial" w:cs="Arial"/>
          <w:bCs/>
          <w:i/>
          <w:sz w:val="24"/>
          <w:szCs w:val="24"/>
        </w:rPr>
        <w:t>Ley de Medios</w:t>
      </w:r>
      <w:r w:rsidR="00D53DA2" w:rsidRPr="00E75726">
        <w:rPr>
          <w:rFonts w:ascii="Arial" w:hAnsi="Arial" w:cs="Arial"/>
          <w:bCs/>
          <w:sz w:val="24"/>
          <w:szCs w:val="24"/>
        </w:rPr>
        <w:t>.</w:t>
      </w:r>
      <w:r w:rsidR="00D53DA2" w:rsidRPr="007F243A">
        <w:rPr>
          <w:rFonts w:ascii="Arial" w:hAnsi="Arial" w:cs="Arial"/>
          <w:bCs/>
          <w:sz w:val="24"/>
          <w:szCs w:val="24"/>
        </w:rPr>
        <w:t xml:space="preserve"> </w:t>
      </w:r>
    </w:p>
    <w:p w14:paraId="6D7C0FFB" w14:textId="54092AEE" w:rsidR="00D12528" w:rsidRPr="0023127D" w:rsidRDefault="000217EB" w:rsidP="00501D20">
      <w:pPr>
        <w:tabs>
          <w:tab w:val="left" w:pos="2805"/>
        </w:tabs>
        <w:spacing w:before="100" w:beforeAutospacing="1" w:after="100" w:afterAutospacing="1" w:line="360" w:lineRule="auto"/>
        <w:jc w:val="both"/>
        <w:rPr>
          <w:rFonts w:ascii="Arial" w:hAnsi="Arial" w:cs="Arial"/>
          <w:color w:val="000000" w:themeColor="text1"/>
        </w:rPr>
      </w:pPr>
      <w:r w:rsidRPr="007F243A">
        <w:rPr>
          <w:rFonts w:ascii="Arial" w:hAnsi="Arial" w:cs="Arial"/>
          <w:b/>
          <w:bCs/>
          <w:sz w:val="24"/>
          <w:szCs w:val="24"/>
          <w:lang w:val="es-ES"/>
        </w:rPr>
        <w:t xml:space="preserve">3.  </w:t>
      </w:r>
      <w:r w:rsidR="00D12528" w:rsidRPr="00993568">
        <w:rPr>
          <w:rFonts w:ascii="Arial" w:hAnsi="Arial" w:cs="Arial"/>
          <w:b/>
          <w:bCs/>
          <w:sz w:val="24"/>
          <w:szCs w:val="24"/>
        </w:rPr>
        <w:t>PROCEDENCIA</w:t>
      </w:r>
    </w:p>
    <w:p w14:paraId="0F3A9F70" w14:textId="242CBC10" w:rsidR="00924392" w:rsidRPr="00912457" w:rsidRDefault="00D36BBF" w:rsidP="00924392">
      <w:pPr>
        <w:spacing w:before="100" w:beforeAutospacing="1" w:after="100" w:afterAutospacing="1" w:line="360" w:lineRule="auto"/>
        <w:jc w:val="both"/>
        <w:rPr>
          <w:rFonts w:ascii="Arial" w:eastAsia="Times New Roman" w:hAnsi="Arial" w:cs="Arial"/>
          <w:sz w:val="24"/>
          <w:szCs w:val="24"/>
          <w:lang w:val="es-ES_tradnl" w:eastAsia="es-ES"/>
        </w:rPr>
      </w:pPr>
      <w:r>
        <w:rPr>
          <w:rFonts w:ascii="Arial" w:hAnsi="Arial" w:cs="Arial"/>
          <w:color w:val="000000"/>
          <w:sz w:val="24"/>
          <w:szCs w:val="24"/>
        </w:rPr>
        <w:t>E</w:t>
      </w:r>
      <w:r w:rsidR="00924392" w:rsidRPr="00912457">
        <w:rPr>
          <w:rFonts w:ascii="Arial" w:hAnsi="Arial" w:cs="Arial"/>
          <w:color w:val="000000"/>
          <w:sz w:val="24"/>
          <w:szCs w:val="24"/>
        </w:rPr>
        <w:t xml:space="preserve">l presente </w:t>
      </w:r>
      <w:r w:rsidR="00924392" w:rsidRPr="002A4001">
        <w:rPr>
          <w:rFonts w:ascii="Arial" w:hAnsi="Arial" w:cs="Arial"/>
          <w:color w:val="000000"/>
          <w:sz w:val="24"/>
          <w:szCs w:val="24"/>
        </w:rPr>
        <w:t xml:space="preserve">juicio </w:t>
      </w:r>
      <w:r>
        <w:rPr>
          <w:rFonts w:ascii="Arial" w:hAnsi="Arial" w:cs="Arial"/>
          <w:color w:val="000000"/>
          <w:sz w:val="24"/>
          <w:szCs w:val="24"/>
        </w:rPr>
        <w:t xml:space="preserve">es procedente porque </w:t>
      </w:r>
      <w:r w:rsidR="00924392" w:rsidRPr="002A4001">
        <w:rPr>
          <w:rFonts w:ascii="Arial" w:hAnsi="Arial" w:cs="Arial"/>
          <w:color w:val="000000"/>
          <w:sz w:val="24"/>
          <w:szCs w:val="24"/>
        </w:rPr>
        <w:t xml:space="preserve">reúne los requisitos </w:t>
      </w:r>
      <w:r w:rsidR="00924392" w:rsidRPr="002A4001">
        <w:rPr>
          <w:rFonts w:ascii="Arial" w:hAnsi="Arial" w:cs="Arial"/>
          <w:sz w:val="24"/>
          <w:szCs w:val="24"/>
        </w:rPr>
        <w:t>previstos en los artículos 8, 9, párrafo 1, 86</w:t>
      </w:r>
      <w:r>
        <w:rPr>
          <w:rFonts w:ascii="Arial" w:hAnsi="Arial" w:cs="Arial"/>
          <w:sz w:val="24"/>
          <w:szCs w:val="24"/>
        </w:rPr>
        <w:t>,</w:t>
      </w:r>
      <w:r w:rsidR="00924392" w:rsidRPr="002A4001">
        <w:rPr>
          <w:rFonts w:ascii="Arial" w:hAnsi="Arial" w:cs="Arial"/>
          <w:sz w:val="24"/>
          <w:szCs w:val="24"/>
        </w:rPr>
        <w:t xml:space="preserve"> y 88 de la </w:t>
      </w:r>
      <w:r w:rsidR="00924392" w:rsidRPr="002A4001">
        <w:rPr>
          <w:rFonts w:ascii="Arial" w:eastAsia="Times New Roman" w:hAnsi="Arial" w:cs="Arial"/>
          <w:i/>
          <w:sz w:val="24"/>
          <w:szCs w:val="24"/>
          <w:lang w:val="es-ES_tradnl" w:eastAsia="es-ES"/>
        </w:rPr>
        <w:t>Ley de Medios</w:t>
      </w:r>
      <w:r w:rsidR="00924392" w:rsidRPr="002A4001">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conforme lo razonado en el auto de admisión respectivo</w:t>
      </w:r>
      <w:r>
        <w:rPr>
          <w:rStyle w:val="Refdenotaalpie"/>
          <w:rFonts w:ascii="Arial" w:eastAsia="Times New Roman" w:hAnsi="Arial"/>
          <w:sz w:val="24"/>
          <w:szCs w:val="24"/>
          <w:lang w:val="es-ES_tradnl" w:eastAsia="es-ES"/>
        </w:rPr>
        <w:footnoteReference w:id="3"/>
      </w:r>
      <w:r w:rsidR="00B27546">
        <w:rPr>
          <w:rFonts w:ascii="Arial" w:eastAsia="Times New Roman" w:hAnsi="Arial" w:cs="Arial"/>
          <w:sz w:val="24"/>
          <w:szCs w:val="24"/>
          <w:lang w:val="es-ES_tradnl" w:eastAsia="es-ES"/>
        </w:rPr>
        <w:t>.</w:t>
      </w:r>
    </w:p>
    <w:p w14:paraId="5EAA83A3" w14:textId="310300C8" w:rsidR="00765F5C" w:rsidRDefault="00280352" w:rsidP="00501D20">
      <w:pPr>
        <w:adjustRightInd w:val="0"/>
        <w:spacing w:before="100" w:beforeAutospacing="1" w:after="100" w:afterAutospacing="1" w:line="360" w:lineRule="auto"/>
        <w:jc w:val="both"/>
        <w:rPr>
          <w:rFonts w:ascii="Arial" w:hAnsi="Arial" w:cs="Arial"/>
          <w:b/>
          <w:bCs/>
          <w:color w:val="000000" w:themeColor="text1"/>
          <w:sz w:val="24"/>
          <w:szCs w:val="24"/>
          <w:lang w:val="es-ES_tradnl" w:eastAsia="es-ES_tradnl"/>
        </w:rPr>
      </w:pPr>
      <w:r>
        <w:rPr>
          <w:rFonts w:ascii="Arial" w:hAnsi="Arial" w:cs="Arial"/>
          <w:b/>
          <w:bCs/>
          <w:color w:val="000000" w:themeColor="text1"/>
          <w:sz w:val="24"/>
          <w:szCs w:val="24"/>
          <w:lang w:val="es-ES_tradnl" w:eastAsia="es-ES_tradnl"/>
        </w:rPr>
        <w:t>4</w:t>
      </w:r>
      <w:r w:rsidR="006F6054">
        <w:rPr>
          <w:rFonts w:ascii="Arial" w:hAnsi="Arial" w:cs="Arial"/>
          <w:b/>
          <w:bCs/>
          <w:color w:val="000000" w:themeColor="text1"/>
          <w:sz w:val="24"/>
          <w:szCs w:val="24"/>
          <w:lang w:val="es-ES_tradnl" w:eastAsia="es-ES_tradnl"/>
        </w:rPr>
        <w:t>. ESTUDIO DE FONDO</w:t>
      </w:r>
    </w:p>
    <w:p w14:paraId="367A5017" w14:textId="05EA92AF" w:rsidR="00073D70" w:rsidRPr="00073D70" w:rsidRDefault="00280352" w:rsidP="00501D20">
      <w:pPr>
        <w:spacing w:before="100" w:beforeAutospacing="1" w:after="100" w:afterAutospacing="1" w:line="360" w:lineRule="auto"/>
        <w:jc w:val="both"/>
        <w:rPr>
          <w:rFonts w:ascii="Arial" w:eastAsia="Calibri" w:hAnsi="Arial" w:cs="Arial"/>
          <w:sz w:val="24"/>
          <w:szCs w:val="24"/>
        </w:rPr>
      </w:pPr>
      <w:r>
        <w:rPr>
          <w:rFonts w:ascii="Arial" w:eastAsia="Calibri" w:hAnsi="Arial" w:cs="Arial"/>
          <w:b/>
          <w:sz w:val="24"/>
          <w:szCs w:val="24"/>
        </w:rPr>
        <w:t>4</w:t>
      </w:r>
      <w:r w:rsidR="00073D70" w:rsidRPr="00073D70">
        <w:rPr>
          <w:rFonts w:ascii="Arial" w:eastAsia="Calibri" w:hAnsi="Arial" w:cs="Arial"/>
          <w:b/>
          <w:sz w:val="24"/>
          <w:szCs w:val="24"/>
        </w:rPr>
        <w:t>.1. Materia de la controversia</w:t>
      </w:r>
    </w:p>
    <w:p w14:paraId="56D0AED1" w14:textId="56732377" w:rsidR="00A962CD" w:rsidRDefault="00A962CD" w:rsidP="00501D20">
      <w:pPr>
        <w:adjustRightInd w:val="0"/>
        <w:spacing w:before="100" w:beforeAutospacing="1" w:after="100" w:afterAutospacing="1" w:line="360" w:lineRule="auto"/>
        <w:jc w:val="both"/>
        <w:rPr>
          <w:rFonts w:ascii="Arial" w:hAnsi="Arial" w:cs="Arial"/>
          <w:b/>
          <w:i/>
          <w:color w:val="000000" w:themeColor="text1"/>
          <w:sz w:val="24"/>
          <w:szCs w:val="24"/>
          <w:lang w:val="es-ES_tradnl" w:eastAsia="es-ES_tradnl"/>
        </w:rPr>
      </w:pPr>
      <w:r>
        <w:rPr>
          <w:rFonts w:ascii="Arial" w:hAnsi="Arial" w:cs="Arial"/>
          <w:b/>
          <w:color w:val="000000" w:themeColor="text1"/>
          <w:sz w:val="24"/>
          <w:szCs w:val="24"/>
          <w:lang w:val="es-ES_tradnl" w:eastAsia="es-ES_tradnl"/>
        </w:rPr>
        <w:t xml:space="preserve">Registro de las planillas para los Ayuntamientos de Guanajuato ante el </w:t>
      </w:r>
      <w:r>
        <w:rPr>
          <w:rFonts w:ascii="Arial" w:hAnsi="Arial" w:cs="Arial"/>
          <w:b/>
          <w:i/>
          <w:color w:val="000000" w:themeColor="text1"/>
          <w:sz w:val="24"/>
          <w:szCs w:val="24"/>
          <w:lang w:val="es-ES_tradnl" w:eastAsia="es-ES_tradnl"/>
        </w:rPr>
        <w:t>Instituto Local.</w:t>
      </w:r>
    </w:p>
    <w:p w14:paraId="7D060E29" w14:textId="77777777" w:rsidR="00A962CD" w:rsidRDefault="00A962CD" w:rsidP="00501D20">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En el escrito de demanda primigenia, el </w:t>
      </w:r>
      <w:r>
        <w:rPr>
          <w:rFonts w:ascii="Arial" w:hAnsi="Arial" w:cs="Arial"/>
          <w:i/>
          <w:color w:val="000000" w:themeColor="text1"/>
          <w:sz w:val="24"/>
          <w:szCs w:val="24"/>
          <w:lang w:val="es-ES_tradnl" w:eastAsia="es-ES_tradnl"/>
        </w:rPr>
        <w:t xml:space="preserve">PAN </w:t>
      </w:r>
      <w:r>
        <w:rPr>
          <w:rFonts w:ascii="Arial" w:hAnsi="Arial" w:cs="Arial"/>
          <w:color w:val="000000" w:themeColor="text1"/>
          <w:sz w:val="24"/>
          <w:szCs w:val="24"/>
          <w:lang w:val="es-ES_tradnl" w:eastAsia="es-ES_tradnl"/>
        </w:rPr>
        <w:t xml:space="preserve">señala que MORENA presentó las solicitudes de registro de las planillas para contender por los ayuntamientos de los municipios de Guanajuato de manera </w:t>
      </w:r>
      <w:r w:rsidRPr="00A962CD">
        <w:rPr>
          <w:rFonts w:ascii="Arial" w:hAnsi="Arial" w:cs="Arial"/>
          <w:b/>
          <w:color w:val="000000" w:themeColor="text1"/>
          <w:sz w:val="24"/>
          <w:szCs w:val="24"/>
          <w:lang w:val="es-ES_tradnl" w:eastAsia="es-ES_tradnl"/>
        </w:rPr>
        <w:t>extemporánea</w:t>
      </w:r>
      <w:r>
        <w:rPr>
          <w:rFonts w:ascii="Arial" w:hAnsi="Arial" w:cs="Arial"/>
          <w:color w:val="000000" w:themeColor="text1"/>
          <w:sz w:val="24"/>
          <w:szCs w:val="24"/>
          <w:lang w:val="es-ES_tradnl" w:eastAsia="es-ES_tradnl"/>
        </w:rPr>
        <w:t xml:space="preserve">. Puesto que la fecha límite para presentar las solicitudes era el veintiséis de marzo, y la representante de MORENA ingresó al recinto del </w:t>
      </w:r>
      <w:r>
        <w:rPr>
          <w:rFonts w:ascii="Arial" w:hAnsi="Arial" w:cs="Arial"/>
          <w:i/>
          <w:color w:val="000000" w:themeColor="text1"/>
          <w:sz w:val="24"/>
          <w:szCs w:val="24"/>
          <w:lang w:val="es-ES_tradnl" w:eastAsia="es-ES_tradnl"/>
        </w:rPr>
        <w:t xml:space="preserve">Instituto Local </w:t>
      </w:r>
      <w:r>
        <w:rPr>
          <w:rFonts w:ascii="Arial" w:hAnsi="Arial" w:cs="Arial"/>
          <w:color w:val="000000" w:themeColor="text1"/>
          <w:sz w:val="24"/>
          <w:szCs w:val="24"/>
          <w:lang w:val="es-ES_tradnl" w:eastAsia="es-ES_tradnl"/>
        </w:rPr>
        <w:t>pasadas las 23:59 horas de ese día.</w:t>
      </w:r>
    </w:p>
    <w:p w14:paraId="05EEFDBE" w14:textId="41139DF4" w:rsidR="00A962CD" w:rsidRDefault="00A962CD" w:rsidP="00501D20">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En consecuencia, el </w:t>
      </w:r>
      <w:r>
        <w:rPr>
          <w:rFonts w:ascii="Arial" w:hAnsi="Arial" w:cs="Arial"/>
          <w:i/>
          <w:color w:val="000000" w:themeColor="text1"/>
          <w:sz w:val="24"/>
          <w:szCs w:val="24"/>
          <w:lang w:val="es-ES_tradnl" w:eastAsia="es-ES_tradnl"/>
        </w:rPr>
        <w:t xml:space="preserve">Instituto Local </w:t>
      </w:r>
      <w:r>
        <w:rPr>
          <w:rFonts w:ascii="Arial" w:hAnsi="Arial" w:cs="Arial"/>
          <w:color w:val="000000" w:themeColor="text1"/>
          <w:sz w:val="24"/>
          <w:szCs w:val="24"/>
          <w:lang w:val="es-ES_tradnl" w:eastAsia="es-ES_tradnl"/>
        </w:rPr>
        <w:t xml:space="preserve">recibió las solicitudes de registro en los primeros segundos del día </w:t>
      </w:r>
      <w:r w:rsidRPr="00A962CD">
        <w:rPr>
          <w:rFonts w:ascii="Arial" w:hAnsi="Arial" w:cs="Arial"/>
          <w:color w:val="000000" w:themeColor="text1"/>
          <w:sz w:val="24"/>
          <w:szCs w:val="24"/>
          <w:lang w:val="es-ES_tradnl" w:eastAsia="es-ES_tradnl"/>
        </w:rPr>
        <w:t>veintisiete de marzo</w:t>
      </w:r>
      <w:r>
        <w:rPr>
          <w:rFonts w:ascii="Arial" w:hAnsi="Arial" w:cs="Arial"/>
          <w:color w:val="000000" w:themeColor="text1"/>
          <w:sz w:val="24"/>
          <w:szCs w:val="24"/>
          <w:lang w:val="es-ES_tradnl" w:eastAsia="es-ES_tradnl"/>
        </w:rPr>
        <w:t xml:space="preserve">. </w:t>
      </w:r>
    </w:p>
    <w:p w14:paraId="422FFEA8" w14:textId="02C9DD55" w:rsidR="00A962CD" w:rsidRPr="00A962CD" w:rsidRDefault="00A962CD" w:rsidP="00501D20">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Por lo tanto, a su parecer, fue incorrecto que el </w:t>
      </w:r>
      <w:r>
        <w:rPr>
          <w:rFonts w:ascii="Arial" w:hAnsi="Arial" w:cs="Arial"/>
          <w:i/>
          <w:color w:val="000000" w:themeColor="text1"/>
          <w:sz w:val="24"/>
          <w:szCs w:val="24"/>
          <w:lang w:val="es-ES_tradnl" w:eastAsia="es-ES_tradnl"/>
        </w:rPr>
        <w:t xml:space="preserve">Instituto Local </w:t>
      </w:r>
      <w:r>
        <w:rPr>
          <w:rFonts w:ascii="Arial" w:hAnsi="Arial" w:cs="Arial"/>
          <w:color w:val="000000" w:themeColor="text1"/>
          <w:sz w:val="24"/>
          <w:szCs w:val="24"/>
          <w:lang w:val="es-ES_tradnl" w:eastAsia="es-ES_tradnl"/>
        </w:rPr>
        <w:t xml:space="preserve">asentara que las solicitudes se recibieron el día veintiséis de marzo a las 22:54 horas, y que, posteriormente, declarara procedente el registro de las planillas </w:t>
      </w:r>
      <w:r>
        <w:rPr>
          <w:rFonts w:ascii="Arial" w:hAnsi="Arial" w:cs="Arial"/>
          <w:color w:val="000000" w:themeColor="text1"/>
          <w:sz w:val="24"/>
          <w:szCs w:val="24"/>
          <w:lang w:val="es-ES_tradnl" w:eastAsia="es-ES_tradnl"/>
        </w:rPr>
        <w:lastRenderedPageBreak/>
        <w:t xml:space="preserve">presentadas por MORENA para los diversos ayuntamientos del estado de Guanajuato. </w:t>
      </w:r>
    </w:p>
    <w:p w14:paraId="669164C5" w14:textId="0A360E56" w:rsidR="003255DE" w:rsidRDefault="00FE5B05" w:rsidP="00501D20">
      <w:pPr>
        <w:adjustRightInd w:val="0"/>
        <w:spacing w:before="100" w:beforeAutospacing="1" w:after="100" w:afterAutospacing="1" w:line="360" w:lineRule="auto"/>
        <w:jc w:val="both"/>
        <w:rPr>
          <w:rFonts w:ascii="Arial" w:hAnsi="Arial" w:cs="Arial"/>
          <w:b/>
          <w:color w:val="000000" w:themeColor="text1"/>
          <w:sz w:val="24"/>
          <w:szCs w:val="24"/>
          <w:lang w:val="es-ES_tradnl" w:eastAsia="es-ES_tradnl"/>
        </w:rPr>
      </w:pPr>
      <w:r>
        <w:rPr>
          <w:rFonts w:ascii="Arial" w:hAnsi="Arial" w:cs="Arial"/>
          <w:b/>
          <w:color w:val="000000" w:themeColor="text1"/>
          <w:sz w:val="24"/>
          <w:szCs w:val="24"/>
          <w:lang w:val="es-ES_tradnl" w:eastAsia="es-ES_tradnl"/>
        </w:rPr>
        <w:t xml:space="preserve">Resolución impugnada. </w:t>
      </w:r>
    </w:p>
    <w:p w14:paraId="4A881508" w14:textId="5C2D097A" w:rsidR="00B36178" w:rsidRDefault="00080733" w:rsidP="00501D20">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El </w:t>
      </w:r>
      <w:r w:rsidR="00D36BBF">
        <w:rPr>
          <w:rFonts w:ascii="Arial" w:hAnsi="Arial" w:cs="Arial"/>
          <w:color w:val="000000" w:themeColor="text1"/>
          <w:sz w:val="24"/>
          <w:szCs w:val="24"/>
          <w:lang w:val="es-ES_tradnl" w:eastAsia="es-ES_tradnl"/>
        </w:rPr>
        <w:t>veinticinco de mayo</w:t>
      </w:r>
      <w:r>
        <w:rPr>
          <w:rFonts w:ascii="Arial" w:hAnsi="Arial" w:cs="Arial"/>
          <w:color w:val="000000" w:themeColor="text1"/>
          <w:sz w:val="24"/>
          <w:szCs w:val="24"/>
          <w:lang w:val="es-ES_tradnl" w:eastAsia="es-ES_tradnl"/>
        </w:rPr>
        <w:t xml:space="preserve">, </w:t>
      </w:r>
      <w:r w:rsidR="0055590E">
        <w:rPr>
          <w:rFonts w:ascii="Arial" w:hAnsi="Arial" w:cs="Arial"/>
          <w:color w:val="000000" w:themeColor="text1"/>
          <w:sz w:val="24"/>
          <w:szCs w:val="24"/>
          <w:lang w:val="es-ES_tradnl" w:eastAsia="es-ES_tradnl"/>
        </w:rPr>
        <w:t xml:space="preserve">el </w:t>
      </w:r>
      <w:r w:rsidR="0055590E">
        <w:rPr>
          <w:rFonts w:ascii="Arial" w:hAnsi="Arial" w:cs="Arial"/>
          <w:i/>
          <w:color w:val="000000" w:themeColor="text1"/>
          <w:sz w:val="24"/>
          <w:szCs w:val="24"/>
          <w:lang w:val="es-ES_tradnl" w:eastAsia="es-ES_tradnl"/>
        </w:rPr>
        <w:t>Tribunal Local</w:t>
      </w:r>
      <w:r w:rsidR="00B36178">
        <w:rPr>
          <w:rFonts w:ascii="Arial" w:hAnsi="Arial" w:cs="Arial"/>
          <w:color w:val="000000" w:themeColor="text1"/>
          <w:sz w:val="24"/>
          <w:szCs w:val="24"/>
          <w:lang w:val="es-ES_tradnl" w:eastAsia="es-ES_tradnl"/>
        </w:rPr>
        <w:t>, entre otras cosas,</w:t>
      </w:r>
      <w:r w:rsidR="0055590E">
        <w:rPr>
          <w:rFonts w:ascii="Arial" w:hAnsi="Arial" w:cs="Arial"/>
          <w:i/>
          <w:color w:val="000000" w:themeColor="text1"/>
          <w:sz w:val="24"/>
          <w:szCs w:val="24"/>
          <w:lang w:val="es-ES_tradnl" w:eastAsia="es-ES_tradnl"/>
        </w:rPr>
        <w:t xml:space="preserve"> </w:t>
      </w:r>
      <w:r w:rsidR="0055590E">
        <w:rPr>
          <w:rFonts w:ascii="Arial" w:hAnsi="Arial" w:cs="Arial"/>
          <w:color w:val="000000" w:themeColor="text1"/>
          <w:sz w:val="24"/>
          <w:szCs w:val="24"/>
          <w:lang w:val="es-ES_tradnl" w:eastAsia="es-ES_tradnl"/>
        </w:rPr>
        <w:t xml:space="preserve">confirmó los acuerdos </w:t>
      </w:r>
      <w:r w:rsidR="00B36178">
        <w:rPr>
          <w:rFonts w:ascii="Arial" w:hAnsi="Arial" w:cs="Arial"/>
          <w:color w:val="000000" w:themeColor="text1"/>
          <w:sz w:val="24"/>
          <w:szCs w:val="24"/>
          <w:lang w:val="es-ES_tradnl" w:eastAsia="es-ES_tradnl"/>
        </w:rPr>
        <w:t xml:space="preserve">CGIEEG/104/2021 y CGIEEG/124/2021, al estimar que los agravios del </w:t>
      </w:r>
      <w:r w:rsidR="00B36178">
        <w:rPr>
          <w:rFonts w:ascii="Arial" w:hAnsi="Arial" w:cs="Arial"/>
          <w:i/>
          <w:color w:val="000000" w:themeColor="text1"/>
          <w:sz w:val="24"/>
          <w:szCs w:val="24"/>
          <w:lang w:val="es-ES_tradnl" w:eastAsia="es-ES_tradnl"/>
        </w:rPr>
        <w:t xml:space="preserve">PAN </w:t>
      </w:r>
      <w:r w:rsidR="00B36178">
        <w:rPr>
          <w:rFonts w:ascii="Arial" w:hAnsi="Arial" w:cs="Arial"/>
          <w:color w:val="000000" w:themeColor="text1"/>
          <w:sz w:val="24"/>
          <w:szCs w:val="24"/>
          <w:lang w:val="es-ES_tradnl" w:eastAsia="es-ES_tradnl"/>
        </w:rPr>
        <w:t xml:space="preserve">resultaron infundados </w:t>
      </w:r>
      <w:r w:rsidR="00956087" w:rsidRPr="00E62C80">
        <w:rPr>
          <w:rFonts w:ascii="Arial" w:hAnsi="Arial" w:cs="Arial"/>
          <w:color w:val="000000" w:themeColor="text1"/>
          <w:sz w:val="24"/>
          <w:szCs w:val="24"/>
          <w:lang w:val="es-ES_tradnl" w:eastAsia="es-ES_tradnl"/>
        </w:rPr>
        <w:t>e</w:t>
      </w:r>
      <w:r w:rsidR="00B36178">
        <w:rPr>
          <w:rFonts w:ascii="Arial" w:hAnsi="Arial" w:cs="Arial"/>
          <w:color w:val="000000" w:themeColor="text1"/>
          <w:sz w:val="24"/>
          <w:szCs w:val="24"/>
          <w:lang w:val="es-ES_tradnl" w:eastAsia="es-ES_tradnl"/>
        </w:rPr>
        <w:t xml:space="preserve"> inoperantes para revocar los actos impugnados.</w:t>
      </w:r>
    </w:p>
    <w:p w14:paraId="11016867" w14:textId="1C6CDCEE" w:rsidR="00B36178" w:rsidRDefault="00B36178" w:rsidP="00501D20">
      <w:pPr>
        <w:adjustRightInd w:val="0"/>
        <w:spacing w:before="100" w:beforeAutospacing="1" w:after="100" w:afterAutospacing="1" w:line="360" w:lineRule="auto"/>
        <w:jc w:val="both"/>
        <w:rPr>
          <w:rFonts w:ascii="Arial" w:hAnsi="Arial" w:cs="Arial"/>
          <w:i/>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Para arribar a tal conclusión, la responsable analizó y expuso diversos temas, sin embargo, en la presente sentencia solo se </w:t>
      </w:r>
      <w:r w:rsidR="00695AC0">
        <w:rPr>
          <w:rFonts w:ascii="Arial" w:hAnsi="Arial" w:cs="Arial"/>
          <w:color w:val="000000" w:themeColor="text1"/>
          <w:sz w:val="24"/>
          <w:szCs w:val="24"/>
          <w:lang w:val="es-ES_tradnl" w:eastAsia="es-ES_tradnl"/>
        </w:rPr>
        <w:t>mencionarán</w:t>
      </w:r>
      <w:r>
        <w:rPr>
          <w:rFonts w:ascii="Arial" w:hAnsi="Arial" w:cs="Arial"/>
          <w:color w:val="000000" w:themeColor="text1"/>
          <w:sz w:val="24"/>
          <w:szCs w:val="24"/>
          <w:lang w:val="es-ES_tradnl" w:eastAsia="es-ES_tradnl"/>
        </w:rPr>
        <w:t xml:space="preserve"> aquellos argumentos que tienen relación con el medio de impugnación presentado por el </w:t>
      </w:r>
      <w:r>
        <w:rPr>
          <w:rFonts w:ascii="Arial" w:hAnsi="Arial" w:cs="Arial"/>
          <w:i/>
          <w:color w:val="000000" w:themeColor="text1"/>
          <w:sz w:val="24"/>
          <w:szCs w:val="24"/>
          <w:lang w:val="es-ES_tradnl" w:eastAsia="es-ES_tradnl"/>
        </w:rPr>
        <w:t xml:space="preserve">PAN. </w:t>
      </w:r>
    </w:p>
    <w:p w14:paraId="2CA88CE2" w14:textId="77777777" w:rsidR="00695AC0" w:rsidRDefault="00695AC0" w:rsidP="00501D20">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En la demanda primigenia, el </w:t>
      </w:r>
      <w:r>
        <w:rPr>
          <w:rFonts w:ascii="Arial" w:hAnsi="Arial" w:cs="Arial"/>
          <w:i/>
          <w:color w:val="000000" w:themeColor="text1"/>
          <w:sz w:val="24"/>
          <w:szCs w:val="24"/>
          <w:lang w:val="es-ES_tradnl" w:eastAsia="es-ES_tradnl"/>
        </w:rPr>
        <w:t xml:space="preserve">PAN </w:t>
      </w:r>
      <w:r>
        <w:rPr>
          <w:rFonts w:ascii="Arial" w:hAnsi="Arial" w:cs="Arial"/>
          <w:color w:val="000000" w:themeColor="text1"/>
          <w:sz w:val="24"/>
          <w:szCs w:val="24"/>
          <w:lang w:val="es-ES_tradnl" w:eastAsia="es-ES_tradnl"/>
        </w:rPr>
        <w:t>hizo valer</w:t>
      </w:r>
      <w:r w:rsidR="00B36178">
        <w:rPr>
          <w:rFonts w:ascii="Arial" w:hAnsi="Arial" w:cs="Arial"/>
          <w:color w:val="000000" w:themeColor="text1"/>
          <w:sz w:val="24"/>
          <w:szCs w:val="24"/>
          <w:lang w:val="es-ES_tradnl" w:eastAsia="es-ES_tradnl"/>
        </w:rPr>
        <w:t xml:space="preserve"> agravios encaminados a señalar que la presentación de las planillas por MORENA</w:t>
      </w:r>
      <w:r>
        <w:rPr>
          <w:rFonts w:ascii="Arial" w:hAnsi="Arial" w:cs="Arial"/>
          <w:color w:val="000000" w:themeColor="text1"/>
          <w:sz w:val="24"/>
          <w:szCs w:val="24"/>
          <w:lang w:val="es-ES_tradnl" w:eastAsia="es-ES_tradnl"/>
        </w:rPr>
        <w:t xml:space="preserve"> </w:t>
      </w:r>
      <w:r w:rsidR="00B36178">
        <w:rPr>
          <w:rFonts w:ascii="Arial" w:hAnsi="Arial" w:cs="Arial"/>
          <w:color w:val="000000" w:themeColor="text1"/>
          <w:sz w:val="24"/>
          <w:szCs w:val="24"/>
          <w:lang w:val="es-ES_tradnl" w:eastAsia="es-ES_tradnl"/>
        </w:rPr>
        <w:t xml:space="preserve">ante el </w:t>
      </w:r>
      <w:r w:rsidR="00B36178">
        <w:rPr>
          <w:rFonts w:ascii="Arial" w:hAnsi="Arial" w:cs="Arial"/>
          <w:i/>
          <w:color w:val="000000" w:themeColor="text1"/>
          <w:sz w:val="24"/>
          <w:szCs w:val="24"/>
          <w:lang w:val="es-ES_tradnl" w:eastAsia="es-ES_tradnl"/>
        </w:rPr>
        <w:t xml:space="preserve">Instituto Local </w:t>
      </w:r>
      <w:r w:rsidR="00B36178">
        <w:rPr>
          <w:rFonts w:ascii="Arial" w:hAnsi="Arial" w:cs="Arial"/>
          <w:color w:val="000000" w:themeColor="text1"/>
          <w:sz w:val="24"/>
          <w:szCs w:val="24"/>
          <w:lang w:val="es-ES_tradnl" w:eastAsia="es-ES_tradnl"/>
        </w:rPr>
        <w:t>se realizó de manera extemporánea</w:t>
      </w:r>
      <w:r>
        <w:rPr>
          <w:rFonts w:ascii="Arial" w:hAnsi="Arial" w:cs="Arial"/>
          <w:color w:val="000000" w:themeColor="text1"/>
          <w:sz w:val="24"/>
          <w:szCs w:val="24"/>
          <w:lang w:val="es-ES_tradnl" w:eastAsia="es-ES_tradnl"/>
        </w:rPr>
        <w:t>.</w:t>
      </w:r>
    </w:p>
    <w:p w14:paraId="7EEF4D01" w14:textId="204A4601" w:rsidR="00B36178" w:rsidRDefault="00695AC0" w:rsidP="00501D20">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Al respecto, el</w:t>
      </w:r>
      <w:r w:rsidR="00B36178">
        <w:rPr>
          <w:rFonts w:ascii="Arial" w:hAnsi="Arial" w:cs="Arial"/>
          <w:color w:val="000000" w:themeColor="text1"/>
          <w:sz w:val="24"/>
          <w:szCs w:val="24"/>
          <w:lang w:val="es-ES_tradnl" w:eastAsia="es-ES_tradnl"/>
        </w:rPr>
        <w:t xml:space="preserve"> </w:t>
      </w:r>
      <w:r w:rsidR="00B36178">
        <w:rPr>
          <w:rFonts w:ascii="Arial" w:hAnsi="Arial" w:cs="Arial"/>
          <w:i/>
          <w:color w:val="000000" w:themeColor="text1"/>
          <w:sz w:val="24"/>
          <w:szCs w:val="24"/>
          <w:lang w:val="es-ES_tradnl" w:eastAsia="es-ES_tradnl"/>
        </w:rPr>
        <w:t xml:space="preserve">Tribunal Local </w:t>
      </w:r>
      <w:r w:rsidR="00B36178">
        <w:rPr>
          <w:rFonts w:ascii="Arial" w:hAnsi="Arial" w:cs="Arial"/>
          <w:color w:val="000000" w:themeColor="text1"/>
          <w:sz w:val="24"/>
          <w:szCs w:val="24"/>
          <w:lang w:val="es-ES_tradnl" w:eastAsia="es-ES_tradnl"/>
        </w:rPr>
        <w:t>concluyó que no le asistía la razón, pues dichas solicitudes sí se presentaron de manera oportuna</w:t>
      </w:r>
      <w:r>
        <w:rPr>
          <w:rFonts w:ascii="Arial" w:hAnsi="Arial" w:cs="Arial"/>
          <w:color w:val="000000" w:themeColor="text1"/>
          <w:sz w:val="24"/>
          <w:szCs w:val="24"/>
          <w:lang w:val="es-ES_tradnl" w:eastAsia="es-ES_tradnl"/>
        </w:rPr>
        <w:t>, por las razones siguientes.</w:t>
      </w:r>
    </w:p>
    <w:p w14:paraId="65078CEF" w14:textId="6F225B39" w:rsidR="00695AC0" w:rsidRDefault="00695AC0" w:rsidP="00695AC0">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En primer término, la responsable señaló que </w:t>
      </w:r>
      <w:r>
        <w:rPr>
          <w:rFonts w:ascii="Arial" w:hAnsi="Arial" w:cs="Arial"/>
          <w:sz w:val="24"/>
          <w:szCs w:val="24"/>
        </w:rPr>
        <w:t>se debe</w:t>
      </w:r>
      <w:r>
        <w:rPr>
          <w:rFonts w:ascii="Arial" w:hAnsi="Arial" w:cs="Arial"/>
          <w:color w:val="000000" w:themeColor="text1"/>
          <w:sz w:val="24"/>
          <w:szCs w:val="24"/>
          <w:lang w:val="es-ES_tradnl" w:eastAsia="es-ES_tradnl"/>
        </w:rPr>
        <w:t xml:space="preserve"> </w:t>
      </w:r>
      <w:r>
        <w:rPr>
          <w:rFonts w:ascii="Arial" w:hAnsi="Arial" w:cs="Arial"/>
          <w:sz w:val="24"/>
          <w:szCs w:val="24"/>
        </w:rPr>
        <w:t>partir de la presunción de legalidad de que gozan las actuaciones desarrolladas</w:t>
      </w:r>
      <w:r>
        <w:rPr>
          <w:rFonts w:ascii="Arial" w:hAnsi="Arial" w:cs="Arial"/>
          <w:color w:val="000000" w:themeColor="text1"/>
          <w:sz w:val="24"/>
          <w:szCs w:val="24"/>
          <w:lang w:val="es-ES_tradnl" w:eastAsia="es-ES_tradnl"/>
        </w:rPr>
        <w:t xml:space="preserve"> </w:t>
      </w:r>
      <w:r>
        <w:rPr>
          <w:rFonts w:ascii="Arial" w:hAnsi="Arial" w:cs="Arial"/>
          <w:sz w:val="24"/>
          <w:szCs w:val="24"/>
        </w:rPr>
        <w:t xml:space="preserve">y emitidas por el </w:t>
      </w:r>
      <w:r>
        <w:rPr>
          <w:rFonts w:ascii="Arial" w:hAnsi="Arial" w:cs="Arial"/>
          <w:i/>
          <w:iCs/>
          <w:sz w:val="24"/>
          <w:szCs w:val="24"/>
        </w:rPr>
        <w:t>Consejo General</w:t>
      </w:r>
      <w:r>
        <w:rPr>
          <w:rFonts w:ascii="Arial" w:hAnsi="Arial" w:cs="Arial"/>
          <w:sz w:val="24"/>
          <w:szCs w:val="24"/>
        </w:rPr>
        <w:t xml:space="preserve">, es decir, se trata de una presunción </w:t>
      </w:r>
      <w:r>
        <w:rPr>
          <w:rFonts w:ascii="Arial" w:hAnsi="Arial" w:cs="Arial"/>
          <w:i/>
          <w:iCs/>
          <w:sz w:val="24"/>
          <w:szCs w:val="24"/>
        </w:rPr>
        <w:t>iuris tantum</w:t>
      </w:r>
      <w:r>
        <w:rPr>
          <w:rStyle w:val="Refdenotaalpie"/>
          <w:rFonts w:ascii="Arial" w:hAnsi="Arial"/>
          <w:i/>
          <w:iCs/>
          <w:sz w:val="24"/>
          <w:szCs w:val="24"/>
        </w:rPr>
        <w:footnoteReference w:id="4"/>
      </w:r>
      <w:r w:rsidR="00B27546">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por lo que, atendiendo a la naturaleza pública y valor pleno del cual</w:t>
      </w:r>
      <w:r>
        <w:rPr>
          <w:rFonts w:ascii="Arial" w:hAnsi="Arial" w:cs="Arial"/>
          <w:color w:val="000000" w:themeColor="text1"/>
          <w:sz w:val="24"/>
          <w:szCs w:val="24"/>
          <w:lang w:val="es-ES_tradnl" w:eastAsia="es-ES_tradnl"/>
        </w:rPr>
        <w:t xml:space="preserve"> </w:t>
      </w:r>
      <w:r>
        <w:rPr>
          <w:rFonts w:ascii="Arial" w:hAnsi="Arial" w:cs="Arial"/>
          <w:sz w:val="24"/>
          <w:szCs w:val="24"/>
        </w:rPr>
        <w:t>se encuentran revestidas, es necesario que medien pruebas contundentes y</w:t>
      </w:r>
      <w:r>
        <w:rPr>
          <w:rFonts w:ascii="Arial" w:hAnsi="Arial" w:cs="Arial"/>
          <w:color w:val="000000" w:themeColor="text1"/>
          <w:sz w:val="24"/>
          <w:szCs w:val="24"/>
          <w:lang w:val="es-ES_tradnl" w:eastAsia="es-ES_tradnl"/>
        </w:rPr>
        <w:t xml:space="preserve"> </w:t>
      </w:r>
      <w:r>
        <w:rPr>
          <w:rFonts w:ascii="Arial" w:hAnsi="Arial" w:cs="Arial"/>
          <w:sz w:val="24"/>
          <w:szCs w:val="24"/>
        </w:rPr>
        <w:t>eficaces que logren desvirtuar su validez.</w:t>
      </w:r>
    </w:p>
    <w:p w14:paraId="17C223C0" w14:textId="64CFF905" w:rsidR="005E092A" w:rsidRDefault="00695AC0" w:rsidP="006D6DBE">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En ese entendido, de los medios de prueba que el </w:t>
      </w:r>
      <w:r>
        <w:rPr>
          <w:rFonts w:ascii="Arial" w:hAnsi="Arial" w:cs="Arial"/>
          <w:i/>
          <w:color w:val="000000" w:themeColor="text1"/>
          <w:sz w:val="24"/>
          <w:szCs w:val="24"/>
          <w:lang w:val="es-ES_tradnl" w:eastAsia="es-ES_tradnl"/>
        </w:rPr>
        <w:t xml:space="preserve">Tribunal Local </w:t>
      </w:r>
      <w:r>
        <w:rPr>
          <w:rFonts w:ascii="Arial" w:hAnsi="Arial" w:cs="Arial"/>
          <w:color w:val="000000" w:themeColor="text1"/>
          <w:sz w:val="24"/>
          <w:szCs w:val="24"/>
          <w:lang w:val="es-ES_tradnl" w:eastAsia="es-ES_tradnl"/>
        </w:rPr>
        <w:t>se allegó</w:t>
      </w:r>
      <w:r w:rsidR="006D6DBE">
        <w:rPr>
          <w:rFonts w:ascii="Arial" w:hAnsi="Arial" w:cs="Arial"/>
          <w:color w:val="000000" w:themeColor="text1"/>
          <w:sz w:val="24"/>
          <w:szCs w:val="24"/>
          <w:lang w:val="es-ES_tradnl" w:eastAsia="es-ES_tradnl"/>
        </w:rPr>
        <w:t xml:space="preserve">, obran las solicitudes de registro presentadas por MORENA, en las que consta el sello de recepción impuesto por la Secretaría Ejecutiva del </w:t>
      </w:r>
      <w:r w:rsidR="006D6DBE">
        <w:rPr>
          <w:rFonts w:ascii="Arial" w:hAnsi="Arial" w:cs="Arial"/>
          <w:i/>
          <w:color w:val="000000" w:themeColor="text1"/>
          <w:sz w:val="24"/>
          <w:szCs w:val="24"/>
          <w:lang w:val="es-ES_tradnl" w:eastAsia="es-ES_tradnl"/>
        </w:rPr>
        <w:t>Instituto Local</w:t>
      </w:r>
      <w:r w:rsidR="006D6DBE">
        <w:rPr>
          <w:rStyle w:val="Refdenotaalpie"/>
          <w:rFonts w:ascii="Arial" w:hAnsi="Arial"/>
          <w:i/>
          <w:color w:val="000000" w:themeColor="text1"/>
          <w:sz w:val="24"/>
          <w:szCs w:val="24"/>
          <w:lang w:val="es-ES_tradnl" w:eastAsia="es-ES_tradnl"/>
        </w:rPr>
        <w:footnoteReference w:id="5"/>
      </w:r>
      <w:r w:rsidR="00B27546">
        <w:rPr>
          <w:rFonts w:ascii="Arial" w:hAnsi="Arial" w:cs="Arial"/>
          <w:i/>
          <w:color w:val="000000" w:themeColor="text1"/>
          <w:sz w:val="24"/>
          <w:szCs w:val="24"/>
          <w:lang w:val="es-ES_tradnl" w:eastAsia="es-ES_tradnl"/>
        </w:rPr>
        <w:t>,</w:t>
      </w:r>
      <w:r w:rsidR="00173D78">
        <w:rPr>
          <w:rFonts w:ascii="Arial" w:hAnsi="Arial" w:cs="Arial"/>
          <w:i/>
          <w:color w:val="000000" w:themeColor="text1"/>
          <w:sz w:val="24"/>
          <w:szCs w:val="24"/>
          <w:lang w:val="es-ES_tradnl" w:eastAsia="es-ES_tradnl"/>
        </w:rPr>
        <w:t xml:space="preserve"> </w:t>
      </w:r>
      <w:r w:rsidR="00173D78">
        <w:rPr>
          <w:rFonts w:ascii="Arial" w:hAnsi="Arial" w:cs="Arial"/>
          <w:color w:val="000000" w:themeColor="text1"/>
          <w:sz w:val="24"/>
          <w:szCs w:val="24"/>
          <w:lang w:val="es-ES_tradnl" w:eastAsia="es-ES_tradnl"/>
        </w:rPr>
        <w:t xml:space="preserve">con fecha veintiséis de marzo a las 22:54 horas. </w:t>
      </w:r>
      <w:r w:rsidR="006D6DBE">
        <w:rPr>
          <w:rFonts w:ascii="Arial" w:hAnsi="Arial" w:cs="Arial"/>
          <w:color w:val="000000" w:themeColor="text1"/>
          <w:sz w:val="24"/>
          <w:szCs w:val="24"/>
          <w:lang w:val="es-ES_tradnl" w:eastAsia="es-ES_tradnl"/>
        </w:rPr>
        <w:t xml:space="preserve"> </w:t>
      </w:r>
    </w:p>
    <w:p w14:paraId="55CD6404" w14:textId="5F3DA414" w:rsidR="006D6DBE" w:rsidRDefault="006D6DBE" w:rsidP="007D4F99">
      <w:pPr>
        <w:autoSpaceDE w:val="0"/>
        <w:autoSpaceDN w:val="0"/>
        <w:adjustRightInd w:val="0"/>
        <w:spacing w:before="100" w:beforeAutospacing="1" w:after="100" w:afterAutospacing="1" w:line="360" w:lineRule="auto"/>
        <w:jc w:val="both"/>
        <w:rPr>
          <w:rFonts w:ascii="Arial" w:hAnsi="Arial" w:cs="Arial"/>
          <w:i/>
          <w:iCs/>
          <w:sz w:val="24"/>
          <w:szCs w:val="24"/>
        </w:rPr>
      </w:pPr>
      <w:r>
        <w:rPr>
          <w:rFonts w:ascii="Arial" w:hAnsi="Arial" w:cs="Arial"/>
          <w:sz w:val="24"/>
          <w:szCs w:val="24"/>
        </w:rPr>
        <w:t xml:space="preserve">A tales pruebas documentales, se les concedió valor probatorio pleno, en términos de lo dispuesto por los artículos 411, fracción II y 415 de la </w:t>
      </w:r>
      <w:r>
        <w:rPr>
          <w:rFonts w:ascii="Arial" w:hAnsi="Arial" w:cs="Arial"/>
          <w:i/>
          <w:iCs/>
          <w:sz w:val="24"/>
          <w:szCs w:val="24"/>
        </w:rPr>
        <w:t>Ley Electoral.</w:t>
      </w:r>
    </w:p>
    <w:p w14:paraId="5ACC6C34" w14:textId="01C70369" w:rsidR="00F33AC9" w:rsidRDefault="00F33AC9" w:rsidP="007D4F99">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Por su parte, el </w:t>
      </w:r>
      <w:r>
        <w:rPr>
          <w:rFonts w:ascii="Arial" w:hAnsi="Arial" w:cs="Arial"/>
          <w:i/>
          <w:sz w:val="24"/>
          <w:szCs w:val="24"/>
        </w:rPr>
        <w:t>PAN</w:t>
      </w:r>
      <w:r>
        <w:rPr>
          <w:rFonts w:ascii="Arial" w:hAnsi="Arial" w:cs="Arial"/>
          <w:sz w:val="24"/>
          <w:szCs w:val="24"/>
        </w:rPr>
        <w:t xml:space="preserve"> aportó las siguientes pruebas para demostrar la veracidad de los hechos que narró en su demanda:</w:t>
      </w:r>
    </w:p>
    <w:p w14:paraId="4ADA7E87" w14:textId="1D681F71" w:rsidR="00F33AC9" w:rsidRDefault="00F33AC9" w:rsidP="007D4F99">
      <w:pPr>
        <w:pStyle w:val="Prrafodelista"/>
        <w:numPr>
          <w:ilvl w:val="0"/>
          <w:numId w:val="36"/>
        </w:numPr>
        <w:autoSpaceDE w:val="0"/>
        <w:autoSpaceDN w:val="0"/>
        <w:adjustRightInd w:val="0"/>
        <w:spacing w:before="100" w:beforeAutospacing="1" w:after="100" w:afterAutospacing="1" w:line="360" w:lineRule="auto"/>
        <w:contextualSpacing w:val="0"/>
        <w:jc w:val="both"/>
        <w:rPr>
          <w:rFonts w:ascii="Arial" w:hAnsi="Arial" w:cs="Arial"/>
          <w:sz w:val="24"/>
          <w:szCs w:val="24"/>
        </w:rPr>
      </w:pPr>
      <w:r>
        <w:rPr>
          <w:rFonts w:ascii="Arial" w:hAnsi="Arial" w:cs="Arial"/>
          <w:sz w:val="24"/>
          <w:szCs w:val="24"/>
        </w:rPr>
        <w:t>Pruebas técnicas, consistente</w:t>
      </w:r>
      <w:r w:rsidR="004264FA">
        <w:rPr>
          <w:rFonts w:ascii="Arial" w:hAnsi="Arial" w:cs="Arial"/>
          <w:sz w:val="24"/>
          <w:szCs w:val="24"/>
        </w:rPr>
        <w:t>s</w:t>
      </w:r>
      <w:r>
        <w:rPr>
          <w:rFonts w:ascii="Arial" w:hAnsi="Arial" w:cs="Arial"/>
          <w:sz w:val="24"/>
          <w:szCs w:val="24"/>
        </w:rPr>
        <w:t xml:space="preserve"> en dos videograbaciones. </w:t>
      </w:r>
    </w:p>
    <w:p w14:paraId="08914F9E" w14:textId="440A15A9" w:rsidR="00F33AC9" w:rsidRDefault="00F33AC9" w:rsidP="007D4F99">
      <w:pPr>
        <w:pStyle w:val="Prrafodelista"/>
        <w:numPr>
          <w:ilvl w:val="0"/>
          <w:numId w:val="36"/>
        </w:numPr>
        <w:autoSpaceDE w:val="0"/>
        <w:autoSpaceDN w:val="0"/>
        <w:adjustRightInd w:val="0"/>
        <w:spacing w:before="100" w:beforeAutospacing="1" w:after="100" w:afterAutospacing="1" w:line="360" w:lineRule="auto"/>
        <w:contextualSpacing w:val="0"/>
        <w:jc w:val="both"/>
        <w:rPr>
          <w:rFonts w:ascii="Arial" w:hAnsi="Arial" w:cs="Arial"/>
          <w:sz w:val="24"/>
          <w:szCs w:val="24"/>
        </w:rPr>
      </w:pPr>
      <w:r>
        <w:rPr>
          <w:rFonts w:ascii="Arial" w:hAnsi="Arial" w:cs="Arial"/>
          <w:sz w:val="24"/>
          <w:szCs w:val="24"/>
        </w:rPr>
        <w:t>Documentales públicas</w:t>
      </w:r>
      <w:r w:rsidR="004264FA">
        <w:rPr>
          <w:rFonts w:ascii="Arial" w:hAnsi="Arial" w:cs="Arial"/>
          <w:sz w:val="24"/>
          <w:szCs w:val="24"/>
        </w:rPr>
        <w:t>, consistentes en dos fe de hechos levantadas por la Notaria Pública número 33.</w:t>
      </w:r>
    </w:p>
    <w:p w14:paraId="47B6C0A3" w14:textId="77777777" w:rsidR="004264FA" w:rsidRDefault="004264FA" w:rsidP="007D4F99">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De tales medios de prueba, el </w:t>
      </w:r>
      <w:r>
        <w:rPr>
          <w:rFonts w:ascii="Arial" w:hAnsi="Arial" w:cs="Arial"/>
          <w:i/>
          <w:sz w:val="24"/>
          <w:szCs w:val="24"/>
        </w:rPr>
        <w:t xml:space="preserve">Tribunal Local </w:t>
      </w:r>
      <w:r>
        <w:rPr>
          <w:rFonts w:ascii="Arial" w:hAnsi="Arial" w:cs="Arial"/>
          <w:sz w:val="24"/>
          <w:szCs w:val="24"/>
        </w:rPr>
        <w:t xml:space="preserve">concluyó lo siguiente: </w:t>
      </w:r>
    </w:p>
    <w:p w14:paraId="494171FF" w14:textId="4D04C6A0" w:rsidR="004264FA" w:rsidRDefault="004264FA" w:rsidP="007D4F99">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Respecto a la probanza técnica, dada su naturaleza tiene el carácter de indicio leve, conforme con las reglas de la lógica, la sana crítica y las máximas de la experiencia, y de conformidad a lo establecido en los numerales 412 y 415 de la </w:t>
      </w:r>
      <w:r>
        <w:rPr>
          <w:rFonts w:ascii="Arial" w:hAnsi="Arial" w:cs="Arial"/>
          <w:i/>
          <w:iCs/>
          <w:sz w:val="24"/>
          <w:szCs w:val="24"/>
        </w:rPr>
        <w:t>Ley</w:t>
      </w:r>
      <w:r>
        <w:rPr>
          <w:rFonts w:ascii="Arial" w:hAnsi="Arial" w:cs="Arial"/>
          <w:sz w:val="24"/>
          <w:szCs w:val="24"/>
        </w:rPr>
        <w:t xml:space="preserve"> </w:t>
      </w:r>
      <w:r>
        <w:rPr>
          <w:rFonts w:ascii="Arial" w:hAnsi="Arial" w:cs="Arial"/>
          <w:i/>
          <w:iCs/>
          <w:sz w:val="24"/>
          <w:szCs w:val="24"/>
        </w:rPr>
        <w:t>Electoral</w:t>
      </w:r>
      <w:r>
        <w:rPr>
          <w:rFonts w:ascii="Arial" w:hAnsi="Arial" w:cs="Arial"/>
          <w:sz w:val="24"/>
          <w:szCs w:val="24"/>
        </w:rPr>
        <w:t>.</w:t>
      </w:r>
    </w:p>
    <w:p w14:paraId="20966CA7" w14:textId="4B44B826" w:rsidR="00913628" w:rsidRDefault="00913628" w:rsidP="007D4F99">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Ahora, por cuanto hace a las documentales, si bien, por su naturaleza pública merecen valor probatorio pleno de conformidad con lo dispuesto por el artículo 415 de la </w:t>
      </w:r>
      <w:r>
        <w:rPr>
          <w:rFonts w:ascii="Arial" w:hAnsi="Arial" w:cs="Arial"/>
          <w:i/>
          <w:iCs/>
          <w:sz w:val="24"/>
          <w:szCs w:val="24"/>
        </w:rPr>
        <w:t>Ley</w:t>
      </w:r>
      <w:r>
        <w:rPr>
          <w:rFonts w:ascii="Arial" w:hAnsi="Arial" w:cs="Arial"/>
          <w:sz w:val="24"/>
          <w:szCs w:val="24"/>
        </w:rPr>
        <w:t xml:space="preserve"> </w:t>
      </w:r>
      <w:r>
        <w:rPr>
          <w:rFonts w:ascii="Arial" w:hAnsi="Arial" w:cs="Arial"/>
          <w:i/>
          <w:iCs/>
          <w:sz w:val="24"/>
          <w:szCs w:val="24"/>
        </w:rPr>
        <w:t>Electoral</w:t>
      </w:r>
      <w:r>
        <w:rPr>
          <w:rFonts w:ascii="Arial" w:hAnsi="Arial" w:cs="Arial"/>
          <w:sz w:val="24"/>
          <w:szCs w:val="24"/>
        </w:rPr>
        <w:t>, ese valor se reduce únicamente a los hechos que le constan de manera directa a la fedataria. En tanto que, los hechos restantes, que no le constan de manera directa, solo tienen un valor indiciario leve.</w:t>
      </w:r>
    </w:p>
    <w:p w14:paraId="51EDD9D9" w14:textId="4E862577" w:rsidR="004264FA" w:rsidRPr="004264FA" w:rsidRDefault="004264FA" w:rsidP="007D4F99">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Por lo anterior, los medios de prueba aportados por el </w:t>
      </w:r>
      <w:r>
        <w:rPr>
          <w:rFonts w:ascii="Arial" w:hAnsi="Arial" w:cs="Arial"/>
          <w:i/>
          <w:sz w:val="24"/>
          <w:szCs w:val="24"/>
        </w:rPr>
        <w:t xml:space="preserve">PAN </w:t>
      </w:r>
      <w:r>
        <w:rPr>
          <w:rFonts w:ascii="Arial" w:hAnsi="Arial" w:cs="Arial"/>
          <w:sz w:val="24"/>
          <w:szCs w:val="24"/>
        </w:rPr>
        <w:t>resultan</w:t>
      </w:r>
      <w:r w:rsidR="00D15A32">
        <w:rPr>
          <w:rFonts w:ascii="Arial" w:hAnsi="Arial" w:cs="Arial"/>
          <w:sz w:val="24"/>
          <w:szCs w:val="24"/>
        </w:rPr>
        <w:t xml:space="preserve"> insufi</w:t>
      </w:r>
      <w:r>
        <w:rPr>
          <w:rFonts w:ascii="Arial" w:hAnsi="Arial" w:cs="Arial"/>
          <w:sz w:val="24"/>
          <w:szCs w:val="24"/>
        </w:rPr>
        <w:t>cientes para demostrar</w:t>
      </w:r>
      <w:r w:rsidR="00D15A32">
        <w:rPr>
          <w:rFonts w:ascii="Arial" w:hAnsi="Arial" w:cs="Arial"/>
          <w:sz w:val="24"/>
          <w:szCs w:val="24"/>
        </w:rPr>
        <w:t xml:space="preserve"> </w:t>
      </w:r>
      <w:r>
        <w:rPr>
          <w:rFonts w:ascii="Arial" w:hAnsi="Arial" w:cs="Arial"/>
          <w:sz w:val="24"/>
          <w:szCs w:val="24"/>
        </w:rPr>
        <w:t>que la representación legal de MORENA</w:t>
      </w:r>
      <w:r w:rsidR="00D15A32">
        <w:rPr>
          <w:rFonts w:ascii="Arial" w:hAnsi="Arial" w:cs="Arial"/>
          <w:sz w:val="24"/>
          <w:szCs w:val="24"/>
        </w:rPr>
        <w:t xml:space="preserve"> </w:t>
      </w:r>
      <w:r>
        <w:rPr>
          <w:rFonts w:ascii="Arial" w:hAnsi="Arial" w:cs="Arial"/>
          <w:sz w:val="24"/>
          <w:szCs w:val="24"/>
        </w:rPr>
        <w:t xml:space="preserve">haya acudido </w:t>
      </w:r>
      <w:r w:rsidR="00D15A32">
        <w:rPr>
          <w:rFonts w:ascii="Arial" w:hAnsi="Arial" w:cs="Arial"/>
          <w:sz w:val="24"/>
          <w:szCs w:val="24"/>
        </w:rPr>
        <w:t xml:space="preserve">de manera extemporánea </w:t>
      </w:r>
      <w:r>
        <w:rPr>
          <w:rFonts w:ascii="Arial" w:hAnsi="Arial" w:cs="Arial"/>
          <w:sz w:val="24"/>
          <w:szCs w:val="24"/>
        </w:rPr>
        <w:t>a solicitar el registro de las planillas de</w:t>
      </w:r>
      <w:r w:rsidR="00D15A32">
        <w:rPr>
          <w:rFonts w:ascii="Arial" w:hAnsi="Arial" w:cs="Arial"/>
          <w:sz w:val="24"/>
          <w:szCs w:val="24"/>
        </w:rPr>
        <w:t xml:space="preserve"> los </w:t>
      </w:r>
      <w:r>
        <w:rPr>
          <w:rFonts w:ascii="Arial" w:hAnsi="Arial" w:cs="Arial"/>
          <w:sz w:val="24"/>
          <w:szCs w:val="24"/>
        </w:rPr>
        <w:t>ayuntamiento</w:t>
      </w:r>
      <w:r w:rsidR="00D15A32">
        <w:rPr>
          <w:rFonts w:ascii="Arial" w:hAnsi="Arial" w:cs="Arial"/>
          <w:sz w:val="24"/>
          <w:szCs w:val="24"/>
        </w:rPr>
        <w:t>s</w:t>
      </w:r>
      <w:r>
        <w:rPr>
          <w:rFonts w:ascii="Arial" w:hAnsi="Arial" w:cs="Arial"/>
          <w:sz w:val="24"/>
          <w:szCs w:val="24"/>
        </w:rPr>
        <w:t xml:space="preserve"> para contender en la elección local ordinaria del</w:t>
      </w:r>
      <w:r w:rsidR="00D15A32">
        <w:rPr>
          <w:rFonts w:ascii="Arial" w:hAnsi="Arial" w:cs="Arial"/>
          <w:sz w:val="24"/>
          <w:szCs w:val="24"/>
        </w:rPr>
        <w:t xml:space="preserve"> </w:t>
      </w:r>
      <w:r>
        <w:rPr>
          <w:rFonts w:ascii="Arial" w:hAnsi="Arial" w:cs="Arial"/>
          <w:sz w:val="24"/>
          <w:szCs w:val="24"/>
        </w:rPr>
        <w:t>proceso 2020-2021.</w:t>
      </w:r>
    </w:p>
    <w:p w14:paraId="301479AB" w14:textId="6D8520EB" w:rsidR="006D6DBE" w:rsidRPr="00D86ECB" w:rsidRDefault="00D86ECB" w:rsidP="00D86ECB">
      <w:pPr>
        <w:adjustRightInd w:val="0"/>
        <w:spacing w:before="100" w:beforeAutospacing="1" w:after="100" w:afterAutospacing="1" w:line="360" w:lineRule="auto"/>
        <w:jc w:val="both"/>
        <w:rPr>
          <w:rFonts w:ascii="Arial" w:hAnsi="Arial" w:cs="Arial"/>
          <w:i/>
          <w:color w:val="000000" w:themeColor="text1"/>
          <w:sz w:val="24"/>
          <w:szCs w:val="24"/>
          <w:lang w:val="es-ES_tradnl" w:eastAsia="es-ES_tradnl"/>
        </w:rPr>
      </w:pPr>
      <w:r>
        <w:rPr>
          <w:rFonts w:ascii="Arial" w:hAnsi="Arial" w:cs="Arial"/>
          <w:color w:val="000000" w:themeColor="text1"/>
          <w:sz w:val="24"/>
          <w:szCs w:val="24"/>
          <w:lang w:val="es-ES_tradnl" w:eastAsia="es-ES_tradnl"/>
        </w:rPr>
        <w:t>R</w:t>
      </w:r>
      <w:r w:rsidR="00913628">
        <w:rPr>
          <w:rFonts w:ascii="Arial" w:hAnsi="Arial" w:cs="Arial"/>
          <w:color w:val="000000" w:themeColor="text1"/>
          <w:sz w:val="24"/>
          <w:szCs w:val="24"/>
          <w:lang w:val="es-ES_tradnl" w:eastAsia="es-ES_tradnl"/>
        </w:rPr>
        <w:t xml:space="preserve">especto a las pruebas técnicas, consistentes en las videograbaciones tomadas por las cámaras de vigilancia del </w:t>
      </w:r>
      <w:r w:rsidR="00913628">
        <w:rPr>
          <w:rFonts w:ascii="Arial" w:hAnsi="Arial" w:cs="Arial"/>
          <w:i/>
          <w:color w:val="000000" w:themeColor="text1"/>
          <w:sz w:val="24"/>
          <w:szCs w:val="24"/>
          <w:lang w:val="es-ES_tradnl" w:eastAsia="es-ES_tradnl"/>
        </w:rPr>
        <w:t>Instituto Local</w:t>
      </w:r>
      <w:r w:rsidR="00913628">
        <w:rPr>
          <w:rFonts w:ascii="Arial" w:hAnsi="Arial" w:cs="Arial"/>
          <w:color w:val="000000" w:themeColor="text1"/>
          <w:sz w:val="24"/>
          <w:szCs w:val="24"/>
          <w:lang w:val="es-ES_tradnl" w:eastAsia="es-ES_tradnl"/>
        </w:rPr>
        <w:t xml:space="preserve">, </w:t>
      </w:r>
      <w:r w:rsidR="007D4F99">
        <w:rPr>
          <w:rFonts w:ascii="Arial" w:hAnsi="Arial" w:cs="Arial"/>
          <w:color w:val="000000" w:themeColor="text1"/>
          <w:sz w:val="24"/>
          <w:szCs w:val="24"/>
          <w:lang w:val="es-ES_tradnl" w:eastAsia="es-ES_tradnl"/>
        </w:rPr>
        <w:t xml:space="preserve">el </w:t>
      </w:r>
      <w:r w:rsidR="007D4F99">
        <w:rPr>
          <w:rFonts w:ascii="Arial" w:hAnsi="Arial" w:cs="Arial"/>
          <w:i/>
          <w:color w:val="000000" w:themeColor="text1"/>
          <w:sz w:val="24"/>
          <w:szCs w:val="24"/>
          <w:lang w:val="es-ES_tradnl" w:eastAsia="es-ES_tradnl"/>
        </w:rPr>
        <w:t xml:space="preserve">Tribunal Local </w:t>
      </w:r>
      <w:r w:rsidR="007D4F99">
        <w:rPr>
          <w:rFonts w:ascii="Arial" w:hAnsi="Arial" w:cs="Arial"/>
          <w:color w:val="000000" w:themeColor="text1"/>
          <w:sz w:val="24"/>
          <w:szCs w:val="24"/>
          <w:lang w:val="es-ES_tradnl" w:eastAsia="es-ES_tradnl"/>
        </w:rPr>
        <w:t xml:space="preserve">señaló que si bien, hacen prueba plena por encontrarse certificadas por la Secretaría Ejecutiva del </w:t>
      </w:r>
      <w:r w:rsidR="007D4F99">
        <w:rPr>
          <w:rFonts w:ascii="Arial" w:hAnsi="Arial" w:cs="Arial"/>
          <w:i/>
          <w:color w:val="000000" w:themeColor="text1"/>
          <w:sz w:val="24"/>
          <w:szCs w:val="24"/>
          <w:lang w:val="es-ES_tradnl" w:eastAsia="es-ES_tradnl"/>
        </w:rPr>
        <w:t>Instituto Local</w:t>
      </w:r>
      <w:r w:rsidR="007D4F99">
        <w:rPr>
          <w:rFonts w:ascii="Arial" w:hAnsi="Arial" w:cs="Arial"/>
          <w:color w:val="000000" w:themeColor="text1"/>
          <w:sz w:val="24"/>
          <w:szCs w:val="24"/>
          <w:lang w:val="es-ES_tradnl" w:eastAsia="es-ES_tradnl"/>
        </w:rPr>
        <w:t xml:space="preserve">, lo cierto es que son insuficientes para probar los hechos narrados por el </w:t>
      </w:r>
      <w:r w:rsidR="007D4F99">
        <w:rPr>
          <w:rFonts w:ascii="Arial" w:hAnsi="Arial" w:cs="Arial"/>
          <w:i/>
          <w:color w:val="000000" w:themeColor="text1"/>
          <w:sz w:val="24"/>
          <w:szCs w:val="24"/>
          <w:lang w:val="es-ES_tradnl" w:eastAsia="es-ES_tradnl"/>
        </w:rPr>
        <w:t xml:space="preserve">PAN, </w:t>
      </w:r>
      <w:r w:rsidR="007D4F99">
        <w:rPr>
          <w:rFonts w:ascii="Arial" w:hAnsi="Arial" w:cs="Arial"/>
          <w:sz w:val="24"/>
          <w:szCs w:val="24"/>
        </w:rPr>
        <w:t xml:space="preserve">pues no es posible identificar que las personas encargadas de solicitar el registro de MORENA ingresaron al edificio en los últimos segundos del veintiséis de marzo de dos mil veintiuno, como lo señala el promovente. </w:t>
      </w:r>
    </w:p>
    <w:p w14:paraId="3ED97CFD" w14:textId="54A29273" w:rsidR="00D86ECB" w:rsidRDefault="00D86ECB" w:rsidP="00D86ECB">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Por último, e</w:t>
      </w:r>
      <w:r w:rsidR="007D4F99">
        <w:rPr>
          <w:rFonts w:ascii="Arial" w:hAnsi="Arial" w:cs="Arial"/>
          <w:sz w:val="24"/>
          <w:szCs w:val="24"/>
        </w:rPr>
        <w:t xml:space="preserve">l </w:t>
      </w:r>
      <w:r w:rsidR="007D4F99">
        <w:rPr>
          <w:rFonts w:ascii="Arial" w:hAnsi="Arial" w:cs="Arial"/>
          <w:i/>
          <w:sz w:val="24"/>
          <w:szCs w:val="24"/>
        </w:rPr>
        <w:t xml:space="preserve">Tribunal Local </w:t>
      </w:r>
      <w:r w:rsidR="007D4F99">
        <w:rPr>
          <w:rFonts w:ascii="Arial" w:hAnsi="Arial" w:cs="Arial"/>
          <w:sz w:val="24"/>
          <w:szCs w:val="24"/>
        </w:rPr>
        <w:t>concluyó que, las pruebas aportadas</w:t>
      </w:r>
      <w:r>
        <w:rPr>
          <w:rFonts w:ascii="Arial" w:hAnsi="Arial" w:cs="Arial"/>
          <w:sz w:val="24"/>
          <w:szCs w:val="24"/>
        </w:rPr>
        <w:t xml:space="preserve"> </w:t>
      </w:r>
      <w:r w:rsidR="007D4F99">
        <w:rPr>
          <w:rFonts w:ascii="Arial" w:hAnsi="Arial" w:cs="Arial"/>
          <w:sz w:val="24"/>
          <w:szCs w:val="24"/>
        </w:rPr>
        <w:t xml:space="preserve">analizadas en su </w:t>
      </w:r>
      <w:r>
        <w:rPr>
          <w:rFonts w:ascii="Arial" w:hAnsi="Arial" w:cs="Arial"/>
          <w:sz w:val="24"/>
          <w:szCs w:val="24"/>
        </w:rPr>
        <w:t>conjunto</w:t>
      </w:r>
      <w:r w:rsidR="007D4F99">
        <w:rPr>
          <w:rFonts w:ascii="Arial" w:hAnsi="Arial" w:cs="Arial"/>
          <w:sz w:val="24"/>
          <w:szCs w:val="24"/>
        </w:rPr>
        <w:t xml:space="preserve"> son insuficientes</w:t>
      </w:r>
      <w:r>
        <w:rPr>
          <w:rFonts w:ascii="Arial" w:hAnsi="Arial" w:cs="Arial"/>
          <w:sz w:val="24"/>
          <w:szCs w:val="24"/>
        </w:rPr>
        <w:t>,</w:t>
      </w:r>
      <w:r w:rsidR="007D4F99">
        <w:rPr>
          <w:rFonts w:ascii="Arial" w:hAnsi="Arial" w:cs="Arial"/>
          <w:sz w:val="24"/>
          <w:szCs w:val="24"/>
        </w:rPr>
        <w:t xml:space="preserve"> ya que carecen de eficacia para comprobar</w:t>
      </w:r>
      <w:r>
        <w:rPr>
          <w:rFonts w:ascii="Arial" w:hAnsi="Arial" w:cs="Arial"/>
          <w:sz w:val="24"/>
          <w:szCs w:val="24"/>
        </w:rPr>
        <w:t xml:space="preserve">, entre otras cosas, </w:t>
      </w:r>
      <w:r w:rsidR="007D4F99">
        <w:rPr>
          <w:rFonts w:ascii="Arial" w:hAnsi="Arial" w:cs="Arial"/>
          <w:sz w:val="24"/>
          <w:szCs w:val="24"/>
        </w:rPr>
        <w:t xml:space="preserve">que MORENA ingresó a la presentación del registro de sus planillas y recepción de expedientes en horario distinto al </w:t>
      </w:r>
      <w:r w:rsidR="007D4F99">
        <w:rPr>
          <w:rFonts w:ascii="Arial" w:hAnsi="Arial" w:cs="Arial"/>
          <w:sz w:val="24"/>
          <w:szCs w:val="24"/>
        </w:rPr>
        <w:lastRenderedPageBreak/>
        <w:t>que aparece en la expedición de turnos y/o acuses de recepción</w:t>
      </w:r>
      <w:r>
        <w:rPr>
          <w:rFonts w:ascii="Arial" w:hAnsi="Arial" w:cs="Arial"/>
          <w:sz w:val="24"/>
          <w:szCs w:val="24"/>
        </w:rPr>
        <w:t xml:space="preserve">. </w:t>
      </w:r>
      <w:r w:rsidR="007D4F99">
        <w:rPr>
          <w:rFonts w:ascii="Arial" w:hAnsi="Arial" w:cs="Arial"/>
          <w:sz w:val="24"/>
          <w:szCs w:val="24"/>
        </w:rPr>
        <w:t>De igual manera, no se aportaron pruebas suficientes y eficaces para demostrar</w:t>
      </w:r>
      <w:r>
        <w:rPr>
          <w:rFonts w:ascii="Arial" w:hAnsi="Arial" w:cs="Arial"/>
          <w:sz w:val="24"/>
          <w:szCs w:val="24"/>
        </w:rPr>
        <w:t xml:space="preserve"> </w:t>
      </w:r>
      <w:r w:rsidR="007D4F99">
        <w:rPr>
          <w:rFonts w:ascii="Arial" w:hAnsi="Arial" w:cs="Arial"/>
          <w:sz w:val="24"/>
          <w:szCs w:val="24"/>
        </w:rPr>
        <w:t>que la hora anotada en la recepción de las solicitudes de registro presentadas</w:t>
      </w:r>
      <w:r>
        <w:rPr>
          <w:rFonts w:ascii="Arial" w:hAnsi="Arial" w:cs="Arial"/>
          <w:sz w:val="24"/>
          <w:szCs w:val="24"/>
        </w:rPr>
        <w:t xml:space="preserve"> </w:t>
      </w:r>
      <w:r w:rsidR="007D4F99">
        <w:rPr>
          <w:rFonts w:ascii="Arial" w:hAnsi="Arial" w:cs="Arial"/>
          <w:sz w:val="24"/>
          <w:szCs w:val="24"/>
        </w:rPr>
        <w:t xml:space="preserve">por MORENA no sea real, o en su caso, que el personal del </w:t>
      </w:r>
      <w:r w:rsidR="007D4F99">
        <w:rPr>
          <w:rFonts w:ascii="Arial" w:hAnsi="Arial" w:cs="Arial"/>
          <w:i/>
          <w:iCs/>
          <w:sz w:val="24"/>
          <w:szCs w:val="24"/>
        </w:rPr>
        <w:t>Instituto</w:t>
      </w:r>
      <w:r>
        <w:rPr>
          <w:rFonts w:ascii="Arial" w:hAnsi="Arial" w:cs="Arial"/>
          <w:i/>
          <w:iCs/>
          <w:sz w:val="24"/>
          <w:szCs w:val="24"/>
        </w:rPr>
        <w:t xml:space="preserve"> Local</w:t>
      </w:r>
      <w:r w:rsidR="007D4F99">
        <w:rPr>
          <w:rFonts w:ascii="Arial" w:hAnsi="Arial" w:cs="Arial"/>
          <w:i/>
          <w:iCs/>
          <w:sz w:val="24"/>
          <w:szCs w:val="24"/>
        </w:rPr>
        <w:t xml:space="preserve"> </w:t>
      </w:r>
      <w:r w:rsidR="007D4F99">
        <w:rPr>
          <w:rFonts w:ascii="Arial" w:hAnsi="Arial" w:cs="Arial"/>
          <w:sz w:val="24"/>
          <w:szCs w:val="24"/>
        </w:rPr>
        <w:t>haya</w:t>
      </w:r>
      <w:r>
        <w:rPr>
          <w:rFonts w:ascii="Arial" w:hAnsi="Arial" w:cs="Arial"/>
          <w:sz w:val="24"/>
          <w:szCs w:val="24"/>
        </w:rPr>
        <w:t xml:space="preserve"> </w:t>
      </w:r>
      <w:r w:rsidR="007D4F99">
        <w:rPr>
          <w:rFonts w:ascii="Arial" w:hAnsi="Arial" w:cs="Arial"/>
          <w:sz w:val="24"/>
          <w:szCs w:val="24"/>
        </w:rPr>
        <w:t>actuado de manera indebida anotando datos falsos con el fin de beneficiarle o</w:t>
      </w:r>
      <w:r>
        <w:rPr>
          <w:rFonts w:ascii="Arial" w:hAnsi="Arial" w:cs="Arial"/>
          <w:sz w:val="24"/>
          <w:szCs w:val="24"/>
        </w:rPr>
        <w:t xml:space="preserve"> </w:t>
      </w:r>
      <w:r w:rsidR="007D4F99">
        <w:rPr>
          <w:rFonts w:ascii="Arial" w:hAnsi="Arial" w:cs="Arial"/>
          <w:sz w:val="24"/>
          <w:szCs w:val="24"/>
        </w:rPr>
        <w:t>que haya faltado a su</w:t>
      </w:r>
      <w:r>
        <w:rPr>
          <w:rFonts w:ascii="Arial" w:hAnsi="Arial" w:cs="Arial"/>
          <w:sz w:val="24"/>
          <w:szCs w:val="24"/>
        </w:rPr>
        <w:t xml:space="preserve"> </w:t>
      </w:r>
      <w:r w:rsidR="007D4F99">
        <w:rPr>
          <w:rFonts w:ascii="Arial" w:hAnsi="Arial" w:cs="Arial"/>
          <w:sz w:val="24"/>
          <w:szCs w:val="24"/>
        </w:rPr>
        <w:t>deber de probidad, pues su contenido no es suficiente</w:t>
      </w:r>
      <w:r>
        <w:rPr>
          <w:rFonts w:ascii="Arial" w:hAnsi="Arial" w:cs="Arial"/>
          <w:sz w:val="24"/>
          <w:szCs w:val="24"/>
        </w:rPr>
        <w:t xml:space="preserve"> </w:t>
      </w:r>
      <w:r w:rsidR="007D4F99">
        <w:rPr>
          <w:rFonts w:ascii="Arial" w:hAnsi="Arial" w:cs="Arial"/>
          <w:sz w:val="24"/>
          <w:szCs w:val="24"/>
        </w:rPr>
        <w:t>para probarlo.</w:t>
      </w:r>
    </w:p>
    <w:p w14:paraId="4E450321" w14:textId="152A0AAB" w:rsidR="007D4F99" w:rsidRDefault="007D4F99" w:rsidP="00D86ECB">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Consecuentemente, no se demuestra que </w:t>
      </w:r>
      <w:r w:rsidR="00D86ECB">
        <w:rPr>
          <w:rFonts w:ascii="Arial" w:hAnsi="Arial" w:cs="Arial"/>
          <w:sz w:val="24"/>
          <w:szCs w:val="24"/>
        </w:rPr>
        <w:t xml:space="preserve">el </w:t>
      </w:r>
      <w:r w:rsidR="00D86ECB">
        <w:rPr>
          <w:rFonts w:ascii="Arial" w:hAnsi="Arial" w:cs="Arial"/>
          <w:i/>
          <w:sz w:val="24"/>
          <w:szCs w:val="24"/>
        </w:rPr>
        <w:t>Instituto Local</w:t>
      </w:r>
      <w:r>
        <w:rPr>
          <w:rFonts w:ascii="Arial" w:hAnsi="Arial" w:cs="Arial"/>
          <w:sz w:val="24"/>
          <w:szCs w:val="24"/>
        </w:rPr>
        <w:t xml:space="preserve"> haya</w:t>
      </w:r>
      <w:r w:rsidR="00D86ECB">
        <w:rPr>
          <w:rFonts w:ascii="Arial" w:hAnsi="Arial" w:cs="Arial"/>
          <w:sz w:val="24"/>
          <w:szCs w:val="24"/>
        </w:rPr>
        <w:t xml:space="preserve"> </w:t>
      </w:r>
      <w:r>
        <w:rPr>
          <w:rFonts w:ascii="Arial" w:hAnsi="Arial" w:cs="Arial"/>
          <w:sz w:val="24"/>
          <w:szCs w:val="24"/>
        </w:rPr>
        <w:t>inobservado la normativa electoral, ampliado ilegalmente el plazo para la</w:t>
      </w:r>
      <w:r w:rsidR="00D86ECB">
        <w:rPr>
          <w:rFonts w:ascii="Arial" w:hAnsi="Arial" w:cs="Arial"/>
          <w:sz w:val="24"/>
          <w:szCs w:val="24"/>
        </w:rPr>
        <w:t xml:space="preserve"> </w:t>
      </w:r>
      <w:r>
        <w:rPr>
          <w:rFonts w:ascii="Arial" w:hAnsi="Arial" w:cs="Arial"/>
          <w:sz w:val="24"/>
          <w:szCs w:val="24"/>
        </w:rPr>
        <w:t>recepción de solicitudes de registro y expedientes de candidaturas</w:t>
      </w:r>
      <w:r w:rsidR="00D86ECB">
        <w:rPr>
          <w:rFonts w:ascii="Arial" w:hAnsi="Arial" w:cs="Arial"/>
          <w:sz w:val="24"/>
          <w:szCs w:val="24"/>
        </w:rPr>
        <w:t>.</w:t>
      </w:r>
    </w:p>
    <w:p w14:paraId="08E7F17B" w14:textId="290C92DE" w:rsidR="00C54E61" w:rsidRDefault="00C54E61" w:rsidP="00D86ECB">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Ahora, en el escrito de demanda primigenio, el </w:t>
      </w:r>
      <w:r>
        <w:rPr>
          <w:rFonts w:ascii="Arial" w:hAnsi="Arial" w:cs="Arial"/>
          <w:i/>
          <w:sz w:val="24"/>
          <w:szCs w:val="24"/>
        </w:rPr>
        <w:t xml:space="preserve">PAN </w:t>
      </w:r>
      <w:r>
        <w:rPr>
          <w:rFonts w:ascii="Arial" w:hAnsi="Arial" w:cs="Arial"/>
          <w:sz w:val="24"/>
          <w:szCs w:val="24"/>
        </w:rPr>
        <w:t xml:space="preserve">cuestionó la constancia de residencia presentada para registrar a Francisco Ricardo Sheffield Padilla, pues a su parecer, existen diversas cuestiones que hacen cuestionable su supuesta radicación de dos años en la ciudad de León, Guanajuato. </w:t>
      </w:r>
    </w:p>
    <w:p w14:paraId="5CE2EE3A" w14:textId="75C898B9" w:rsidR="00C54E61" w:rsidRDefault="00C54E61" w:rsidP="0022529D">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relación con lo anterior, el </w:t>
      </w:r>
      <w:r>
        <w:rPr>
          <w:rFonts w:ascii="Arial" w:hAnsi="Arial" w:cs="Arial"/>
          <w:i/>
          <w:sz w:val="24"/>
          <w:szCs w:val="24"/>
        </w:rPr>
        <w:t xml:space="preserve">Tribunal Local </w:t>
      </w:r>
      <w:r>
        <w:rPr>
          <w:rFonts w:ascii="Arial" w:hAnsi="Arial" w:cs="Arial"/>
          <w:sz w:val="24"/>
          <w:szCs w:val="24"/>
        </w:rPr>
        <w:t>argumentó que</w:t>
      </w:r>
      <w:r w:rsidR="0022529D">
        <w:rPr>
          <w:rFonts w:ascii="Arial" w:hAnsi="Arial" w:cs="Arial"/>
          <w:sz w:val="24"/>
          <w:szCs w:val="24"/>
        </w:rPr>
        <w:t xml:space="preserve"> </w:t>
      </w:r>
      <w:r>
        <w:rPr>
          <w:rFonts w:ascii="Arial" w:hAnsi="Arial" w:cs="Arial"/>
          <w:sz w:val="24"/>
          <w:szCs w:val="24"/>
        </w:rPr>
        <w:t>de las constancias que obran en autos, se advierte que la</w:t>
      </w:r>
      <w:r w:rsidR="0022529D">
        <w:rPr>
          <w:rFonts w:ascii="Arial" w:hAnsi="Arial" w:cs="Arial"/>
          <w:sz w:val="24"/>
          <w:szCs w:val="24"/>
        </w:rPr>
        <w:t xml:space="preserve"> </w:t>
      </w:r>
      <w:r>
        <w:rPr>
          <w:rFonts w:ascii="Arial" w:hAnsi="Arial" w:cs="Arial"/>
          <w:sz w:val="24"/>
          <w:szCs w:val="24"/>
        </w:rPr>
        <w:t>autoridad administrativa electoral remitió copias certificadas del expediente de</w:t>
      </w:r>
      <w:r w:rsidR="0022529D">
        <w:rPr>
          <w:rFonts w:ascii="Arial" w:hAnsi="Arial" w:cs="Arial"/>
          <w:sz w:val="24"/>
          <w:szCs w:val="24"/>
        </w:rPr>
        <w:t xml:space="preserve"> </w:t>
      </w:r>
      <w:r>
        <w:rPr>
          <w:rFonts w:ascii="Arial" w:hAnsi="Arial" w:cs="Arial"/>
          <w:sz w:val="24"/>
          <w:szCs w:val="24"/>
        </w:rPr>
        <w:t xml:space="preserve">registro correspondiente a </w:t>
      </w:r>
      <w:r w:rsidRPr="0022529D">
        <w:rPr>
          <w:rFonts w:ascii="Arial" w:hAnsi="Arial" w:cs="Arial"/>
          <w:bCs/>
          <w:sz w:val="24"/>
          <w:szCs w:val="24"/>
        </w:rPr>
        <w:t>Francisco Ricardo Sheffield Padilla</w:t>
      </w:r>
      <w:r>
        <w:rPr>
          <w:rFonts w:ascii="Arial" w:hAnsi="Arial" w:cs="Arial"/>
          <w:sz w:val="24"/>
          <w:szCs w:val="24"/>
        </w:rPr>
        <w:t>, en el que obra</w:t>
      </w:r>
      <w:r w:rsidR="003E5B8D">
        <w:rPr>
          <w:rFonts w:ascii="Arial" w:hAnsi="Arial" w:cs="Arial"/>
          <w:sz w:val="24"/>
          <w:szCs w:val="24"/>
        </w:rPr>
        <w:t>, entre otras cosas,</w:t>
      </w:r>
      <w:r w:rsidR="0022529D">
        <w:rPr>
          <w:rFonts w:ascii="Arial" w:hAnsi="Arial" w:cs="Arial"/>
          <w:sz w:val="24"/>
          <w:szCs w:val="24"/>
        </w:rPr>
        <w:t xml:space="preserve"> la </w:t>
      </w:r>
      <w:r>
        <w:rPr>
          <w:rFonts w:ascii="Arial" w:hAnsi="Arial" w:cs="Arial"/>
          <w:sz w:val="24"/>
          <w:szCs w:val="24"/>
        </w:rPr>
        <w:t>constancia de residencia, misma que merece valor probatorio pleno en términos</w:t>
      </w:r>
      <w:r w:rsidR="0022529D">
        <w:rPr>
          <w:rFonts w:ascii="Arial" w:hAnsi="Arial" w:cs="Arial"/>
          <w:sz w:val="24"/>
          <w:szCs w:val="24"/>
        </w:rPr>
        <w:t xml:space="preserve"> </w:t>
      </w:r>
      <w:r>
        <w:rPr>
          <w:rFonts w:ascii="Arial" w:hAnsi="Arial" w:cs="Arial"/>
          <w:sz w:val="24"/>
          <w:szCs w:val="24"/>
        </w:rPr>
        <w:t xml:space="preserve">del artículo 415 de la </w:t>
      </w:r>
      <w:r>
        <w:rPr>
          <w:rFonts w:ascii="Arial" w:hAnsi="Arial" w:cs="Arial"/>
          <w:i/>
          <w:iCs/>
          <w:sz w:val="24"/>
          <w:szCs w:val="24"/>
        </w:rPr>
        <w:t xml:space="preserve">Ley </w:t>
      </w:r>
      <w:r w:rsidR="0022529D">
        <w:rPr>
          <w:rFonts w:ascii="Arial" w:hAnsi="Arial" w:cs="Arial"/>
          <w:i/>
          <w:iCs/>
          <w:sz w:val="24"/>
          <w:szCs w:val="24"/>
        </w:rPr>
        <w:t>E</w:t>
      </w:r>
      <w:r>
        <w:rPr>
          <w:rFonts w:ascii="Arial" w:hAnsi="Arial" w:cs="Arial"/>
          <w:i/>
          <w:iCs/>
          <w:sz w:val="24"/>
          <w:szCs w:val="24"/>
        </w:rPr>
        <w:t>lector</w:t>
      </w:r>
      <w:r w:rsidR="0022529D">
        <w:rPr>
          <w:rFonts w:ascii="Arial" w:hAnsi="Arial" w:cs="Arial"/>
          <w:i/>
          <w:iCs/>
          <w:sz w:val="24"/>
          <w:szCs w:val="24"/>
        </w:rPr>
        <w:t>al</w:t>
      </w:r>
      <w:r>
        <w:rPr>
          <w:rFonts w:ascii="Arial" w:hAnsi="Arial" w:cs="Arial"/>
          <w:sz w:val="24"/>
          <w:szCs w:val="24"/>
        </w:rPr>
        <w:t>.</w:t>
      </w:r>
    </w:p>
    <w:p w14:paraId="7F71FB2E" w14:textId="64C8E27C" w:rsidR="00C54E61" w:rsidRDefault="0022529D" w:rsidP="0022529D">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Y concluyó que, el </w:t>
      </w:r>
      <w:r>
        <w:rPr>
          <w:rFonts w:ascii="Arial" w:hAnsi="Arial" w:cs="Arial"/>
          <w:i/>
          <w:iCs/>
          <w:sz w:val="24"/>
          <w:szCs w:val="24"/>
        </w:rPr>
        <w:t xml:space="preserve">Consejo General </w:t>
      </w:r>
      <w:r>
        <w:rPr>
          <w:rFonts w:ascii="Arial" w:hAnsi="Arial" w:cs="Arial"/>
          <w:sz w:val="24"/>
          <w:szCs w:val="24"/>
        </w:rPr>
        <w:t>valoró correctamente la constancia de</w:t>
      </w:r>
      <w:r w:rsidR="003E5B8D">
        <w:rPr>
          <w:rFonts w:ascii="Arial" w:hAnsi="Arial" w:cs="Arial"/>
          <w:sz w:val="24"/>
          <w:szCs w:val="24"/>
        </w:rPr>
        <w:t xml:space="preserve"> </w:t>
      </w:r>
      <w:r>
        <w:rPr>
          <w:rFonts w:ascii="Arial" w:hAnsi="Arial" w:cs="Arial"/>
          <w:sz w:val="24"/>
          <w:szCs w:val="24"/>
        </w:rPr>
        <w:t>residencia,</w:t>
      </w:r>
      <w:r>
        <w:rPr>
          <w:rFonts w:ascii="Arial" w:hAnsi="Arial" w:cs="Arial"/>
          <w:sz w:val="16"/>
          <w:szCs w:val="16"/>
        </w:rPr>
        <w:t xml:space="preserve"> </w:t>
      </w:r>
      <w:r>
        <w:rPr>
          <w:rFonts w:ascii="Arial" w:hAnsi="Arial" w:cs="Arial"/>
          <w:sz w:val="24"/>
          <w:szCs w:val="24"/>
        </w:rPr>
        <w:t xml:space="preserve">pues en ella se expresa que </w:t>
      </w:r>
      <w:r w:rsidR="003E5B8D">
        <w:rPr>
          <w:rFonts w:ascii="Arial" w:hAnsi="Arial" w:cs="Arial"/>
          <w:bCs/>
          <w:sz w:val="24"/>
          <w:szCs w:val="24"/>
        </w:rPr>
        <w:t>el candidato</w:t>
      </w:r>
      <w:r>
        <w:rPr>
          <w:rFonts w:ascii="Arial" w:hAnsi="Arial" w:cs="Arial"/>
          <w:b/>
          <w:bCs/>
          <w:sz w:val="24"/>
          <w:szCs w:val="24"/>
        </w:rPr>
        <w:t xml:space="preserve"> </w:t>
      </w:r>
      <w:r>
        <w:rPr>
          <w:rFonts w:ascii="Arial" w:hAnsi="Arial" w:cs="Arial"/>
          <w:sz w:val="24"/>
          <w:szCs w:val="24"/>
        </w:rPr>
        <w:t xml:space="preserve">es residente del municipio de León, Guanajuato desde el año 2014; documental que fue expedida el tres de marzo de dos mil veintiuno, por Felipe de Jesús López Gómez, en carácter de </w:t>
      </w:r>
      <w:proofErr w:type="gramStart"/>
      <w:r>
        <w:rPr>
          <w:rFonts w:ascii="Arial" w:hAnsi="Arial" w:cs="Arial"/>
          <w:sz w:val="24"/>
          <w:szCs w:val="24"/>
        </w:rPr>
        <w:t>Secretario</w:t>
      </w:r>
      <w:proofErr w:type="gramEnd"/>
      <w:r>
        <w:rPr>
          <w:rFonts w:ascii="Arial" w:hAnsi="Arial" w:cs="Arial"/>
          <w:sz w:val="24"/>
          <w:szCs w:val="24"/>
        </w:rPr>
        <w:t xml:space="preserve"> del H. Ayuntamiento.</w:t>
      </w:r>
    </w:p>
    <w:p w14:paraId="28469140" w14:textId="4961A489" w:rsidR="007D4F99" w:rsidRPr="003E5B8D" w:rsidRDefault="0022529D" w:rsidP="003E5B8D">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En ese entendido, dicha documental merece valor probatorio pleno, salvo prueba en contrario, al ser expedida por la autoridad municipal competente en términos del artículo 128, fracción VIII de la Ley Orgánica Municipal para el Estado de Guanajuato, que atribuye dicha facultad a la persona titular de la Secretaría del Ayuntamiento.</w:t>
      </w:r>
      <w:r w:rsidR="003E5B8D">
        <w:rPr>
          <w:rFonts w:ascii="Arial" w:hAnsi="Arial" w:cs="Arial"/>
          <w:sz w:val="24"/>
          <w:szCs w:val="24"/>
        </w:rPr>
        <w:t xml:space="preserve"> </w:t>
      </w:r>
      <w:r w:rsidR="003E5B8D">
        <w:rPr>
          <w:rFonts w:ascii="Arial" w:hAnsi="Arial" w:cs="Arial"/>
          <w:color w:val="000000" w:themeColor="text1"/>
          <w:sz w:val="24"/>
          <w:szCs w:val="24"/>
          <w:lang w:val="es-ES_tradnl" w:eastAsia="es-ES_tradnl"/>
        </w:rPr>
        <w:t xml:space="preserve">Además, </w:t>
      </w:r>
      <w:r>
        <w:rPr>
          <w:rFonts w:ascii="Arial" w:hAnsi="Arial" w:cs="Arial"/>
          <w:color w:val="000000" w:themeColor="text1"/>
          <w:sz w:val="24"/>
          <w:szCs w:val="24"/>
          <w:lang w:val="es-ES_tradnl" w:eastAsia="es-ES_tradnl"/>
        </w:rPr>
        <w:t xml:space="preserve">en los autos no existe medio probatorio suficiente que desvirtúe de manera efectiva su contenido, pues el </w:t>
      </w:r>
      <w:r>
        <w:rPr>
          <w:rFonts w:ascii="Arial" w:hAnsi="Arial" w:cs="Arial"/>
          <w:i/>
          <w:color w:val="000000" w:themeColor="text1"/>
          <w:sz w:val="24"/>
          <w:szCs w:val="24"/>
          <w:lang w:val="es-ES_tradnl" w:eastAsia="es-ES_tradnl"/>
        </w:rPr>
        <w:t xml:space="preserve">PAN </w:t>
      </w:r>
      <w:r>
        <w:rPr>
          <w:rFonts w:ascii="Arial" w:hAnsi="Arial" w:cs="Arial"/>
          <w:color w:val="000000" w:themeColor="text1"/>
          <w:sz w:val="24"/>
          <w:szCs w:val="24"/>
          <w:lang w:val="es-ES_tradnl" w:eastAsia="es-ES_tradnl"/>
        </w:rPr>
        <w:t xml:space="preserve">no aportó elemento de prueba suficiente que acredite que el candidato estableció su residencia particular en algún lugar distintito, dentro de la temporalidad exigida en la ley. </w:t>
      </w:r>
    </w:p>
    <w:p w14:paraId="31C30BFE" w14:textId="058DF303" w:rsidR="001F1777" w:rsidRDefault="001F1777" w:rsidP="00872365">
      <w:pPr>
        <w:adjustRightInd w:val="0"/>
        <w:spacing w:before="240" w:after="240" w:line="360" w:lineRule="auto"/>
        <w:jc w:val="both"/>
        <w:rPr>
          <w:rFonts w:ascii="Arial" w:hAnsi="Arial" w:cs="Arial"/>
          <w:b/>
          <w:color w:val="000000" w:themeColor="text1"/>
          <w:sz w:val="24"/>
          <w:szCs w:val="24"/>
          <w:lang w:val="es-ES_tradnl" w:eastAsia="es-ES_tradnl"/>
        </w:rPr>
      </w:pPr>
      <w:r>
        <w:rPr>
          <w:rFonts w:ascii="Arial" w:hAnsi="Arial" w:cs="Arial"/>
          <w:b/>
          <w:color w:val="000000" w:themeColor="text1"/>
          <w:sz w:val="24"/>
          <w:szCs w:val="24"/>
          <w:lang w:val="es-ES_tradnl" w:eastAsia="es-ES_tradnl"/>
        </w:rPr>
        <w:lastRenderedPageBreak/>
        <w:t>Planteamientos ante esta Sala.</w:t>
      </w:r>
    </w:p>
    <w:p w14:paraId="31B06EEA" w14:textId="2A5E08D9" w:rsidR="001F1777" w:rsidRPr="00FF1C11" w:rsidRDefault="001F1777" w:rsidP="00872365">
      <w:pPr>
        <w:adjustRightInd w:val="0"/>
        <w:spacing w:before="240" w:after="240"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En contra de lo anterior, el </w:t>
      </w:r>
      <w:r>
        <w:rPr>
          <w:rFonts w:ascii="Arial" w:hAnsi="Arial" w:cs="Arial"/>
          <w:i/>
          <w:color w:val="000000" w:themeColor="text1"/>
          <w:sz w:val="24"/>
          <w:szCs w:val="24"/>
          <w:lang w:val="es-ES_tradnl" w:eastAsia="es-ES_tradnl"/>
        </w:rPr>
        <w:t xml:space="preserve">PAN </w:t>
      </w:r>
      <w:r>
        <w:rPr>
          <w:rFonts w:ascii="Arial" w:hAnsi="Arial" w:cs="Arial"/>
          <w:color w:val="000000" w:themeColor="text1"/>
          <w:sz w:val="24"/>
          <w:szCs w:val="24"/>
          <w:lang w:val="es-ES_tradnl" w:eastAsia="es-ES_tradnl"/>
        </w:rPr>
        <w:t xml:space="preserve">hace valer lo </w:t>
      </w:r>
      <w:r w:rsidRPr="00FF1C11">
        <w:rPr>
          <w:rFonts w:ascii="Arial" w:hAnsi="Arial" w:cs="Arial"/>
          <w:color w:val="000000" w:themeColor="text1"/>
          <w:sz w:val="24"/>
          <w:szCs w:val="24"/>
          <w:lang w:val="es-ES_tradnl" w:eastAsia="es-ES_tradnl"/>
        </w:rPr>
        <w:t>siguiente:</w:t>
      </w:r>
    </w:p>
    <w:p w14:paraId="74862D31" w14:textId="30B553D1" w:rsidR="001F1777" w:rsidRPr="00FF1C11" w:rsidRDefault="001B7A47" w:rsidP="00B32C2E">
      <w:pPr>
        <w:pStyle w:val="Prrafodelista"/>
        <w:numPr>
          <w:ilvl w:val="0"/>
          <w:numId w:val="35"/>
        </w:numPr>
        <w:adjustRightInd w:val="0"/>
        <w:spacing w:before="240" w:after="240" w:line="360" w:lineRule="auto"/>
        <w:jc w:val="both"/>
        <w:rPr>
          <w:rFonts w:ascii="Arial" w:hAnsi="Arial" w:cs="Arial"/>
          <w:color w:val="000000" w:themeColor="text1"/>
          <w:sz w:val="24"/>
          <w:szCs w:val="24"/>
          <w:lang w:val="es-ES_tradnl" w:eastAsia="es-ES_tradnl"/>
        </w:rPr>
      </w:pPr>
      <w:r w:rsidRPr="00FF1C11">
        <w:rPr>
          <w:rFonts w:ascii="Arial" w:hAnsi="Arial" w:cs="Arial"/>
          <w:color w:val="000000" w:themeColor="text1"/>
          <w:sz w:val="24"/>
          <w:szCs w:val="24"/>
          <w:lang w:val="es-ES_tradnl" w:eastAsia="es-ES_tradnl"/>
        </w:rPr>
        <w:t>Los medios de impugnación local</w:t>
      </w:r>
      <w:r w:rsidR="003407E7" w:rsidRPr="00FF1C11">
        <w:rPr>
          <w:rFonts w:ascii="Arial" w:hAnsi="Arial" w:cs="Arial"/>
          <w:color w:val="000000" w:themeColor="text1"/>
          <w:sz w:val="24"/>
          <w:szCs w:val="24"/>
          <w:lang w:val="es-ES_tradnl" w:eastAsia="es-ES_tradnl"/>
        </w:rPr>
        <w:t>es</w:t>
      </w:r>
      <w:r w:rsidRPr="00FF1C11">
        <w:rPr>
          <w:rFonts w:ascii="Arial" w:hAnsi="Arial" w:cs="Arial"/>
          <w:color w:val="000000" w:themeColor="text1"/>
          <w:sz w:val="24"/>
          <w:szCs w:val="24"/>
          <w:lang w:val="es-ES_tradnl" w:eastAsia="es-ES_tradnl"/>
        </w:rPr>
        <w:t xml:space="preserve"> no se tramitaron conforme a lo establecido en los artículos 397 y 398 de la </w:t>
      </w:r>
      <w:r w:rsidRPr="00FF1C11">
        <w:rPr>
          <w:rFonts w:ascii="Arial" w:hAnsi="Arial" w:cs="Arial"/>
          <w:i/>
          <w:color w:val="000000" w:themeColor="text1"/>
          <w:sz w:val="24"/>
          <w:szCs w:val="24"/>
          <w:lang w:val="es-ES_tradnl" w:eastAsia="es-ES_tradnl"/>
        </w:rPr>
        <w:t xml:space="preserve">Ley Electoral, </w:t>
      </w:r>
      <w:r w:rsidRPr="00FF1C11">
        <w:rPr>
          <w:rFonts w:ascii="Arial" w:hAnsi="Arial" w:cs="Arial"/>
          <w:color w:val="000000" w:themeColor="text1"/>
          <w:sz w:val="24"/>
          <w:szCs w:val="24"/>
          <w:lang w:val="es-ES_tradnl" w:eastAsia="es-ES_tradnl"/>
        </w:rPr>
        <w:t>pues fueron radicados fuera del plazo de cuatro días. Además, no existió justificante para que la responsable resolviera en un plazo de más de cuarenta y cinco días.</w:t>
      </w:r>
    </w:p>
    <w:p w14:paraId="1376D6F6" w14:textId="2207B8AC" w:rsidR="001B7A47" w:rsidRPr="00FF1C11" w:rsidRDefault="001B7A47" w:rsidP="00B32C2E">
      <w:pPr>
        <w:pStyle w:val="Prrafodelista"/>
        <w:numPr>
          <w:ilvl w:val="0"/>
          <w:numId w:val="35"/>
        </w:numPr>
        <w:adjustRightInd w:val="0"/>
        <w:spacing w:before="240" w:after="240" w:line="360" w:lineRule="auto"/>
        <w:jc w:val="both"/>
        <w:rPr>
          <w:rFonts w:ascii="Arial" w:hAnsi="Arial" w:cs="Arial"/>
          <w:color w:val="000000" w:themeColor="text1"/>
          <w:sz w:val="24"/>
          <w:szCs w:val="24"/>
          <w:lang w:val="es-ES_tradnl" w:eastAsia="es-ES_tradnl"/>
        </w:rPr>
      </w:pPr>
      <w:r w:rsidRPr="00FF1C11">
        <w:rPr>
          <w:rFonts w:ascii="Arial" w:hAnsi="Arial" w:cs="Arial"/>
          <w:color w:val="000000" w:themeColor="text1"/>
          <w:sz w:val="24"/>
          <w:szCs w:val="24"/>
          <w:lang w:val="es-ES_tradnl" w:eastAsia="es-ES_tradnl"/>
        </w:rPr>
        <w:t xml:space="preserve">El </w:t>
      </w:r>
      <w:r w:rsidRPr="00FF1C11">
        <w:rPr>
          <w:rFonts w:ascii="Arial" w:hAnsi="Arial" w:cs="Arial"/>
          <w:i/>
          <w:color w:val="000000" w:themeColor="text1"/>
          <w:sz w:val="24"/>
          <w:szCs w:val="24"/>
          <w:lang w:val="es-ES_tradnl" w:eastAsia="es-ES_tradnl"/>
        </w:rPr>
        <w:t xml:space="preserve">Instituto Local </w:t>
      </w:r>
      <w:r w:rsidRPr="00FF1C11">
        <w:rPr>
          <w:rFonts w:ascii="Arial" w:hAnsi="Arial" w:cs="Arial"/>
          <w:color w:val="000000" w:themeColor="text1"/>
          <w:sz w:val="24"/>
          <w:szCs w:val="24"/>
          <w:lang w:val="es-ES_tradnl" w:eastAsia="es-ES_tradnl"/>
        </w:rPr>
        <w:t xml:space="preserve">realizó un trato diferenciado al recibir las solicitudes de registro de MORENA, en una hora distinta a la que en realidad se recibieron. Pues al parecer del </w:t>
      </w:r>
      <w:r w:rsidRPr="00FF1C11">
        <w:rPr>
          <w:rFonts w:ascii="Arial" w:hAnsi="Arial" w:cs="Arial"/>
          <w:i/>
          <w:color w:val="000000" w:themeColor="text1"/>
          <w:sz w:val="24"/>
          <w:szCs w:val="24"/>
          <w:lang w:val="es-ES_tradnl" w:eastAsia="es-ES_tradnl"/>
        </w:rPr>
        <w:t>PAN</w:t>
      </w:r>
      <w:r w:rsidRPr="00FF1C11">
        <w:rPr>
          <w:rFonts w:ascii="Arial" w:hAnsi="Arial" w:cs="Arial"/>
          <w:color w:val="000000" w:themeColor="text1"/>
          <w:sz w:val="24"/>
          <w:szCs w:val="24"/>
          <w:lang w:val="es-ES_tradnl" w:eastAsia="es-ES_tradnl"/>
        </w:rPr>
        <w:t xml:space="preserve">, las solicitudes se presentaron de manera extemporánea. </w:t>
      </w:r>
    </w:p>
    <w:p w14:paraId="1D445C74" w14:textId="5D58F054" w:rsidR="00E40893" w:rsidRPr="00FF1C11" w:rsidRDefault="00E40893" w:rsidP="00B32C2E">
      <w:pPr>
        <w:pStyle w:val="Prrafodelista"/>
        <w:numPr>
          <w:ilvl w:val="0"/>
          <w:numId w:val="35"/>
        </w:numPr>
        <w:adjustRightInd w:val="0"/>
        <w:spacing w:before="240" w:after="240" w:line="360" w:lineRule="auto"/>
        <w:jc w:val="both"/>
        <w:rPr>
          <w:rFonts w:ascii="Arial" w:hAnsi="Arial" w:cs="Arial"/>
          <w:color w:val="000000" w:themeColor="text1"/>
          <w:sz w:val="24"/>
          <w:szCs w:val="24"/>
          <w:lang w:val="es-ES_tradnl" w:eastAsia="es-ES_tradnl"/>
        </w:rPr>
      </w:pPr>
      <w:r w:rsidRPr="00FF1C11">
        <w:rPr>
          <w:rFonts w:ascii="Arial" w:hAnsi="Arial" w:cs="Arial"/>
          <w:color w:val="000000" w:themeColor="text1"/>
          <w:sz w:val="24"/>
          <w:szCs w:val="24"/>
          <w:lang w:val="es-ES_tradnl" w:eastAsia="es-ES_tradnl"/>
        </w:rPr>
        <w:t xml:space="preserve">La responsable no debió desestimar las pruebas ofrecidas, ya que, valoradas en su conjunto, permiten concluir que la representante de MORENA presentó las solicitudes de manera extemporánea. </w:t>
      </w:r>
    </w:p>
    <w:p w14:paraId="43F65CF5" w14:textId="18FC3E44" w:rsidR="00E40893" w:rsidRPr="00FF1C11" w:rsidRDefault="0049048E" w:rsidP="00B32C2E">
      <w:pPr>
        <w:pStyle w:val="Prrafodelista"/>
        <w:numPr>
          <w:ilvl w:val="0"/>
          <w:numId w:val="35"/>
        </w:numPr>
        <w:adjustRightInd w:val="0"/>
        <w:spacing w:before="240" w:after="240" w:line="360" w:lineRule="auto"/>
        <w:jc w:val="both"/>
        <w:rPr>
          <w:rFonts w:ascii="Arial" w:hAnsi="Arial" w:cs="Arial"/>
          <w:color w:val="000000" w:themeColor="text1"/>
          <w:sz w:val="24"/>
          <w:szCs w:val="24"/>
          <w:lang w:val="es-ES_tradnl" w:eastAsia="es-ES_tradnl"/>
        </w:rPr>
      </w:pPr>
      <w:r w:rsidRPr="00FF1C11">
        <w:rPr>
          <w:rFonts w:ascii="Arial" w:hAnsi="Arial" w:cs="Arial"/>
          <w:color w:val="000000" w:themeColor="text1"/>
          <w:sz w:val="24"/>
          <w:szCs w:val="24"/>
          <w:lang w:val="es-ES_tradnl" w:eastAsia="es-ES_tradnl"/>
        </w:rPr>
        <w:t xml:space="preserve">El </w:t>
      </w:r>
      <w:r w:rsidRPr="00FF1C11">
        <w:rPr>
          <w:rFonts w:ascii="Arial" w:hAnsi="Arial" w:cs="Arial"/>
          <w:i/>
          <w:color w:val="000000" w:themeColor="text1"/>
          <w:sz w:val="24"/>
          <w:szCs w:val="24"/>
          <w:lang w:val="es-ES_tradnl" w:eastAsia="es-ES_tradnl"/>
        </w:rPr>
        <w:t xml:space="preserve">Tribunal Local </w:t>
      </w:r>
      <w:r w:rsidRPr="00FF1C11">
        <w:rPr>
          <w:rFonts w:ascii="Arial" w:hAnsi="Arial" w:cs="Arial"/>
          <w:color w:val="000000" w:themeColor="text1"/>
          <w:sz w:val="24"/>
          <w:szCs w:val="24"/>
          <w:lang w:val="es-ES_tradnl" w:eastAsia="es-ES_tradnl"/>
        </w:rPr>
        <w:t>se aparta de sus criterios, toda vez que en el expediente TEEG-REV-60/2015 determinó que el medio de impugnación era extemporáneo (se presentó a las 00:00:55 horas), sin considerar si la persona había llegado a las 23:59 horas a las instalaciones, ni el tiempo que la persona que le recibió tardó en imprimir la hora y fecha. Y en el caso de MORENA, refiere que la hora y fecha de la emisión de un turno, constituye la fecha y hora que se deben asentar en las solicitudes recibidas.</w:t>
      </w:r>
    </w:p>
    <w:p w14:paraId="25EB9803" w14:textId="0F62393C" w:rsidR="0049048E" w:rsidRPr="00FF1C11" w:rsidRDefault="0049048E" w:rsidP="00B32C2E">
      <w:pPr>
        <w:pStyle w:val="Prrafodelista"/>
        <w:numPr>
          <w:ilvl w:val="0"/>
          <w:numId w:val="35"/>
        </w:numPr>
        <w:adjustRightInd w:val="0"/>
        <w:spacing w:before="240" w:after="240" w:line="360" w:lineRule="auto"/>
        <w:jc w:val="both"/>
        <w:rPr>
          <w:rFonts w:ascii="Arial" w:hAnsi="Arial" w:cs="Arial"/>
          <w:color w:val="000000" w:themeColor="text1"/>
          <w:sz w:val="24"/>
          <w:szCs w:val="24"/>
          <w:lang w:val="es-ES_tradnl" w:eastAsia="es-ES_tradnl"/>
        </w:rPr>
      </w:pPr>
      <w:r w:rsidRPr="00FF1C11">
        <w:rPr>
          <w:rFonts w:ascii="Arial" w:hAnsi="Arial" w:cs="Arial"/>
          <w:color w:val="000000" w:themeColor="text1"/>
          <w:sz w:val="24"/>
          <w:szCs w:val="24"/>
          <w:lang w:val="es-ES_tradnl" w:eastAsia="es-ES_tradnl"/>
        </w:rPr>
        <w:t xml:space="preserve">El </w:t>
      </w:r>
      <w:r w:rsidRPr="00FF1C11">
        <w:rPr>
          <w:rFonts w:ascii="Arial" w:hAnsi="Arial" w:cs="Arial"/>
          <w:i/>
          <w:color w:val="000000" w:themeColor="text1"/>
          <w:sz w:val="24"/>
          <w:szCs w:val="24"/>
          <w:lang w:val="es-ES_tradnl" w:eastAsia="es-ES_tradnl"/>
        </w:rPr>
        <w:t xml:space="preserve">Tribunal Local </w:t>
      </w:r>
      <w:r w:rsidRPr="00FF1C11">
        <w:rPr>
          <w:rFonts w:ascii="Arial" w:hAnsi="Arial" w:cs="Arial"/>
          <w:color w:val="000000" w:themeColor="text1"/>
          <w:sz w:val="24"/>
          <w:szCs w:val="24"/>
          <w:lang w:val="es-ES_tradnl" w:eastAsia="es-ES_tradnl"/>
        </w:rPr>
        <w:t xml:space="preserve">no valoró adecuadamente las probanzas aportadas con el fin de controvertir la constancia de residencia del candidato </w:t>
      </w:r>
      <w:r w:rsidRPr="00FF1C11">
        <w:rPr>
          <w:rFonts w:ascii="Arial" w:hAnsi="Arial" w:cs="Arial"/>
          <w:bCs/>
          <w:sz w:val="24"/>
          <w:szCs w:val="24"/>
        </w:rPr>
        <w:t>Sheffield. Aunado a que las mismas, merecían valor probatorio pleno al no haber sido c</w:t>
      </w:r>
      <w:r w:rsidR="009C46C3" w:rsidRPr="00FF1C11">
        <w:rPr>
          <w:rFonts w:ascii="Arial" w:hAnsi="Arial" w:cs="Arial"/>
          <w:bCs/>
          <w:sz w:val="24"/>
          <w:szCs w:val="24"/>
        </w:rPr>
        <w:t>uestionadas.</w:t>
      </w:r>
    </w:p>
    <w:p w14:paraId="6122DE92" w14:textId="73AAD9FB" w:rsidR="007A1169" w:rsidRPr="007A1169" w:rsidRDefault="007A1169" w:rsidP="00765F5C">
      <w:pPr>
        <w:tabs>
          <w:tab w:val="left" w:pos="5040"/>
        </w:tabs>
        <w:adjustRightInd w:val="0"/>
        <w:spacing w:before="240" w:after="240" w:line="360" w:lineRule="auto"/>
        <w:jc w:val="both"/>
        <w:rPr>
          <w:rFonts w:ascii="Arial" w:hAnsi="Arial" w:cs="Arial"/>
          <w:color w:val="000000" w:themeColor="text1"/>
          <w:sz w:val="24"/>
          <w:szCs w:val="24"/>
          <w:lang w:val="es-ES_tradnl" w:eastAsia="es-ES_tradnl"/>
        </w:rPr>
      </w:pPr>
      <w:r w:rsidRPr="00FF1C11">
        <w:rPr>
          <w:rFonts w:ascii="Arial" w:hAnsi="Arial" w:cs="Arial"/>
          <w:color w:val="000000" w:themeColor="text1"/>
          <w:sz w:val="24"/>
          <w:szCs w:val="24"/>
          <w:lang w:val="es-ES_tradnl" w:eastAsia="es-ES_tradnl"/>
        </w:rPr>
        <w:t>Los motivos de disenso se estudiarán en un orden distinto al señalado con anterioridad, sin que esto cause un perjuicio</w:t>
      </w:r>
      <w:r w:rsidRPr="007A1169">
        <w:rPr>
          <w:rFonts w:ascii="Arial" w:hAnsi="Arial" w:cs="Arial"/>
          <w:color w:val="000000" w:themeColor="text1"/>
          <w:sz w:val="24"/>
          <w:szCs w:val="24"/>
          <w:lang w:val="es-ES_tradnl" w:eastAsia="es-ES_tradnl"/>
        </w:rPr>
        <w:t xml:space="preserve"> al </w:t>
      </w:r>
      <w:r>
        <w:rPr>
          <w:rFonts w:ascii="Arial" w:hAnsi="Arial" w:cs="Arial"/>
          <w:color w:val="000000" w:themeColor="text1"/>
          <w:sz w:val="24"/>
          <w:szCs w:val="24"/>
          <w:lang w:val="es-ES_tradnl" w:eastAsia="es-ES_tradnl"/>
        </w:rPr>
        <w:t xml:space="preserve">partido </w:t>
      </w:r>
      <w:r w:rsidRPr="007A1169">
        <w:rPr>
          <w:rFonts w:ascii="Arial" w:hAnsi="Arial" w:cs="Arial"/>
          <w:color w:val="000000" w:themeColor="text1"/>
          <w:sz w:val="24"/>
          <w:szCs w:val="24"/>
          <w:lang w:val="es-ES_tradnl" w:eastAsia="es-ES_tradnl"/>
        </w:rPr>
        <w:t>actor</w:t>
      </w:r>
      <w:r w:rsidR="00740CB0">
        <w:rPr>
          <w:rStyle w:val="Refdenotaalpie"/>
          <w:rFonts w:ascii="Arial" w:hAnsi="Arial"/>
          <w:color w:val="000000" w:themeColor="text1"/>
          <w:sz w:val="24"/>
          <w:szCs w:val="24"/>
          <w:lang w:val="es-ES_tradnl" w:eastAsia="es-ES_tradnl"/>
        </w:rPr>
        <w:footnoteReference w:id="6"/>
      </w:r>
      <w:r>
        <w:rPr>
          <w:rFonts w:ascii="Arial" w:hAnsi="Arial" w:cs="Arial"/>
          <w:color w:val="000000" w:themeColor="text1"/>
          <w:sz w:val="24"/>
          <w:szCs w:val="24"/>
          <w:lang w:val="es-ES_tradnl" w:eastAsia="es-ES_tradnl"/>
        </w:rPr>
        <w:t>.</w:t>
      </w:r>
    </w:p>
    <w:p w14:paraId="6949E794" w14:textId="38744FB7" w:rsidR="003255DE" w:rsidRDefault="00E96E8E" w:rsidP="00765F5C">
      <w:pPr>
        <w:tabs>
          <w:tab w:val="left" w:pos="5040"/>
        </w:tabs>
        <w:adjustRightInd w:val="0"/>
        <w:spacing w:before="240" w:after="240" w:line="360" w:lineRule="auto"/>
        <w:jc w:val="both"/>
        <w:rPr>
          <w:rFonts w:ascii="Arial" w:hAnsi="Arial" w:cs="Arial"/>
          <w:b/>
          <w:color w:val="000000" w:themeColor="text1"/>
          <w:sz w:val="24"/>
          <w:szCs w:val="24"/>
          <w:lang w:val="es-ES_tradnl" w:eastAsia="es-ES_tradnl"/>
        </w:rPr>
      </w:pPr>
      <w:r>
        <w:rPr>
          <w:rFonts w:ascii="Arial" w:hAnsi="Arial" w:cs="Arial"/>
          <w:b/>
          <w:color w:val="000000" w:themeColor="text1"/>
          <w:sz w:val="24"/>
          <w:szCs w:val="24"/>
          <w:lang w:val="es-ES_tradnl" w:eastAsia="es-ES_tradnl"/>
        </w:rPr>
        <w:t>Cuestión a resolver.</w:t>
      </w:r>
    </w:p>
    <w:p w14:paraId="571946BC" w14:textId="06CF643F" w:rsidR="009C46C3" w:rsidRPr="003F5590" w:rsidRDefault="009C46C3" w:rsidP="00765F5C">
      <w:pPr>
        <w:tabs>
          <w:tab w:val="left" w:pos="5040"/>
        </w:tabs>
        <w:adjustRightInd w:val="0"/>
        <w:spacing w:before="240" w:after="240" w:line="360" w:lineRule="auto"/>
        <w:jc w:val="both"/>
        <w:rPr>
          <w:rFonts w:ascii="Arial" w:hAnsi="Arial" w:cs="Arial"/>
          <w:bCs/>
          <w:sz w:val="24"/>
          <w:szCs w:val="24"/>
        </w:rPr>
      </w:pPr>
      <w:r w:rsidRPr="00E50E70">
        <w:rPr>
          <w:rFonts w:ascii="Arial" w:hAnsi="Arial" w:cs="Arial"/>
          <w:bCs/>
          <w:sz w:val="24"/>
          <w:szCs w:val="24"/>
        </w:rPr>
        <w:t xml:space="preserve">Con base en lo anterior, </w:t>
      </w:r>
      <w:r>
        <w:rPr>
          <w:rFonts w:ascii="Arial" w:hAnsi="Arial" w:cs="Arial"/>
          <w:bCs/>
          <w:sz w:val="24"/>
          <w:szCs w:val="24"/>
        </w:rPr>
        <w:t xml:space="preserve">a través del estudio de los agravios expuestos, </w:t>
      </w:r>
      <w:r w:rsidRPr="00E50E70">
        <w:rPr>
          <w:rFonts w:ascii="Arial" w:hAnsi="Arial" w:cs="Arial"/>
          <w:bCs/>
          <w:sz w:val="24"/>
          <w:szCs w:val="24"/>
        </w:rPr>
        <w:t>en la presente sentencia</w:t>
      </w:r>
      <w:r>
        <w:rPr>
          <w:rFonts w:ascii="Arial" w:hAnsi="Arial" w:cs="Arial"/>
          <w:bCs/>
          <w:sz w:val="24"/>
          <w:szCs w:val="24"/>
        </w:rPr>
        <w:t xml:space="preserve"> </w:t>
      </w:r>
      <w:r w:rsidRPr="00E50E70">
        <w:rPr>
          <w:rFonts w:ascii="Arial" w:hAnsi="Arial" w:cs="Arial"/>
          <w:bCs/>
          <w:sz w:val="24"/>
          <w:szCs w:val="24"/>
        </w:rPr>
        <w:t>se analizará si</w:t>
      </w:r>
      <w:r>
        <w:rPr>
          <w:rFonts w:ascii="Arial" w:hAnsi="Arial" w:cs="Arial"/>
          <w:bCs/>
          <w:sz w:val="24"/>
          <w:szCs w:val="24"/>
        </w:rPr>
        <w:t xml:space="preserve"> </w:t>
      </w:r>
      <w:r w:rsidR="003F5590">
        <w:rPr>
          <w:rFonts w:ascii="Arial" w:hAnsi="Arial" w:cs="Arial"/>
          <w:bCs/>
          <w:sz w:val="24"/>
          <w:szCs w:val="24"/>
        </w:rPr>
        <w:t xml:space="preserve">el </w:t>
      </w:r>
      <w:r w:rsidR="003F5590">
        <w:rPr>
          <w:rFonts w:ascii="Arial" w:hAnsi="Arial" w:cs="Arial"/>
          <w:bCs/>
          <w:i/>
          <w:sz w:val="24"/>
          <w:szCs w:val="24"/>
        </w:rPr>
        <w:t xml:space="preserve">Tribunal Local </w:t>
      </w:r>
      <w:r w:rsidR="003F5590">
        <w:rPr>
          <w:rFonts w:ascii="Arial" w:hAnsi="Arial" w:cs="Arial"/>
          <w:bCs/>
          <w:sz w:val="24"/>
          <w:szCs w:val="24"/>
        </w:rPr>
        <w:t>realizó una correcta valoración de las pruebas</w:t>
      </w:r>
      <w:r w:rsidR="003F5590">
        <w:rPr>
          <w:rFonts w:ascii="Arial" w:hAnsi="Arial" w:cs="Arial"/>
          <w:bCs/>
          <w:i/>
          <w:sz w:val="24"/>
          <w:szCs w:val="24"/>
        </w:rPr>
        <w:t xml:space="preserve"> </w:t>
      </w:r>
      <w:r w:rsidR="003F5590">
        <w:rPr>
          <w:rFonts w:ascii="Arial" w:hAnsi="Arial" w:cs="Arial"/>
          <w:bCs/>
          <w:sz w:val="24"/>
          <w:szCs w:val="24"/>
        </w:rPr>
        <w:t xml:space="preserve">relacionadas con la presentación de las </w:t>
      </w:r>
      <w:r w:rsidR="003F5590">
        <w:rPr>
          <w:rFonts w:ascii="Arial" w:hAnsi="Arial" w:cs="Arial"/>
          <w:bCs/>
          <w:sz w:val="24"/>
          <w:szCs w:val="24"/>
        </w:rPr>
        <w:lastRenderedPageBreak/>
        <w:t>solicitudes de registro y con la constancia de residencia del candidato Sheffield.</w:t>
      </w:r>
    </w:p>
    <w:p w14:paraId="7F06DE51" w14:textId="328C9ABE" w:rsidR="00E96E8E" w:rsidRPr="003666F6" w:rsidRDefault="00E96E8E" w:rsidP="00765F5C">
      <w:pPr>
        <w:tabs>
          <w:tab w:val="left" w:pos="5040"/>
        </w:tabs>
        <w:adjustRightInd w:val="0"/>
        <w:spacing w:before="240" w:after="240" w:line="360" w:lineRule="auto"/>
        <w:jc w:val="both"/>
        <w:rPr>
          <w:rFonts w:ascii="Arial" w:hAnsi="Arial" w:cs="Arial"/>
          <w:b/>
          <w:color w:val="000000" w:themeColor="text1"/>
          <w:sz w:val="24"/>
          <w:szCs w:val="24"/>
          <w:lang w:val="es-ES_tradnl" w:eastAsia="es-ES_tradnl"/>
        </w:rPr>
      </w:pPr>
      <w:r w:rsidRPr="003666F6">
        <w:rPr>
          <w:rFonts w:ascii="Arial" w:hAnsi="Arial" w:cs="Arial"/>
          <w:b/>
          <w:color w:val="000000" w:themeColor="text1"/>
          <w:sz w:val="24"/>
          <w:szCs w:val="24"/>
          <w:lang w:val="es-ES_tradnl" w:eastAsia="es-ES_tradnl"/>
        </w:rPr>
        <w:t>4.2. Decisión</w:t>
      </w:r>
    </w:p>
    <w:p w14:paraId="03470163" w14:textId="0C780074" w:rsidR="00BD36D8" w:rsidRPr="003666F6" w:rsidRDefault="00E96E8E" w:rsidP="00BD36D8">
      <w:pPr>
        <w:spacing w:before="100" w:beforeAutospacing="1" w:after="100" w:afterAutospacing="1" w:line="360" w:lineRule="auto"/>
        <w:jc w:val="both"/>
        <w:rPr>
          <w:rFonts w:ascii="Arial" w:hAnsi="Arial" w:cs="Arial"/>
          <w:sz w:val="24"/>
          <w:szCs w:val="24"/>
          <w:lang w:val="es-ES_tradnl"/>
        </w:rPr>
      </w:pPr>
      <w:r w:rsidRPr="003666F6">
        <w:rPr>
          <w:rFonts w:ascii="Arial" w:hAnsi="Arial" w:cs="Arial"/>
          <w:sz w:val="24"/>
          <w:szCs w:val="24"/>
          <w:lang w:val="es-ES_tradnl"/>
        </w:rPr>
        <w:t>Esta Sala Regional considera que debe confirmarse la sentencia impugnada</w:t>
      </w:r>
      <w:r w:rsidRPr="00FF1C11">
        <w:rPr>
          <w:rFonts w:ascii="Arial" w:hAnsi="Arial" w:cs="Arial"/>
          <w:sz w:val="24"/>
          <w:szCs w:val="24"/>
          <w:lang w:val="es-ES_tradnl"/>
        </w:rPr>
        <w:t xml:space="preserve">, toda vez que la responsable </w:t>
      </w:r>
      <w:r w:rsidR="003679F1" w:rsidRPr="00FF1C11">
        <w:rPr>
          <w:rFonts w:ascii="Arial" w:hAnsi="Arial" w:cs="Arial"/>
          <w:sz w:val="24"/>
          <w:szCs w:val="24"/>
          <w:lang w:val="es-ES_tradnl"/>
        </w:rPr>
        <w:t xml:space="preserve">sí realizó una </w:t>
      </w:r>
      <w:r w:rsidRPr="00FF1C11">
        <w:rPr>
          <w:rFonts w:ascii="Arial" w:hAnsi="Arial" w:cs="Arial"/>
          <w:sz w:val="24"/>
          <w:szCs w:val="24"/>
          <w:lang w:val="es-ES_tradnl"/>
        </w:rPr>
        <w:t>correcta</w:t>
      </w:r>
      <w:r w:rsidR="003679F1" w:rsidRPr="00FF1C11">
        <w:rPr>
          <w:rFonts w:ascii="Arial" w:hAnsi="Arial" w:cs="Arial"/>
          <w:sz w:val="24"/>
          <w:szCs w:val="24"/>
          <w:lang w:val="es-ES_tradnl"/>
        </w:rPr>
        <w:t xml:space="preserve"> valoración de las pruebas, y </w:t>
      </w:r>
      <w:r w:rsidRPr="00FF1C11">
        <w:rPr>
          <w:rFonts w:ascii="Arial" w:hAnsi="Arial" w:cs="Arial"/>
          <w:sz w:val="24"/>
          <w:szCs w:val="24"/>
          <w:lang w:val="es-ES_tradnl"/>
        </w:rPr>
        <w:t>concluyó que</w:t>
      </w:r>
      <w:r w:rsidR="0092471D" w:rsidRPr="00FF1C11">
        <w:rPr>
          <w:rFonts w:ascii="Arial" w:hAnsi="Arial" w:cs="Arial"/>
          <w:sz w:val="24"/>
          <w:szCs w:val="24"/>
          <w:lang w:val="es-ES_tradnl"/>
        </w:rPr>
        <w:t xml:space="preserve"> estas</w:t>
      </w:r>
      <w:r w:rsidRPr="00FF1C11">
        <w:rPr>
          <w:rFonts w:ascii="Arial" w:hAnsi="Arial" w:cs="Arial"/>
          <w:sz w:val="24"/>
          <w:szCs w:val="24"/>
          <w:lang w:val="es-ES_tradnl"/>
        </w:rPr>
        <w:t xml:space="preserve"> </w:t>
      </w:r>
      <w:r w:rsidR="0092471D" w:rsidRPr="00FF1C11">
        <w:rPr>
          <w:rFonts w:ascii="Arial" w:hAnsi="Arial" w:cs="Arial"/>
          <w:sz w:val="24"/>
          <w:szCs w:val="24"/>
        </w:rPr>
        <w:t xml:space="preserve">carecen de eficacia para comprobar los hechos narrados por el </w:t>
      </w:r>
      <w:r w:rsidR="0092471D" w:rsidRPr="00FF1C11">
        <w:rPr>
          <w:rFonts w:ascii="Arial" w:hAnsi="Arial" w:cs="Arial"/>
          <w:i/>
          <w:sz w:val="24"/>
          <w:szCs w:val="24"/>
        </w:rPr>
        <w:t>PAN,</w:t>
      </w:r>
      <w:r w:rsidR="0092471D" w:rsidRPr="00FF1C11">
        <w:rPr>
          <w:rFonts w:ascii="Arial" w:hAnsi="Arial" w:cs="Arial"/>
          <w:sz w:val="24"/>
          <w:szCs w:val="24"/>
        </w:rPr>
        <w:t xml:space="preserve"> relacionados con la presentación extemporánea de los registros y la constancia </w:t>
      </w:r>
      <w:r w:rsidR="0092471D" w:rsidRPr="00E62C80">
        <w:rPr>
          <w:rFonts w:ascii="Arial" w:hAnsi="Arial" w:cs="Arial"/>
          <w:sz w:val="24"/>
          <w:szCs w:val="24"/>
        </w:rPr>
        <w:t>de residencia de</w:t>
      </w:r>
      <w:r w:rsidR="00AD6BF6" w:rsidRPr="00E62C80">
        <w:rPr>
          <w:rFonts w:ascii="Arial" w:hAnsi="Arial" w:cs="Arial"/>
          <w:sz w:val="24"/>
          <w:szCs w:val="24"/>
        </w:rPr>
        <w:t>l</w:t>
      </w:r>
      <w:r w:rsidR="0092471D" w:rsidRPr="00E62C80">
        <w:rPr>
          <w:rFonts w:ascii="Arial" w:hAnsi="Arial" w:cs="Arial"/>
          <w:sz w:val="24"/>
          <w:szCs w:val="24"/>
        </w:rPr>
        <w:t xml:space="preserve"> candidato </w:t>
      </w:r>
      <w:r w:rsidR="00AD6BF6" w:rsidRPr="00E62C80">
        <w:rPr>
          <w:rFonts w:ascii="Arial" w:hAnsi="Arial" w:cs="Arial"/>
          <w:sz w:val="24"/>
          <w:szCs w:val="24"/>
        </w:rPr>
        <w:t xml:space="preserve">a la presidencia municipal </w:t>
      </w:r>
      <w:r w:rsidR="0092471D" w:rsidRPr="00E62C80">
        <w:rPr>
          <w:rFonts w:ascii="Arial" w:hAnsi="Arial" w:cs="Arial"/>
          <w:sz w:val="24"/>
          <w:szCs w:val="24"/>
        </w:rPr>
        <w:t>de León, Guanajuato.</w:t>
      </w:r>
      <w:r w:rsidR="0092471D">
        <w:rPr>
          <w:rFonts w:ascii="Arial" w:hAnsi="Arial" w:cs="Arial"/>
          <w:sz w:val="24"/>
          <w:szCs w:val="24"/>
        </w:rPr>
        <w:t xml:space="preserve"> </w:t>
      </w:r>
    </w:p>
    <w:p w14:paraId="0B00A759" w14:textId="4FAF55A1" w:rsidR="00E96E8E" w:rsidRPr="003666F6" w:rsidRDefault="00E96E8E" w:rsidP="00E96E8E">
      <w:pPr>
        <w:spacing w:before="100" w:beforeAutospacing="1" w:after="100" w:afterAutospacing="1" w:line="360" w:lineRule="auto"/>
        <w:jc w:val="both"/>
        <w:rPr>
          <w:rFonts w:ascii="Arial" w:hAnsi="Arial" w:cs="Arial"/>
          <w:b/>
          <w:sz w:val="24"/>
          <w:szCs w:val="24"/>
          <w:lang w:val="es-ES_tradnl"/>
        </w:rPr>
      </w:pPr>
      <w:r w:rsidRPr="003666F6">
        <w:rPr>
          <w:rFonts w:ascii="Arial" w:hAnsi="Arial" w:cs="Arial"/>
          <w:sz w:val="24"/>
          <w:szCs w:val="24"/>
          <w:lang w:val="es-ES_tradnl"/>
        </w:rPr>
        <w:t xml:space="preserve">  </w:t>
      </w:r>
      <w:r w:rsidR="003666F6" w:rsidRPr="003666F6">
        <w:rPr>
          <w:rFonts w:ascii="Arial" w:hAnsi="Arial" w:cs="Arial"/>
          <w:b/>
          <w:sz w:val="24"/>
          <w:szCs w:val="24"/>
          <w:lang w:val="es-ES_tradnl"/>
        </w:rPr>
        <w:t>4.3. Justificación de la decisión</w:t>
      </w:r>
    </w:p>
    <w:p w14:paraId="7760996F" w14:textId="569C46D6" w:rsidR="00E96E8E" w:rsidRPr="00740CB0" w:rsidRDefault="00EA7900" w:rsidP="00765F5C">
      <w:pPr>
        <w:tabs>
          <w:tab w:val="left" w:pos="5040"/>
        </w:tabs>
        <w:adjustRightInd w:val="0"/>
        <w:spacing w:before="240" w:after="240" w:line="360" w:lineRule="auto"/>
        <w:jc w:val="both"/>
        <w:rPr>
          <w:rFonts w:ascii="Arial" w:hAnsi="Arial" w:cs="Arial"/>
          <w:b/>
          <w:color w:val="000000" w:themeColor="text1"/>
          <w:sz w:val="24"/>
          <w:szCs w:val="24"/>
          <w:lang w:val="es-ES_tradnl" w:eastAsia="es-ES_tradnl"/>
        </w:rPr>
      </w:pPr>
      <w:r>
        <w:rPr>
          <w:rFonts w:ascii="Arial" w:hAnsi="Arial" w:cs="Arial"/>
          <w:b/>
          <w:color w:val="000000" w:themeColor="text1"/>
          <w:sz w:val="24"/>
          <w:szCs w:val="24"/>
          <w:lang w:val="es-ES_tradnl" w:eastAsia="es-ES_tradnl"/>
        </w:rPr>
        <w:t xml:space="preserve">4.3.1. </w:t>
      </w:r>
      <w:r w:rsidR="00740CB0">
        <w:rPr>
          <w:rFonts w:ascii="Arial" w:hAnsi="Arial" w:cs="Arial"/>
          <w:b/>
          <w:color w:val="000000" w:themeColor="text1"/>
          <w:sz w:val="24"/>
          <w:szCs w:val="24"/>
          <w:lang w:val="es-ES_tradnl" w:eastAsia="es-ES_tradnl"/>
        </w:rPr>
        <w:t xml:space="preserve">El </w:t>
      </w:r>
      <w:r w:rsidR="00740CB0">
        <w:rPr>
          <w:rFonts w:ascii="Arial" w:hAnsi="Arial" w:cs="Arial"/>
          <w:b/>
          <w:i/>
          <w:color w:val="000000" w:themeColor="text1"/>
          <w:sz w:val="24"/>
          <w:szCs w:val="24"/>
          <w:lang w:val="es-ES_tradnl" w:eastAsia="es-ES_tradnl"/>
        </w:rPr>
        <w:t xml:space="preserve">Tribunal Local </w:t>
      </w:r>
      <w:r w:rsidR="00740CB0">
        <w:rPr>
          <w:rFonts w:ascii="Arial" w:hAnsi="Arial" w:cs="Arial"/>
          <w:b/>
          <w:color w:val="000000" w:themeColor="text1"/>
          <w:sz w:val="24"/>
          <w:szCs w:val="24"/>
          <w:lang w:val="es-ES_tradnl" w:eastAsia="es-ES_tradnl"/>
        </w:rPr>
        <w:t>realizó una correcta valoración del caudal probatorio</w:t>
      </w:r>
    </w:p>
    <w:p w14:paraId="0AECB9DB" w14:textId="14430D0A" w:rsidR="0081575C" w:rsidRPr="00043E01" w:rsidRDefault="0081575C" w:rsidP="00740CB0">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el escrito de </w:t>
      </w:r>
      <w:r w:rsidRPr="00043E01">
        <w:rPr>
          <w:rFonts w:ascii="Arial" w:hAnsi="Arial" w:cs="Arial"/>
          <w:sz w:val="24"/>
          <w:szCs w:val="24"/>
        </w:rPr>
        <w:t xml:space="preserve">demanda, el </w:t>
      </w:r>
      <w:r w:rsidRPr="00043E01">
        <w:rPr>
          <w:rFonts w:ascii="Arial" w:hAnsi="Arial" w:cs="Arial"/>
          <w:i/>
          <w:sz w:val="24"/>
          <w:szCs w:val="24"/>
        </w:rPr>
        <w:t xml:space="preserve">PAN </w:t>
      </w:r>
      <w:r w:rsidRPr="00043E01">
        <w:rPr>
          <w:rFonts w:ascii="Arial" w:hAnsi="Arial" w:cs="Arial"/>
          <w:sz w:val="24"/>
          <w:szCs w:val="24"/>
        </w:rPr>
        <w:t xml:space="preserve">refiere que </w:t>
      </w:r>
      <w:r w:rsidR="00740CB0" w:rsidRPr="00043E01">
        <w:rPr>
          <w:rFonts w:ascii="Arial" w:hAnsi="Arial" w:cs="Arial"/>
          <w:sz w:val="24"/>
          <w:szCs w:val="24"/>
        </w:rPr>
        <w:t>la responsable no realizó una debida valoración de las pruebas.</w:t>
      </w:r>
    </w:p>
    <w:p w14:paraId="6B57ED28" w14:textId="63F6B8BF" w:rsidR="00740CB0" w:rsidRDefault="00043E01" w:rsidP="00740CB0">
      <w:pPr>
        <w:spacing w:before="100" w:beforeAutospacing="1" w:after="100" w:afterAutospacing="1" w:line="360" w:lineRule="auto"/>
        <w:jc w:val="both"/>
        <w:rPr>
          <w:rFonts w:ascii="Arial" w:hAnsi="Arial" w:cs="Arial"/>
          <w:color w:val="000000" w:themeColor="text1"/>
          <w:sz w:val="24"/>
          <w:szCs w:val="24"/>
          <w:lang w:val="es-ES_tradnl" w:eastAsia="es-ES_tradnl"/>
        </w:rPr>
      </w:pPr>
      <w:r w:rsidRPr="00043E01">
        <w:rPr>
          <w:rFonts w:ascii="Arial" w:hAnsi="Arial" w:cs="Arial"/>
          <w:color w:val="000000" w:themeColor="text1"/>
          <w:sz w:val="24"/>
          <w:szCs w:val="24"/>
          <w:lang w:val="es-ES_tradnl" w:eastAsia="es-ES_tradnl"/>
        </w:rPr>
        <w:t>Pues a su parecer, debió analizar todas las pruebas</w:t>
      </w:r>
      <w:r w:rsidRPr="00043E01">
        <w:rPr>
          <w:rStyle w:val="Refdenotaalpie"/>
          <w:rFonts w:ascii="Arial" w:hAnsi="Arial"/>
          <w:color w:val="000000" w:themeColor="text1"/>
          <w:sz w:val="24"/>
          <w:szCs w:val="24"/>
          <w:lang w:val="es-ES_tradnl" w:eastAsia="es-ES_tradnl"/>
        </w:rPr>
        <w:footnoteReference w:id="7"/>
      </w:r>
      <w:r w:rsidRPr="00043E01">
        <w:rPr>
          <w:rFonts w:ascii="Arial" w:hAnsi="Arial" w:cs="Arial"/>
          <w:color w:val="000000" w:themeColor="text1"/>
          <w:sz w:val="24"/>
          <w:szCs w:val="24"/>
          <w:lang w:val="es-ES_tradnl" w:eastAsia="es-ES_tradnl"/>
        </w:rPr>
        <w:t xml:space="preserve"> en su conjunto y no de </w:t>
      </w:r>
      <w:r w:rsidR="00174FE7">
        <w:rPr>
          <w:rFonts w:ascii="Arial" w:hAnsi="Arial" w:cs="Arial"/>
          <w:color w:val="000000" w:themeColor="text1"/>
          <w:sz w:val="24"/>
          <w:szCs w:val="24"/>
          <w:lang w:val="es-ES_tradnl" w:eastAsia="es-ES_tradnl"/>
        </w:rPr>
        <w:t>forma individual</w:t>
      </w:r>
      <w:r w:rsidR="00EC0AD4">
        <w:rPr>
          <w:rFonts w:ascii="Arial" w:hAnsi="Arial" w:cs="Arial"/>
          <w:color w:val="000000" w:themeColor="text1"/>
          <w:sz w:val="24"/>
          <w:szCs w:val="24"/>
          <w:lang w:val="es-ES_tradnl" w:eastAsia="es-ES_tradnl"/>
        </w:rPr>
        <w:t xml:space="preserve"> y aislada</w:t>
      </w:r>
      <w:r w:rsidRPr="00043E01">
        <w:rPr>
          <w:rFonts w:ascii="Arial" w:hAnsi="Arial" w:cs="Arial"/>
          <w:color w:val="000000" w:themeColor="text1"/>
          <w:sz w:val="24"/>
          <w:szCs w:val="24"/>
          <w:lang w:val="es-ES_tradnl" w:eastAsia="es-ES_tradnl"/>
        </w:rPr>
        <w:t>,</w:t>
      </w:r>
      <w:r w:rsidR="00740CB0" w:rsidRPr="00043E01">
        <w:rPr>
          <w:rFonts w:ascii="Arial" w:hAnsi="Arial" w:cs="Arial"/>
          <w:color w:val="000000" w:themeColor="text1"/>
          <w:sz w:val="24"/>
          <w:szCs w:val="24"/>
          <w:lang w:val="es-ES_tradnl" w:eastAsia="es-ES_tradnl"/>
        </w:rPr>
        <w:t xml:space="preserve"> ya que, </w:t>
      </w:r>
      <w:r w:rsidRPr="00043E01">
        <w:rPr>
          <w:rFonts w:ascii="Arial" w:hAnsi="Arial" w:cs="Arial"/>
          <w:color w:val="000000" w:themeColor="text1"/>
          <w:sz w:val="24"/>
          <w:szCs w:val="24"/>
          <w:lang w:val="es-ES_tradnl" w:eastAsia="es-ES_tradnl"/>
        </w:rPr>
        <w:t>de esa manera</w:t>
      </w:r>
      <w:r w:rsidR="00740CB0" w:rsidRPr="00043E01">
        <w:rPr>
          <w:rFonts w:ascii="Arial" w:hAnsi="Arial" w:cs="Arial"/>
          <w:color w:val="000000" w:themeColor="text1"/>
          <w:sz w:val="24"/>
          <w:szCs w:val="24"/>
          <w:lang w:val="es-ES_tradnl" w:eastAsia="es-ES_tradnl"/>
        </w:rPr>
        <w:t>,</w:t>
      </w:r>
      <w:r w:rsidRPr="00043E01">
        <w:rPr>
          <w:rFonts w:ascii="Arial" w:hAnsi="Arial" w:cs="Arial"/>
          <w:color w:val="000000" w:themeColor="text1"/>
          <w:sz w:val="24"/>
          <w:szCs w:val="24"/>
          <w:lang w:val="es-ES_tradnl" w:eastAsia="es-ES_tradnl"/>
        </w:rPr>
        <w:t xml:space="preserve"> podría</w:t>
      </w:r>
      <w:r w:rsidR="00740CB0" w:rsidRPr="00043E01">
        <w:rPr>
          <w:rFonts w:ascii="Arial" w:hAnsi="Arial" w:cs="Arial"/>
          <w:color w:val="000000" w:themeColor="text1"/>
          <w:sz w:val="24"/>
          <w:szCs w:val="24"/>
          <w:lang w:val="es-ES_tradnl" w:eastAsia="es-ES_tradnl"/>
        </w:rPr>
        <w:t xml:space="preserve"> concluir que la representante de MORENA presentó las solicitudes de manera extemporánea</w:t>
      </w:r>
      <w:r w:rsidRPr="00043E01">
        <w:rPr>
          <w:rFonts w:ascii="Arial" w:hAnsi="Arial" w:cs="Arial"/>
          <w:color w:val="000000" w:themeColor="text1"/>
          <w:sz w:val="24"/>
          <w:szCs w:val="24"/>
          <w:lang w:val="es-ES_tradnl" w:eastAsia="es-ES_tradnl"/>
        </w:rPr>
        <w:t>, pues</w:t>
      </w:r>
      <w:r>
        <w:rPr>
          <w:rFonts w:ascii="Arial" w:hAnsi="Arial" w:cs="Arial"/>
          <w:color w:val="000000" w:themeColor="text1"/>
          <w:sz w:val="24"/>
          <w:szCs w:val="24"/>
          <w:lang w:val="es-ES_tradnl" w:eastAsia="es-ES_tradnl"/>
        </w:rPr>
        <w:t xml:space="preserve"> se </w:t>
      </w:r>
      <w:r w:rsidR="00174FE7">
        <w:rPr>
          <w:rFonts w:ascii="Arial" w:hAnsi="Arial" w:cs="Arial"/>
          <w:color w:val="000000" w:themeColor="text1"/>
          <w:sz w:val="24"/>
          <w:szCs w:val="24"/>
          <w:lang w:val="es-ES_tradnl" w:eastAsia="es-ES_tradnl"/>
        </w:rPr>
        <w:t>acredita</w:t>
      </w:r>
      <w:r>
        <w:rPr>
          <w:rFonts w:ascii="Arial" w:hAnsi="Arial" w:cs="Arial"/>
          <w:color w:val="000000" w:themeColor="text1"/>
          <w:sz w:val="24"/>
          <w:szCs w:val="24"/>
          <w:lang w:val="es-ES_tradnl" w:eastAsia="es-ES_tradnl"/>
        </w:rPr>
        <w:t xml:space="preserve"> lo siguiente:</w:t>
      </w:r>
    </w:p>
    <w:p w14:paraId="24C5D076" w14:textId="634439B6" w:rsidR="00043E01" w:rsidRPr="00174FE7" w:rsidRDefault="00174FE7" w:rsidP="00043E01">
      <w:pPr>
        <w:pStyle w:val="Prrafodelista"/>
        <w:numPr>
          <w:ilvl w:val="0"/>
          <w:numId w:val="37"/>
        </w:num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En el patio cívico hasta antes de las cero horas del veintisiete de marzo de dos mil veintiuno, no se encontraba Magaly Liliana Segoviano Alonso en su carácter de representante de MORENA ante el </w:t>
      </w:r>
      <w:r>
        <w:rPr>
          <w:rFonts w:ascii="Arial" w:hAnsi="Arial" w:cs="Arial"/>
          <w:i/>
          <w:color w:val="000000" w:themeColor="text1"/>
          <w:sz w:val="24"/>
          <w:szCs w:val="24"/>
          <w:lang w:val="es-ES_tradnl" w:eastAsia="es-ES_tradnl"/>
        </w:rPr>
        <w:t>Consejo General.</w:t>
      </w:r>
    </w:p>
    <w:p w14:paraId="4B66F939" w14:textId="185E538C" w:rsidR="00174FE7" w:rsidRPr="00174FE7" w:rsidRDefault="00174FE7" w:rsidP="00043E01">
      <w:pPr>
        <w:pStyle w:val="Prrafodelista"/>
        <w:numPr>
          <w:ilvl w:val="0"/>
          <w:numId w:val="37"/>
        </w:num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Magaly Liliana Segoviano Alonso</w:t>
      </w:r>
      <w:r w:rsidR="00EC0AD4">
        <w:rPr>
          <w:rFonts w:ascii="Arial" w:hAnsi="Arial" w:cs="Arial"/>
          <w:color w:val="000000" w:themeColor="text1"/>
          <w:sz w:val="24"/>
          <w:szCs w:val="24"/>
          <w:lang w:val="es-ES_tradnl" w:eastAsia="es-ES_tradnl"/>
        </w:rPr>
        <w:t>, acompañada de dos personas</w:t>
      </w:r>
      <w:r w:rsidR="00EC0AD4">
        <w:rPr>
          <w:rStyle w:val="Refdenotaalpie"/>
          <w:rFonts w:ascii="Arial" w:hAnsi="Arial"/>
          <w:color w:val="000000" w:themeColor="text1"/>
          <w:sz w:val="24"/>
          <w:szCs w:val="24"/>
          <w:lang w:val="es-ES_tradnl" w:eastAsia="es-ES_tradnl"/>
        </w:rPr>
        <w:footnoteReference w:id="8"/>
      </w:r>
      <w:r w:rsidR="00EC0AD4">
        <w:rPr>
          <w:rFonts w:ascii="Arial" w:hAnsi="Arial" w:cs="Arial"/>
          <w:color w:val="000000" w:themeColor="text1"/>
          <w:sz w:val="24"/>
          <w:szCs w:val="24"/>
          <w:lang w:val="es-ES_tradnl" w:eastAsia="es-ES_tradnl"/>
        </w:rPr>
        <w:t>, ingresaron con tres cajas</w:t>
      </w:r>
      <w:r>
        <w:rPr>
          <w:rFonts w:ascii="Arial" w:hAnsi="Arial" w:cs="Arial"/>
          <w:color w:val="000000" w:themeColor="text1"/>
          <w:sz w:val="24"/>
          <w:szCs w:val="24"/>
          <w:lang w:val="es-ES_tradnl" w:eastAsia="es-ES_tradnl"/>
        </w:rPr>
        <w:t xml:space="preserve"> en los últimos segundos del veintiséis de marzo por el acceso principal peatonal del </w:t>
      </w:r>
      <w:r>
        <w:rPr>
          <w:rFonts w:ascii="Arial" w:hAnsi="Arial" w:cs="Arial"/>
          <w:i/>
          <w:color w:val="000000" w:themeColor="text1"/>
          <w:sz w:val="24"/>
          <w:szCs w:val="24"/>
          <w:lang w:val="es-ES_tradnl" w:eastAsia="es-ES_tradnl"/>
        </w:rPr>
        <w:t>Instituto Local.</w:t>
      </w:r>
    </w:p>
    <w:p w14:paraId="3BC6D669" w14:textId="32C52300" w:rsidR="00174FE7" w:rsidRDefault="00174FE7" w:rsidP="00043E01">
      <w:pPr>
        <w:pStyle w:val="Prrafodelista"/>
        <w:numPr>
          <w:ilvl w:val="0"/>
          <w:numId w:val="37"/>
        </w:num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Llegó al patio de actos cívicos después de las cero horas del veintisiete de marzo.</w:t>
      </w:r>
    </w:p>
    <w:p w14:paraId="4FDC9137" w14:textId="32BDCF59" w:rsidR="00174FE7" w:rsidRDefault="00174FE7" w:rsidP="00043E01">
      <w:pPr>
        <w:pStyle w:val="Prrafodelista"/>
        <w:numPr>
          <w:ilvl w:val="0"/>
          <w:numId w:val="37"/>
        </w:num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Las cajas que traían no fueron vaciadas para que les pusieran la hora y fecha en que arribó a la zona de registro.</w:t>
      </w:r>
    </w:p>
    <w:p w14:paraId="36C85383" w14:textId="5660D7B6" w:rsidR="00174FE7" w:rsidRDefault="00174FE7" w:rsidP="00043E01">
      <w:pPr>
        <w:pStyle w:val="Prrafodelista"/>
        <w:numPr>
          <w:ilvl w:val="0"/>
          <w:numId w:val="37"/>
        </w:num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Las cajas que traía la representan de MORENA y sus acompañantes fueron presentadas en la madrugada del veintisiete de marzo, para </w:t>
      </w:r>
      <w:r>
        <w:rPr>
          <w:rFonts w:ascii="Arial" w:hAnsi="Arial" w:cs="Arial"/>
          <w:color w:val="000000" w:themeColor="text1"/>
          <w:sz w:val="24"/>
          <w:szCs w:val="24"/>
          <w:lang w:val="es-ES_tradnl" w:eastAsia="es-ES_tradnl"/>
        </w:rPr>
        <w:lastRenderedPageBreak/>
        <w:t xml:space="preserve">que las recibiera el </w:t>
      </w:r>
      <w:r>
        <w:rPr>
          <w:rFonts w:ascii="Arial" w:hAnsi="Arial" w:cs="Arial"/>
          <w:i/>
          <w:color w:val="000000" w:themeColor="text1"/>
          <w:sz w:val="24"/>
          <w:szCs w:val="24"/>
          <w:lang w:val="es-ES_tradnl" w:eastAsia="es-ES_tradnl"/>
        </w:rPr>
        <w:t xml:space="preserve">Instituto Local, </w:t>
      </w:r>
      <w:r>
        <w:rPr>
          <w:rFonts w:ascii="Arial" w:hAnsi="Arial" w:cs="Arial"/>
          <w:color w:val="000000" w:themeColor="text1"/>
          <w:sz w:val="24"/>
          <w:szCs w:val="24"/>
          <w:lang w:val="es-ES_tradnl" w:eastAsia="es-ES_tradnl"/>
        </w:rPr>
        <w:t>poniendo una hora y fecha distinta a la que realmente fue recibida y estuvieron a disposición del personal encargado de recibir la documentación.</w:t>
      </w:r>
    </w:p>
    <w:p w14:paraId="5C4049B7" w14:textId="4E4A8E3C" w:rsidR="00174FE7" w:rsidRDefault="00174FE7" w:rsidP="00043E01">
      <w:pPr>
        <w:pStyle w:val="Prrafodelista"/>
        <w:numPr>
          <w:ilvl w:val="0"/>
          <w:numId w:val="37"/>
        </w:num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MORENA tomó un turno de las 22:54 horas del veintiséis de marzo, sin que el </w:t>
      </w:r>
      <w:r>
        <w:rPr>
          <w:rFonts w:ascii="Arial" w:hAnsi="Arial" w:cs="Arial"/>
          <w:i/>
          <w:color w:val="000000" w:themeColor="text1"/>
          <w:sz w:val="24"/>
          <w:szCs w:val="24"/>
          <w:lang w:val="es-ES_tradnl" w:eastAsia="es-ES_tradnl"/>
        </w:rPr>
        <w:t xml:space="preserve">Instituto Local </w:t>
      </w:r>
      <w:r>
        <w:rPr>
          <w:rFonts w:ascii="Arial" w:hAnsi="Arial" w:cs="Arial"/>
          <w:color w:val="000000" w:themeColor="text1"/>
          <w:sz w:val="24"/>
          <w:szCs w:val="24"/>
          <w:lang w:val="es-ES_tradnl" w:eastAsia="es-ES_tradnl"/>
        </w:rPr>
        <w:t>hubiere verificado que tenían solicitudes para registrar candidaturas.</w:t>
      </w:r>
    </w:p>
    <w:p w14:paraId="38849F06" w14:textId="6E0A3298" w:rsidR="00174FE7" w:rsidRDefault="00EC0AD4" w:rsidP="00043E01">
      <w:pPr>
        <w:pStyle w:val="Prrafodelista"/>
        <w:numPr>
          <w:ilvl w:val="0"/>
          <w:numId w:val="37"/>
        </w:num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No se verificaron ni se intentó poner la hora y fecha en las solicitudes que se pretendieron registrar, en el momento que arribaron al citado patio.</w:t>
      </w:r>
    </w:p>
    <w:p w14:paraId="1843F10D" w14:textId="52FEE9DB" w:rsidR="00EC0AD4" w:rsidRDefault="00EC0AD4" w:rsidP="00043E01">
      <w:pPr>
        <w:pStyle w:val="Prrafodelista"/>
        <w:numPr>
          <w:ilvl w:val="0"/>
          <w:numId w:val="37"/>
        </w:num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Llegaron en las primeras horas del veintisiete de marzo a la zona de registro de las solicitudes. </w:t>
      </w:r>
    </w:p>
    <w:p w14:paraId="595C9A89" w14:textId="3EFA5E59" w:rsidR="00740CB0" w:rsidRPr="0081575C" w:rsidRDefault="00EC0AD4" w:rsidP="00740CB0">
      <w:pPr>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Aunado a que, los videos y actas notariales aportados por el </w:t>
      </w:r>
      <w:r>
        <w:rPr>
          <w:rFonts w:ascii="Arial" w:hAnsi="Arial" w:cs="Arial"/>
          <w:i/>
          <w:color w:val="000000" w:themeColor="text1"/>
          <w:sz w:val="24"/>
          <w:szCs w:val="24"/>
          <w:lang w:val="es-ES_tradnl" w:eastAsia="es-ES_tradnl"/>
        </w:rPr>
        <w:t xml:space="preserve">PAN </w:t>
      </w:r>
      <w:r>
        <w:rPr>
          <w:rFonts w:ascii="Arial" w:hAnsi="Arial" w:cs="Arial"/>
          <w:color w:val="000000" w:themeColor="text1"/>
          <w:sz w:val="24"/>
          <w:szCs w:val="24"/>
          <w:lang w:val="es-ES_tradnl" w:eastAsia="es-ES_tradnl"/>
        </w:rPr>
        <w:t xml:space="preserve">están robustecidos con los videos presentados por el </w:t>
      </w:r>
      <w:r>
        <w:rPr>
          <w:rFonts w:ascii="Arial" w:hAnsi="Arial" w:cs="Arial"/>
          <w:i/>
          <w:color w:val="000000" w:themeColor="text1"/>
          <w:sz w:val="24"/>
          <w:szCs w:val="24"/>
          <w:lang w:val="es-ES_tradnl" w:eastAsia="es-ES_tradnl"/>
        </w:rPr>
        <w:t xml:space="preserve">Instituto Local, </w:t>
      </w:r>
      <w:r>
        <w:rPr>
          <w:rFonts w:ascii="Arial" w:hAnsi="Arial" w:cs="Arial"/>
          <w:color w:val="000000" w:themeColor="text1"/>
          <w:sz w:val="24"/>
          <w:szCs w:val="24"/>
          <w:lang w:val="es-ES_tradnl" w:eastAsia="es-ES_tradnl"/>
        </w:rPr>
        <w:t>por lo que se les debió conceder valor probatorio pleno y apto para demostrar la hora y fecha en que ingresó la representante de MORENA al instituto con tres cajas y sus acompañantes.</w:t>
      </w:r>
    </w:p>
    <w:p w14:paraId="1209D9E5" w14:textId="0B6B8080" w:rsidR="00414CD3" w:rsidRPr="00414CD3" w:rsidRDefault="00414CD3" w:rsidP="00EA7900">
      <w:pPr>
        <w:spacing w:before="100" w:beforeAutospacing="1" w:after="100" w:afterAutospacing="1" w:line="360" w:lineRule="auto"/>
        <w:jc w:val="both"/>
        <w:rPr>
          <w:rFonts w:ascii="Arial" w:hAnsi="Arial" w:cs="Arial"/>
          <w:b/>
          <w:i/>
          <w:sz w:val="24"/>
          <w:szCs w:val="24"/>
        </w:rPr>
      </w:pPr>
      <w:r>
        <w:rPr>
          <w:rFonts w:ascii="Arial" w:hAnsi="Arial" w:cs="Arial"/>
          <w:b/>
          <w:sz w:val="24"/>
          <w:szCs w:val="24"/>
        </w:rPr>
        <w:t xml:space="preserve">No le asiste la razón al </w:t>
      </w:r>
      <w:r>
        <w:rPr>
          <w:rFonts w:ascii="Arial" w:hAnsi="Arial" w:cs="Arial"/>
          <w:b/>
          <w:i/>
          <w:sz w:val="24"/>
          <w:szCs w:val="24"/>
        </w:rPr>
        <w:t>PAN.</w:t>
      </w:r>
    </w:p>
    <w:p w14:paraId="0F0DE8AE" w14:textId="72B61936" w:rsidR="00E72EDD" w:rsidRDefault="005E7E9B" w:rsidP="00E72EDD">
      <w:pPr>
        <w:spacing w:before="100" w:beforeAutospacing="1" w:after="100" w:afterAutospacing="1" w:line="360" w:lineRule="auto"/>
        <w:jc w:val="both"/>
        <w:rPr>
          <w:rFonts w:ascii="Arial" w:hAnsi="Arial" w:cs="Arial"/>
          <w:sz w:val="24"/>
          <w:szCs w:val="24"/>
        </w:rPr>
      </w:pPr>
      <w:r>
        <w:rPr>
          <w:rFonts w:ascii="Arial" w:hAnsi="Arial" w:cs="Arial"/>
          <w:sz w:val="24"/>
          <w:szCs w:val="24"/>
        </w:rPr>
        <w:t>De la revisión de la sentencia impugnada, esta Sala Regional advierte que</w:t>
      </w:r>
      <w:r w:rsidR="008247C8">
        <w:rPr>
          <w:rFonts w:ascii="Arial" w:hAnsi="Arial" w:cs="Arial"/>
          <w:sz w:val="24"/>
          <w:szCs w:val="24"/>
        </w:rPr>
        <w:t>, contrario a lo que señala el promovente, la responsable sí analizó las pruebas</w:t>
      </w:r>
      <w:r w:rsidR="00E72EDD">
        <w:rPr>
          <w:rFonts w:ascii="Arial" w:hAnsi="Arial" w:cs="Arial"/>
          <w:sz w:val="24"/>
          <w:szCs w:val="24"/>
        </w:rPr>
        <w:t xml:space="preserve"> aportadas</w:t>
      </w:r>
      <w:r w:rsidR="008247C8">
        <w:rPr>
          <w:rFonts w:ascii="Arial" w:hAnsi="Arial" w:cs="Arial"/>
          <w:sz w:val="24"/>
          <w:szCs w:val="24"/>
        </w:rPr>
        <w:t xml:space="preserve"> en lo individual y </w:t>
      </w:r>
      <w:r w:rsidR="008247C8" w:rsidRPr="008247C8">
        <w:rPr>
          <w:rFonts w:ascii="Arial" w:hAnsi="Arial" w:cs="Arial"/>
          <w:b/>
          <w:sz w:val="24"/>
          <w:szCs w:val="24"/>
        </w:rPr>
        <w:t>en su conjunto</w:t>
      </w:r>
      <w:r w:rsidR="008247C8">
        <w:rPr>
          <w:rFonts w:ascii="Arial" w:hAnsi="Arial" w:cs="Arial"/>
          <w:sz w:val="24"/>
          <w:szCs w:val="24"/>
        </w:rPr>
        <w:t xml:space="preserve">; y correctamente concluyó que </w:t>
      </w:r>
      <w:r w:rsidR="00E72EDD">
        <w:rPr>
          <w:rFonts w:ascii="Arial" w:hAnsi="Arial" w:cs="Arial"/>
          <w:sz w:val="24"/>
          <w:szCs w:val="24"/>
        </w:rPr>
        <w:t>son insuficientes</w:t>
      </w:r>
      <w:r w:rsidR="001708ED">
        <w:rPr>
          <w:rFonts w:ascii="Arial" w:hAnsi="Arial" w:cs="Arial"/>
          <w:sz w:val="24"/>
          <w:szCs w:val="24"/>
        </w:rPr>
        <w:t>,</w:t>
      </w:r>
      <w:r w:rsidR="00E72EDD">
        <w:rPr>
          <w:rFonts w:ascii="Arial" w:hAnsi="Arial" w:cs="Arial"/>
          <w:sz w:val="24"/>
          <w:szCs w:val="24"/>
        </w:rPr>
        <w:t xml:space="preserve"> ya que carecen de eficacia</w:t>
      </w:r>
      <w:r w:rsidR="001708ED">
        <w:rPr>
          <w:rFonts w:ascii="Arial" w:hAnsi="Arial" w:cs="Arial"/>
          <w:sz w:val="24"/>
          <w:szCs w:val="24"/>
        </w:rPr>
        <w:t>,</w:t>
      </w:r>
      <w:r w:rsidR="00E72EDD">
        <w:rPr>
          <w:rFonts w:ascii="Arial" w:hAnsi="Arial" w:cs="Arial"/>
          <w:sz w:val="24"/>
          <w:szCs w:val="24"/>
        </w:rPr>
        <w:t xml:space="preserve"> para comprobar que MORENA ingresó a la presentación del registro de sus planillas y recepción de expedientes en horario distinto al que aparece en la expedición de turnos y/o acuses de recepción; </w:t>
      </w:r>
      <w:r w:rsidR="00E72EDD" w:rsidRPr="00E62C80">
        <w:rPr>
          <w:rFonts w:ascii="Arial" w:hAnsi="Arial" w:cs="Arial"/>
          <w:sz w:val="24"/>
          <w:szCs w:val="24"/>
        </w:rPr>
        <w:t>que alguna</w:t>
      </w:r>
      <w:r w:rsidR="00AD6BF6" w:rsidRPr="00E62C80">
        <w:rPr>
          <w:rFonts w:ascii="Arial" w:hAnsi="Arial" w:cs="Arial"/>
          <w:sz w:val="24"/>
          <w:szCs w:val="24"/>
        </w:rPr>
        <w:t>s</w:t>
      </w:r>
      <w:r w:rsidR="00E72EDD" w:rsidRPr="00E62C80">
        <w:rPr>
          <w:rFonts w:ascii="Arial" w:hAnsi="Arial" w:cs="Arial"/>
          <w:sz w:val="24"/>
          <w:szCs w:val="24"/>
        </w:rPr>
        <w:t xml:space="preserve"> de</w:t>
      </w:r>
      <w:r w:rsidR="00E72EDD">
        <w:rPr>
          <w:rFonts w:ascii="Arial" w:hAnsi="Arial" w:cs="Arial"/>
          <w:sz w:val="24"/>
          <w:szCs w:val="24"/>
        </w:rPr>
        <w:t xml:space="preserve"> las personas que accedieron al inmueble en el horario en que narra el </w:t>
      </w:r>
      <w:r w:rsidR="00E72EDD">
        <w:rPr>
          <w:rFonts w:ascii="Arial" w:hAnsi="Arial" w:cs="Arial"/>
          <w:i/>
          <w:iCs/>
          <w:sz w:val="24"/>
          <w:szCs w:val="24"/>
        </w:rPr>
        <w:t xml:space="preserve">PAN </w:t>
      </w:r>
      <w:r w:rsidR="00E72EDD">
        <w:rPr>
          <w:rFonts w:ascii="Arial" w:hAnsi="Arial" w:cs="Arial"/>
          <w:sz w:val="24"/>
          <w:szCs w:val="24"/>
        </w:rPr>
        <w:t>sea Magaly Liliana Segoviano Alonso representante de dicho instituto político; que ella haya sido quien presentó todas las solicitudes de registro impugnadas; que los documentos para el registro de candidaturas de dicho instituto político fueron ingresad</w:t>
      </w:r>
      <w:r w:rsidR="005E5E44">
        <w:rPr>
          <w:rFonts w:ascii="Arial" w:hAnsi="Arial" w:cs="Arial"/>
          <w:sz w:val="24"/>
          <w:szCs w:val="24"/>
        </w:rPr>
        <w:t>o</w:t>
      </w:r>
      <w:r w:rsidR="00E72EDD">
        <w:rPr>
          <w:rFonts w:ascii="Arial" w:hAnsi="Arial" w:cs="Arial"/>
          <w:sz w:val="24"/>
          <w:szCs w:val="24"/>
        </w:rPr>
        <w:t>s segundos antes de que concluyera el veintiséis de marzo de dos mil veintiuno y, que por tanto, sus registros hayan sido presentados de manera extemporánea.</w:t>
      </w:r>
    </w:p>
    <w:p w14:paraId="6F252AF2" w14:textId="0E0D3099" w:rsidR="005E5E44" w:rsidRDefault="005E5E44" w:rsidP="00E72EDD">
      <w:pPr>
        <w:spacing w:before="100" w:beforeAutospacing="1" w:after="100" w:afterAutospacing="1" w:line="360" w:lineRule="auto"/>
        <w:jc w:val="both"/>
        <w:rPr>
          <w:rFonts w:ascii="Arial" w:hAnsi="Arial" w:cs="Arial"/>
          <w:sz w:val="24"/>
          <w:szCs w:val="24"/>
        </w:rPr>
      </w:pPr>
      <w:r>
        <w:rPr>
          <w:rFonts w:ascii="Arial" w:hAnsi="Arial" w:cs="Arial"/>
          <w:sz w:val="24"/>
          <w:szCs w:val="24"/>
        </w:rPr>
        <w:t>En primer término, analizó cada una de las pruebas de manera individual, a saber.</w:t>
      </w:r>
    </w:p>
    <w:p w14:paraId="0E715FB3" w14:textId="503641BF" w:rsidR="005E5E44" w:rsidRPr="005E5E44" w:rsidRDefault="005E5E44" w:rsidP="00983F88">
      <w:pPr>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Respecto a las </w:t>
      </w:r>
      <w:r w:rsidRPr="007432CC">
        <w:rPr>
          <w:rFonts w:ascii="Arial" w:hAnsi="Arial" w:cs="Arial"/>
          <w:color w:val="000000" w:themeColor="text1"/>
          <w:sz w:val="24"/>
          <w:szCs w:val="24"/>
          <w:u w:val="single"/>
          <w:lang w:val="es-ES_tradnl" w:eastAsia="es-ES_tradnl"/>
        </w:rPr>
        <w:t>solicitudes de registro presentadas por MORENA</w:t>
      </w:r>
      <w:r>
        <w:rPr>
          <w:rFonts w:ascii="Arial" w:hAnsi="Arial" w:cs="Arial"/>
          <w:color w:val="000000" w:themeColor="text1"/>
          <w:sz w:val="24"/>
          <w:szCs w:val="24"/>
          <w:lang w:val="es-ES_tradnl" w:eastAsia="es-ES_tradnl"/>
        </w:rPr>
        <w:t xml:space="preserve">, en las que consta el sello de recepción impuesto por la Secretaría Ejecutiva del </w:t>
      </w:r>
      <w:r>
        <w:rPr>
          <w:rFonts w:ascii="Arial" w:hAnsi="Arial" w:cs="Arial"/>
          <w:i/>
          <w:color w:val="000000" w:themeColor="text1"/>
          <w:sz w:val="24"/>
          <w:szCs w:val="24"/>
          <w:lang w:val="es-ES_tradnl" w:eastAsia="es-ES_tradnl"/>
        </w:rPr>
        <w:lastRenderedPageBreak/>
        <w:t>Instituto Local</w:t>
      </w:r>
      <w:r>
        <w:rPr>
          <w:rStyle w:val="Refdenotaalpie"/>
          <w:rFonts w:ascii="Arial" w:hAnsi="Arial"/>
          <w:i/>
          <w:color w:val="000000" w:themeColor="text1"/>
          <w:sz w:val="24"/>
          <w:szCs w:val="24"/>
          <w:lang w:val="es-ES_tradnl" w:eastAsia="es-ES_tradnl"/>
        </w:rPr>
        <w:footnoteReference w:id="9"/>
      </w:r>
      <w:r>
        <w:rPr>
          <w:rFonts w:ascii="Arial" w:hAnsi="Arial" w:cs="Arial"/>
          <w:i/>
          <w:color w:val="000000" w:themeColor="text1"/>
          <w:sz w:val="24"/>
          <w:szCs w:val="24"/>
          <w:lang w:val="es-ES_tradnl" w:eastAsia="es-ES_tradnl"/>
        </w:rPr>
        <w:t xml:space="preserve">, </w:t>
      </w:r>
      <w:r>
        <w:rPr>
          <w:rFonts w:ascii="Arial" w:hAnsi="Arial" w:cs="Arial"/>
          <w:color w:val="000000" w:themeColor="text1"/>
          <w:sz w:val="24"/>
          <w:szCs w:val="24"/>
          <w:lang w:val="es-ES_tradnl" w:eastAsia="es-ES_tradnl"/>
        </w:rPr>
        <w:t>con fecha veintiséis de marzo a las 22:54 horas,</w:t>
      </w:r>
      <w:r>
        <w:rPr>
          <w:rFonts w:ascii="Arial" w:hAnsi="Arial" w:cs="Arial"/>
          <w:sz w:val="24"/>
          <w:szCs w:val="24"/>
        </w:rPr>
        <w:t xml:space="preserve"> les concedió valor probatorio pleno, en términos de lo dispuesto por los artículos 411, fracción II y 415 de la </w:t>
      </w:r>
      <w:r>
        <w:rPr>
          <w:rFonts w:ascii="Arial" w:hAnsi="Arial" w:cs="Arial"/>
          <w:i/>
          <w:iCs/>
          <w:sz w:val="24"/>
          <w:szCs w:val="24"/>
        </w:rPr>
        <w:t>Ley Electoral.</w:t>
      </w:r>
    </w:p>
    <w:p w14:paraId="64D82C7A" w14:textId="1F4C8D66" w:rsidR="00983F88" w:rsidRPr="00983F88" w:rsidRDefault="005E5E44" w:rsidP="00983F88">
      <w:pPr>
        <w:autoSpaceDE w:val="0"/>
        <w:autoSpaceDN w:val="0"/>
        <w:adjustRightInd w:val="0"/>
        <w:spacing w:before="100" w:beforeAutospacing="1" w:after="100" w:afterAutospacing="1" w:line="360" w:lineRule="auto"/>
        <w:jc w:val="both"/>
        <w:rPr>
          <w:rFonts w:ascii="Arial" w:hAnsi="Arial" w:cs="Arial"/>
          <w:i/>
          <w:iCs/>
          <w:sz w:val="24"/>
          <w:szCs w:val="24"/>
        </w:rPr>
      </w:pPr>
      <w:r>
        <w:rPr>
          <w:rFonts w:ascii="Arial" w:hAnsi="Arial" w:cs="Arial"/>
          <w:sz w:val="24"/>
          <w:szCs w:val="24"/>
        </w:rPr>
        <w:t xml:space="preserve">Ahora, en relación con los </w:t>
      </w:r>
      <w:r w:rsidRPr="007432CC">
        <w:rPr>
          <w:rFonts w:ascii="Arial" w:hAnsi="Arial" w:cs="Arial"/>
          <w:sz w:val="24"/>
          <w:szCs w:val="24"/>
          <w:u w:val="single"/>
        </w:rPr>
        <w:t xml:space="preserve">dos videos aportados por el </w:t>
      </w:r>
      <w:r w:rsidRPr="007432CC">
        <w:rPr>
          <w:rFonts w:ascii="Arial" w:hAnsi="Arial" w:cs="Arial"/>
          <w:i/>
          <w:sz w:val="24"/>
          <w:szCs w:val="24"/>
          <w:u w:val="single"/>
        </w:rPr>
        <w:t>PAN</w:t>
      </w:r>
      <w:r>
        <w:rPr>
          <w:rFonts w:ascii="Arial" w:hAnsi="Arial" w:cs="Arial"/>
          <w:i/>
          <w:sz w:val="24"/>
          <w:szCs w:val="24"/>
        </w:rPr>
        <w:t xml:space="preserve">, </w:t>
      </w:r>
      <w:r>
        <w:rPr>
          <w:rFonts w:ascii="Arial" w:hAnsi="Arial" w:cs="Arial"/>
          <w:sz w:val="24"/>
          <w:szCs w:val="24"/>
        </w:rPr>
        <w:t xml:space="preserve">el </w:t>
      </w:r>
      <w:r>
        <w:rPr>
          <w:rFonts w:ascii="Arial" w:hAnsi="Arial" w:cs="Arial"/>
          <w:i/>
          <w:sz w:val="24"/>
          <w:szCs w:val="24"/>
        </w:rPr>
        <w:t xml:space="preserve">Tribunal Local </w:t>
      </w:r>
      <w:r>
        <w:rPr>
          <w:rFonts w:ascii="Arial" w:hAnsi="Arial" w:cs="Arial"/>
          <w:sz w:val="24"/>
          <w:szCs w:val="24"/>
        </w:rPr>
        <w:t>determinó que</w:t>
      </w:r>
      <w:r w:rsidR="00983F88">
        <w:rPr>
          <w:rFonts w:ascii="Arial" w:hAnsi="Arial" w:cs="Arial"/>
          <w:sz w:val="24"/>
          <w:szCs w:val="24"/>
        </w:rPr>
        <w:t>,</w:t>
      </w:r>
      <w:r>
        <w:rPr>
          <w:rFonts w:ascii="Arial" w:hAnsi="Arial" w:cs="Arial"/>
          <w:sz w:val="24"/>
          <w:szCs w:val="24"/>
        </w:rPr>
        <w:t xml:space="preserve"> al ser técnicas, y dada su naturaleza tienen el carácter de indicio leve, conforme con las reglas de la lógica, la sana crítica y las máximas de la experiencia, atento a lo preceptuado por los numerales 412 y 415 de la </w:t>
      </w:r>
      <w:r>
        <w:rPr>
          <w:rFonts w:ascii="Arial" w:hAnsi="Arial" w:cs="Arial"/>
          <w:i/>
          <w:iCs/>
          <w:sz w:val="24"/>
          <w:szCs w:val="24"/>
        </w:rPr>
        <w:t>Ley</w:t>
      </w:r>
      <w:r>
        <w:rPr>
          <w:rFonts w:ascii="Arial" w:hAnsi="Arial" w:cs="Arial"/>
          <w:sz w:val="24"/>
          <w:szCs w:val="24"/>
        </w:rPr>
        <w:t xml:space="preserve"> </w:t>
      </w:r>
      <w:r>
        <w:rPr>
          <w:rFonts w:ascii="Arial" w:hAnsi="Arial" w:cs="Arial"/>
          <w:i/>
          <w:iCs/>
          <w:sz w:val="24"/>
          <w:szCs w:val="24"/>
        </w:rPr>
        <w:t>Electoral</w:t>
      </w:r>
      <w:r w:rsidR="00983F88">
        <w:rPr>
          <w:rFonts w:ascii="Arial" w:hAnsi="Arial" w:cs="Arial"/>
          <w:i/>
          <w:iCs/>
          <w:sz w:val="24"/>
          <w:szCs w:val="24"/>
        </w:rPr>
        <w:t>.</w:t>
      </w:r>
    </w:p>
    <w:p w14:paraId="50589A31" w14:textId="3558AB45" w:rsidR="005E5E44" w:rsidRDefault="00983F88" w:rsidP="00096607">
      <w:pPr>
        <w:spacing w:before="100" w:beforeAutospacing="1" w:after="100" w:afterAutospacing="1" w:line="360" w:lineRule="auto"/>
        <w:jc w:val="both"/>
        <w:rPr>
          <w:rFonts w:ascii="Arial" w:hAnsi="Arial" w:cs="Arial"/>
          <w:sz w:val="24"/>
          <w:szCs w:val="24"/>
        </w:rPr>
      </w:pPr>
      <w:r>
        <w:rPr>
          <w:rFonts w:ascii="Arial" w:hAnsi="Arial" w:cs="Arial"/>
          <w:sz w:val="24"/>
          <w:szCs w:val="24"/>
        </w:rPr>
        <w:t>Y correctamente señaló que, los videos resultan insuficientes</w:t>
      </w:r>
      <w:r w:rsidRPr="00983F88">
        <w:rPr>
          <w:rFonts w:ascii="Arial" w:hAnsi="Arial" w:cs="Arial"/>
          <w:bCs/>
          <w:sz w:val="24"/>
          <w:szCs w:val="24"/>
        </w:rPr>
        <w:t xml:space="preserve"> para demostrar qui</w:t>
      </w:r>
      <w:r>
        <w:rPr>
          <w:rFonts w:ascii="Arial" w:hAnsi="Arial" w:cs="Arial"/>
          <w:bCs/>
          <w:sz w:val="24"/>
          <w:szCs w:val="24"/>
        </w:rPr>
        <w:t>é</w:t>
      </w:r>
      <w:r w:rsidRPr="00983F88">
        <w:rPr>
          <w:rFonts w:ascii="Arial" w:hAnsi="Arial" w:cs="Arial"/>
          <w:bCs/>
          <w:sz w:val="24"/>
          <w:szCs w:val="24"/>
        </w:rPr>
        <w:t>nes</w:t>
      </w:r>
      <w:r w:rsidRPr="00983F88">
        <w:rPr>
          <w:rFonts w:ascii="Arial" w:hAnsi="Arial" w:cs="Arial"/>
          <w:sz w:val="24"/>
          <w:szCs w:val="24"/>
        </w:rPr>
        <w:t xml:space="preserve"> </w:t>
      </w:r>
      <w:r w:rsidRPr="00983F88">
        <w:rPr>
          <w:rFonts w:ascii="Arial" w:hAnsi="Arial" w:cs="Arial"/>
          <w:bCs/>
          <w:sz w:val="24"/>
          <w:szCs w:val="24"/>
        </w:rPr>
        <w:t xml:space="preserve">son las personas que se aprecian en los </w:t>
      </w:r>
      <w:r>
        <w:rPr>
          <w:rFonts w:ascii="Arial" w:hAnsi="Arial" w:cs="Arial"/>
          <w:bCs/>
          <w:sz w:val="24"/>
          <w:szCs w:val="24"/>
        </w:rPr>
        <w:t>mismos</w:t>
      </w:r>
      <w:r w:rsidRPr="00983F88">
        <w:rPr>
          <w:rFonts w:ascii="Arial" w:hAnsi="Arial" w:cs="Arial"/>
          <w:bCs/>
          <w:sz w:val="24"/>
          <w:szCs w:val="24"/>
        </w:rPr>
        <w:t>, si pertenecen o no a algún</w:t>
      </w:r>
      <w:r w:rsidRPr="00983F88">
        <w:rPr>
          <w:rFonts w:ascii="Arial" w:hAnsi="Arial" w:cs="Arial"/>
          <w:sz w:val="24"/>
          <w:szCs w:val="24"/>
        </w:rPr>
        <w:t xml:space="preserve"> </w:t>
      </w:r>
      <w:r w:rsidRPr="00983F88">
        <w:rPr>
          <w:rFonts w:ascii="Arial" w:hAnsi="Arial" w:cs="Arial"/>
          <w:bCs/>
          <w:sz w:val="24"/>
          <w:szCs w:val="24"/>
        </w:rPr>
        <w:t>partido político</w:t>
      </w:r>
      <w:r>
        <w:rPr>
          <w:rFonts w:ascii="Arial" w:hAnsi="Arial" w:cs="Arial"/>
          <w:bCs/>
          <w:sz w:val="24"/>
          <w:szCs w:val="24"/>
        </w:rPr>
        <w:t>,</w:t>
      </w:r>
      <w:r w:rsidRPr="00983F88">
        <w:rPr>
          <w:rFonts w:ascii="Arial" w:hAnsi="Arial" w:cs="Arial"/>
          <w:bCs/>
          <w:sz w:val="24"/>
          <w:szCs w:val="24"/>
        </w:rPr>
        <w:t xml:space="preserve"> pues no portan ningún distintivo; ni tampoco para</w:t>
      </w:r>
      <w:r w:rsidRPr="00983F88">
        <w:rPr>
          <w:rFonts w:ascii="Arial" w:hAnsi="Arial" w:cs="Arial"/>
          <w:sz w:val="24"/>
          <w:szCs w:val="24"/>
        </w:rPr>
        <w:t xml:space="preserve"> </w:t>
      </w:r>
      <w:r w:rsidRPr="00983F88">
        <w:rPr>
          <w:rFonts w:ascii="Arial" w:hAnsi="Arial" w:cs="Arial"/>
          <w:bCs/>
          <w:sz w:val="24"/>
          <w:szCs w:val="24"/>
        </w:rPr>
        <w:t>acreditar cu</w:t>
      </w:r>
      <w:r>
        <w:rPr>
          <w:rFonts w:ascii="Arial" w:hAnsi="Arial" w:cs="Arial"/>
          <w:bCs/>
          <w:sz w:val="24"/>
          <w:szCs w:val="24"/>
        </w:rPr>
        <w:t>á</w:t>
      </w:r>
      <w:r w:rsidRPr="00983F88">
        <w:rPr>
          <w:rFonts w:ascii="Arial" w:hAnsi="Arial" w:cs="Arial"/>
          <w:bCs/>
          <w:sz w:val="24"/>
          <w:szCs w:val="24"/>
        </w:rPr>
        <w:t>l es el contenido de las cajas de cartón que sostenían</w:t>
      </w:r>
      <w:r>
        <w:rPr>
          <w:rFonts w:ascii="Arial" w:hAnsi="Arial" w:cs="Arial"/>
          <w:bCs/>
          <w:sz w:val="24"/>
          <w:szCs w:val="24"/>
        </w:rPr>
        <w:t>, así como tampoco se acredita</w:t>
      </w:r>
      <w:r w:rsidRPr="00983F88">
        <w:rPr>
          <w:rFonts w:ascii="Arial" w:hAnsi="Arial" w:cs="Arial"/>
          <w:bCs/>
          <w:sz w:val="24"/>
          <w:szCs w:val="24"/>
        </w:rPr>
        <w:t xml:space="preserve"> el día</w:t>
      </w:r>
      <w:r w:rsidRPr="00983F88">
        <w:rPr>
          <w:rFonts w:ascii="Arial" w:hAnsi="Arial" w:cs="Arial"/>
          <w:sz w:val="24"/>
          <w:szCs w:val="24"/>
        </w:rPr>
        <w:t xml:space="preserve"> </w:t>
      </w:r>
      <w:r w:rsidRPr="00983F88">
        <w:rPr>
          <w:rFonts w:ascii="Arial" w:hAnsi="Arial" w:cs="Arial"/>
          <w:bCs/>
          <w:sz w:val="24"/>
          <w:szCs w:val="24"/>
        </w:rPr>
        <w:t>y hora exacta en que fueron tomados tales videos.</w:t>
      </w:r>
    </w:p>
    <w:p w14:paraId="32CE5D2E" w14:textId="688BBFDC" w:rsidR="00983F88" w:rsidRDefault="00983F88" w:rsidP="00096607">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Aunado a lo anterior, refirió que el valor indiciario leve que le fue otorgado a los videos se ve disminuido si se toma en cuenta la relativa facilidad con</w:t>
      </w:r>
      <w:r w:rsidR="00096607">
        <w:rPr>
          <w:rFonts w:ascii="Arial" w:hAnsi="Arial" w:cs="Arial"/>
          <w:sz w:val="24"/>
          <w:szCs w:val="24"/>
        </w:rPr>
        <w:t xml:space="preserve"> </w:t>
      </w:r>
      <w:r>
        <w:rPr>
          <w:rFonts w:ascii="Arial" w:hAnsi="Arial" w:cs="Arial"/>
          <w:sz w:val="24"/>
          <w:szCs w:val="24"/>
        </w:rPr>
        <w:t>que se puede confeccionar y modificar una probanza de tal naturaleza, así como la dificultad para demostrar de modo absoluto e indudable su contenido</w:t>
      </w:r>
      <w:r w:rsidR="006D6378">
        <w:rPr>
          <w:rFonts w:ascii="Arial" w:hAnsi="Arial" w:cs="Arial"/>
          <w:sz w:val="24"/>
          <w:szCs w:val="24"/>
        </w:rPr>
        <w:t xml:space="preserve">. Además, el </w:t>
      </w:r>
      <w:r w:rsidR="006D6378">
        <w:rPr>
          <w:rFonts w:ascii="Arial" w:hAnsi="Arial" w:cs="Arial"/>
          <w:i/>
          <w:sz w:val="24"/>
          <w:szCs w:val="24"/>
        </w:rPr>
        <w:t xml:space="preserve">PAN </w:t>
      </w:r>
      <w:r w:rsidR="006D6378">
        <w:rPr>
          <w:rFonts w:ascii="Arial" w:hAnsi="Arial" w:cs="Arial"/>
          <w:sz w:val="24"/>
          <w:szCs w:val="24"/>
        </w:rPr>
        <w:t>omitió acompañar la descripción precisa de las</w:t>
      </w:r>
      <w:r w:rsidR="00096607">
        <w:rPr>
          <w:rFonts w:ascii="Arial" w:hAnsi="Arial" w:cs="Arial"/>
          <w:sz w:val="24"/>
          <w:szCs w:val="24"/>
        </w:rPr>
        <w:t xml:space="preserve"> </w:t>
      </w:r>
      <w:r w:rsidR="006D6378">
        <w:rPr>
          <w:rFonts w:ascii="Arial" w:hAnsi="Arial" w:cs="Arial"/>
          <w:sz w:val="24"/>
          <w:szCs w:val="24"/>
        </w:rPr>
        <w:t>circunstancias de tiempo, modo y lugar que reproduce cada uno de los videos</w:t>
      </w:r>
      <w:r w:rsidR="00096607">
        <w:rPr>
          <w:rFonts w:ascii="Arial" w:hAnsi="Arial" w:cs="Arial"/>
          <w:sz w:val="24"/>
          <w:szCs w:val="24"/>
        </w:rPr>
        <w:t xml:space="preserve"> </w:t>
      </w:r>
      <w:r w:rsidR="006D6378">
        <w:rPr>
          <w:rFonts w:ascii="Arial" w:hAnsi="Arial" w:cs="Arial"/>
          <w:sz w:val="24"/>
          <w:szCs w:val="24"/>
        </w:rPr>
        <w:t xml:space="preserve">aludidos, así como la identificación de las personas que aparecen en </w:t>
      </w:r>
      <w:r w:rsidR="00096607">
        <w:rPr>
          <w:rFonts w:ascii="Arial" w:hAnsi="Arial" w:cs="Arial"/>
          <w:sz w:val="24"/>
          <w:szCs w:val="24"/>
        </w:rPr>
        <w:t>e</w:t>
      </w:r>
      <w:r w:rsidR="006D6378">
        <w:rPr>
          <w:rFonts w:ascii="Arial" w:hAnsi="Arial" w:cs="Arial"/>
          <w:sz w:val="24"/>
          <w:szCs w:val="24"/>
        </w:rPr>
        <w:t>stos, por</w:t>
      </w:r>
      <w:r w:rsidR="00096607">
        <w:rPr>
          <w:rFonts w:ascii="Arial" w:hAnsi="Arial" w:cs="Arial"/>
          <w:sz w:val="24"/>
          <w:szCs w:val="24"/>
        </w:rPr>
        <w:t xml:space="preserve"> </w:t>
      </w:r>
      <w:r w:rsidR="006D6378">
        <w:rPr>
          <w:rFonts w:ascii="Arial" w:hAnsi="Arial" w:cs="Arial"/>
          <w:sz w:val="24"/>
          <w:szCs w:val="24"/>
        </w:rPr>
        <w:t>lo que incumpl</w:t>
      </w:r>
      <w:r w:rsidR="00096607">
        <w:rPr>
          <w:rFonts w:ascii="Arial" w:hAnsi="Arial" w:cs="Arial"/>
          <w:sz w:val="24"/>
          <w:szCs w:val="24"/>
        </w:rPr>
        <w:t>ió</w:t>
      </w:r>
      <w:r w:rsidR="006D6378">
        <w:rPr>
          <w:rFonts w:ascii="Arial" w:hAnsi="Arial" w:cs="Arial"/>
          <w:sz w:val="24"/>
          <w:szCs w:val="24"/>
        </w:rPr>
        <w:t xml:space="preserve"> con la carga que impone el artículo 412, párrafo segundo de</w:t>
      </w:r>
      <w:r w:rsidR="00096607">
        <w:rPr>
          <w:rFonts w:ascii="Arial" w:hAnsi="Arial" w:cs="Arial"/>
          <w:sz w:val="24"/>
          <w:szCs w:val="24"/>
        </w:rPr>
        <w:t xml:space="preserve"> </w:t>
      </w:r>
      <w:r w:rsidR="006D6378">
        <w:rPr>
          <w:rFonts w:ascii="Arial" w:hAnsi="Arial" w:cs="Arial"/>
          <w:sz w:val="24"/>
          <w:szCs w:val="24"/>
        </w:rPr>
        <w:t xml:space="preserve">la </w:t>
      </w:r>
      <w:r w:rsidR="006D6378">
        <w:rPr>
          <w:rFonts w:ascii="Arial" w:hAnsi="Arial" w:cs="Arial"/>
          <w:i/>
          <w:iCs/>
          <w:sz w:val="24"/>
          <w:szCs w:val="24"/>
        </w:rPr>
        <w:t xml:space="preserve">Ley </w:t>
      </w:r>
      <w:r w:rsidR="00096607">
        <w:rPr>
          <w:rFonts w:ascii="Arial" w:hAnsi="Arial" w:cs="Arial"/>
          <w:i/>
          <w:iCs/>
          <w:sz w:val="24"/>
          <w:szCs w:val="24"/>
        </w:rPr>
        <w:t>E</w:t>
      </w:r>
      <w:r w:rsidR="006D6378">
        <w:rPr>
          <w:rFonts w:ascii="Arial" w:hAnsi="Arial" w:cs="Arial"/>
          <w:i/>
          <w:iCs/>
          <w:sz w:val="24"/>
          <w:szCs w:val="24"/>
        </w:rPr>
        <w:t>lectoral</w:t>
      </w:r>
      <w:r w:rsidR="006D6378">
        <w:rPr>
          <w:rFonts w:ascii="Arial" w:hAnsi="Arial" w:cs="Arial"/>
          <w:sz w:val="24"/>
          <w:szCs w:val="24"/>
        </w:rPr>
        <w:t>, al señalar</w:t>
      </w:r>
      <w:r w:rsidR="00096607">
        <w:rPr>
          <w:rFonts w:ascii="Arial" w:hAnsi="Arial" w:cs="Arial"/>
          <w:sz w:val="24"/>
          <w:szCs w:val="24"/>
        </w:rPr>
        <w:t xml:space="preserve"> únicamente</w:t>
      </w:r>
      <w:r w:rsidR="006D6378">
        <w:rPr>
          <w:rFonts w:ascii="Arial" w:hAnsi="Arial" w:cs="Arial"/>
          <w:sz w:val="24"/>
          <w:szCs w:val="24"/>
        </w:rPr>
        <w:t xml:space="preserve"> los hechos que pretende acreditar</w:t>
      </w:r>
      <w:r w:rsidR="00096607">
        <w:rPr>
          <w:rFonts w:ascii="Arial" w:hAnsi="Arial" w:cs="Arial"/>
          <w:sz w:val="24"/>
          <w:szCs w:val="24"/>
        </w:rPr>
        <w:t>.</w:t>
      </w:r>
    </w:p>
    <w:p w14:paraId="34C88478" w14:textId="57BDED14" w:rsidR="00E72EDD" w:rsidRDefault="00096607" w:rsidP="00096607">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Ahora, por cuanto hace a </w:t>
      </w:r>
      <w:proofErr w:type="gramStart"/>
      <w:r>
        <w:rPr>
          <w:rFonts w:ascii="Arial" w:hAnsi="Arial" w:cs="Arial"/>
          <w:sz w:val="24"/>
          <w:szCs w:val="24"/>
        </w:rPr>
        <w:t xml:space="preserve">las </w:t>
      </w:r>
      <w:r w:rsidRPr="007432CC">
        <w:rPr>
          <w:rFonts w:ascii="Arial" w:hAnsi="Arial" w:cs="Arial"/>
          <w:sz w:val="24"/>
          <w:szCs w:val="24"/>
          <w:u w:val="single"/>
        </w:rPr>
        <w:t>dos fe</w:t>
      </w:r>
      <w:proofErr w:type="gramEnd"/>
      <w:r w:rsidRPr="007432CC">
        <w:rPr>
          <w:rFonts w:ascii="Arial" w:hAnsi="Arial" w:cs="Arial"/>
          <w:sz w:val="24"/>
          <w:szCs w:val="24"/>
          <w:u w:val="single"/>
        </w:rPr>
        <w:t xml:space="preserve"> de hechos levantadas por la Notaria Pública número 33</w:t>
      </w:r>
      <w:r>
        <w:rPr>
          <w:rFonts w:ascii="Arial" w:hAnsi="Arial" w:cs="Arial"/>
          <w:sz w:val="24"/>
          <w:szCs w:val="24"/>
        </w:rPr>
        <w:t xml:space="preserve">, la responsable correctamente señaló que, por su naturaleza pública, merecen valor probatorio pleno de conformidad con lo dispuesto por el artículo 415 de la </w:t>
      </w:r>
      <w:r>
        <w:rPr>
          <w:rFonts w:ascii="Arial" w:hAnsi="Arial" w:cs="Arial"/>
          <w:i/>
          <w:iCs/>
          <w:sz w:val="24"/>
          <w:szCs w:val="24"/>
        </w:rPr>
        <w:t>Ley</w:t>
      </w:r>
      <w:r>
        <w:rPr>
          <w:rFonts w:ascii="Arial" w:hAnsi="Arial" w:cs="Arial"/>
          <w:sz w:val="24"/>
          <w:szCs w:val="24"/>
        </w:rPr>
        <w:t xml:space="preserve"> </w:t>
      </w:r>
      <w:r>
        <w:rPr>
          <w:rFonts w:ascii="Arial" w:hAnsi="Arial" w:cs="Arial"/>
          <w:i/>
          <w:iCs/>
          <w:sz w:val="24"/>
          <w:szCs w:val="24"/>
        </w:rPr>
        <w:t>Electoral</w:t>
      </w:r>
      <w:r>
        <w:rPr>
          <w:rFonts w:ascii="Arial" w:hAnsi="Arial" w:cs="Arial"/>
          <w:sz w:val="24"/>
          <w:szCs w:val="24"/>
        </w:rPr>
        <w:t>, sin embargo, ese valor se reduce únicamente a los hechos que le constan de manera directa a la fedataria. En tanto que, los hechos restantes, que no le constan de manera directa, solo tienen un valor indiciario leve.</w:t>
      </w:r>
    </w:p>
    <w:p w14:paraId="530735EF" w14:textId="607628D3" w:rsidR="00205FC9" w:rsidRDefault="00237FB4" w:rsidP="008247C8">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ese entendido, lo manifestado en las actas correspondientes es insuficiente para demostrar las afirmaciones del </w:t>
      </w:r>
      <w:r>
        <w:rPr>
          <w:rFonts w:ascii="Arial" w:hAnsi="Arial" w:cs="Arial"/>
          <w:i/>
          <w:sz w:val="24"/>
          <w:szCs w:val="24"/>
        </w:rPr>
        <w:t>PAN,</w:t>
      </w:r>
      <w:r w:rsidR="00205FC9">
        <w:rPr>
          <w:rFonts w:ascii="Arial" w:hAnsi="Arial" w:cs="Arial"/>
          <w:i/>
          <w:sz w:val="24"/>
          <w:szCs w:val="24"/>
        </w:rPr>
        <w:t xml:space="preserve"> </w:t>
      </w:r>
      <w:r w:rsidR="00205FC9">
        <w:rPr>
          <w:rFonts w:ascii="Arial" w:hAnsi="Arial" w:cs="Arial"/>
          <w:sz w:val="24"/>
          <w:szCs w:val="24"/>
        </w:rPr>
        <w:t xml:space="preserve">pues estos hechos </w:t>
      </w:r>
      <w:r w:rsidR="00205FC9">
        <w:rPr>
          <w:rFonts w:ascii="Arial" w:hAnsi="Arial" w:cs="Arial"/>
          <w:sz w:val="24"/>
          <w:szCs w:val="24"/>
        </w:rPr>
        <w:lastRenderedPageBreak/>
        <w:t xml:space="preserve">no le constan de manera directa, es decir, no los percibió a través de sus sentidos, sino que los asienta por las manifestaciones de Raúl Luna Gallegos o inferencias de las circunstancias que este le describió. Por lo tanto, </w:t>
      </w:r>
      <w:r>
        <w:rPr>
          <w:rFonts w:ascii="Arial" w:hAnsi="Arial" w:cs="Arial"/>
          <w:sz w:val="24"/>
          <w:szCs w:val="24"/>
        </w:rPr>
        <w:t xml:space="preserve">no es posible desprender algún hecho que desvirtúe las documentales publicas con las que se tuvo por acreditada la presentación oportuna de las solicitudes de registro de MORENA para los ayuntamientos de Guanajuato. </w:t>
      </w:r>
    </w:p>
    <w:p w14:paraId="30287CC9" w14:textId="734B2882" w:rsidR="007432CC" w:rsidRDefault="00D52EB8" w:rsidP="008247C8">
      <w:pPr>
        <w:spacing w:before="100" w:beforeAutospacing="1" w:after="100" w:afterAutospacing="1" w:line="360" w:lineRule="auto"/>
        <w:jc w:val="both"/>
        <w:rPr>
          <w:rFonts w:ascii="Arial" w:hAnsi="Arial" w:cs="Arial"/>
          <w:sz w:val="24"/>
          <w:szCs w:val="24"/>
        </w:rPr>
      </w:pPr>
      <w:r>
        <w:rPr>
          <w:rFonts w:ascii="Arial" w:hAnsi="Arial" w:cs="Arial"/>
          <w:sz w:val="24"/>
          <w:szCs w:val="24"/>
        </w:rPr>
        <w:t>R</w:t>
      </w:r>
      <w:r w:rsidR="007432CC">
        <w:rPr>
          <w:rFonts w:ascii="Arial" w:hAnsi="Arial" w:cs="Arial"/>
          <w:sz w:val="24"/>
          <w:szCs w:val="24"/>
        </w:rPr>
        <w:t xml:space="preserve">especto a las </w:t>
      </w:r>
      <w:r w:rsidR="007432CC" w:rsidRPr="00D52EB8">
        <w:rPr>
          <w:rFonts w:ascii="Arial" w:hAnsi="Arial" w:cs="Arial"/>
          <w:sz w:val="24"/>
          <w:szCs w:val="24"/>
          <w:u w:val="single"/>
        </w:rPr>
        <w:t xml:space="preserve">videograbaciones tomadas por las cámaras de seguridad instaladas en el </w:t>
      </w:r>
      <w:r w:rsidR="007432CC" w:rsidRPr="00D52EB8">
        <w:rPr>
          <w:rFonts w:ascii="Arial" w:hAnsi="Arial" w:cs="Arial"/>
          <w:i/>
          <w:sz w:val="24"/>
          <w:szCs w:val="24"/>
          <w:u w:val="single"/>
        </w:rPr>
        <w:t>Instituto Local</w:t>
      </w:r>
      <w:r w:rsidR="007432CC">
        <w:rPr>
          <w:rFonts w:ascii="Arial" w:hAnsi="Arial" w:cs="Arial"/>
          <w:i/>
          <w:sz w:val="24"/>
          <w:szCs w:val="24"/>
        </w:rPr>
        <w:t xml:space="preserve">, </w:t>
      </w:r>
      <w:r w:rsidR="007432CC">
        <w:rPr>
          <w:rFonts w:ascii="Arial" w:hAnsi="Arial" w:cs="Arial"/>
          <w:sz w:val="24"/>
          <w:szCs w:val="24"/>
        </w:rPr>
        <w:t xml:space="preserve">el </w:t>
      </w:r>
      <w:r w:rsidR="007432CC">
        <w:rPr>
          <w:rFonts w:ascii="Arial" w:hAnsi="Arial" w:cs="Arial"/>
          <w:i/>
          <w:sz w:val="24"/>
          <w:szCs w:val="24"/>
        </w:rPr>
        <w:t xml:space="preserve">Tribunal Local </w:t>
      </w:r>
      <w:r w:rsidR="007432CC">
        <w:rPr>
          <w:rFonts w:ascii="Arial" w:hAnsi="Arial" w:cs="Arial"/>
          <w:sz w:val="24"/>
          <w:szCs w:val="24"/>
        </w:rPr>
        <w:t>correctamente señaló que, tienen valor probatorio pleno, toda vez que los videos se encuentran certificados por la Secretaría Ejecutiva del referido instituto.</w:t>
      </w:r>
    </w:p>
    <w:p w14:paraId="0006DD1D" w14:textId="211BB461" w:rsidR="00E72EDD" w:rsidRDefault="00D52EB8" w:rsidP="00D52EB8">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Sin embargo, son insuficientes para probar los hechos que señala el </w:t>
      </w:r>
      <w:r>
        <w:rPr>
          <w:rFonts w:ascii="Arial" w:hAnsi="Arial" w:cs="Arial"/>
          <w:i/>
          <w:sz w:val="24"/>
          <w:szCs w:val="24"/>
        </w:rPr>
        <w:t xml:space="preserve">PAN, </w:t>
      </w:r>
      <w:r>
        <w:rPr>
          <w:rFonts w:ascii="Arial" w:hAnsi="Arial" w:cs="Arial"/>
          <w:sz w:val="24"/>
          <w:szCs w:val="24"/>
        </w:rPr>
        <w:t xml:space="preserve">pues con las imágenes que quedaron alojadas en los videos no es posible identificar cuáles de estas personas son representantes de MORENA; el horario específico en que llegaron a presentar sus solicitudes de registro; el momento en que se les asignó el turno y si fue diferente o no al momento en que se les expidió el acuse de recibo de las solicitudes presentadas; cuáles fueron los documentos que presentaron o traían consigo cuando se les expidió el turno y/o acuses de recibo; cuáles cajas de todas las que aparecen en los videos corresponden a sus documentos o expedientes de registro; cuál fue el tránsito que siguieron los representantes de MORENA desde su arribo al </w:t>
      </w:r>
      <w:r>
        <w:rPr>
          <w:rFonts w:ascii="Arial" w:hAnsi="Arial" w:cs="Arial"/>
          <w:i/>
          <w:iCs/>
          <w:sz w:val="24"/>
          <w:szCs w:val="24"/>
        </w:rPr>
        <w:t xml:space="preserve">Instituto Local </w:t>
      </w:r>
      <w:r>
        <w:rPr>
          <w:rFonts w:ascii="Arial" w:hAnsi="Arial" w:cs="Arial"/>
          <w:sz w:val="24"/>
          <w:szCs w:val="24"/>
        </w:rPr>
        <w:t xml:space="preserve">y hasta la presentación de las solicitudes de registro; si al momento de recibir el turno contaban o no con la totalidad de los documentos que presentaron con su registro; el momento específico en que pasaron al filtro sanitario para la sanitización de sus documentos; y, finalmente, el momento en que pasaron a la última de las salas para la revisión de las solicitudes y documentación conforme al </w:t>
      </w:r>
      <w:r w:rsidRPr="00D52EB8">
        <w:rPr>
          <w:rFonts w:ascii="Arial" w:hAnsi="Arial" w:cs="Arial"/>
          <w:iCs/>
          <w:sz w:val="24"/>
          <w:szCs w:val="24"/>
        </w:rPr>
        <w:t>Protocolo</w:t>
      </w:r>
      <w:r>
        <w:rPr>
          <w:rFonts w:ascii="Arial" w:hAnsi="Arial" w:cs="Arial"/>
          <w:sz w:val="24"/>
          <w:szCs w:val="24"/>
        </w:rPr>
        <w:t xml:space="preserve"> logístico para el proceso de registro de candidaturas en el proceso local ordinario 2020-2021.</w:t>
      </w:r>
    </w:p>
    <w:p w14:paraId="565A4190" w14:textId="6A58FE7D" w:rsidR="00205FC9" w:rsidRDefault="00D52EB8" w:rsidP="00205FC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Por último, respecto a la valoración de la </w:t>
      </w:r>
      <w:r w:rsidRPr="00205FC9">
        <w:rPr>
          <w:rFonts w:ascii="Arial" w:hAnsi="Arial" w:cs="Arial"/>
          <w:sz w:val="24"/>
          <w:szCs w:val="24"/>
          <w:u w:val="single"/>
        </w:rPr>
        <w:t>manifestación realizada</w:t>
      </w:r>
      <w:r w:rsidRPr="00205FC9">
        <w:rPr>
          <w:rStyle w:val="Refdenotaalpie"/>
          <w:rFonts w:ascii="Arial" w:hAnsi="Arial"/>
          <w:sz w:val="24"/>
          <w:szCs w:val="24"/>
          <w:u w:val="single"/>
        </w:rPr>
        <w:footnoteReference w:id="10"/>
      </w:r>
      <w:r w:rsidRPr="00205FC9">
        <w:rPr>
          <w:rFonts w:ascii="Arial" w:hAnsi="Arial" w:cs="Arial"/>
          <w:sz w:val="24"/>
          <w:szCs w:val="24"/>
          <w:u w:val="single"/>
        </w:rPr>
        <w:t xml:space="preserve"> por Magaly Liliana Segoviano Alonso</w:t>
      </w:r>
      <w:r>
        <w:rPr>
          <w:rFonts w:ascii="Arial" w:hAnsi="Arial" w:cs="Arial"/>
          <w:sz w:val="24"/>
          <w:szCs w:val="24"/>
        </w:rPr>
        <w:t xml:space="preserve">, representante de MORENA, </w:t>
      </w:r>
      <w:r w:rsidR="00205FC9">
        <w:rPr>
          <w:rFonts w:ascii="Arial" w:hAnsi="Arial" w:cs="Arial"/>
          <w:sz w:val="24"/>
          <w:szCs w:val="24"/>
        </w:rPr>
        <w:t xml:space="preserve">el </w:t>
      </w:r>
      <w:r w:rsidR="00205FC9">
        <w:rPr>
          <w:rFonts w:ascii="Arial" w:hAnsi="Arial" w:cs="Arial"/>
          <w:i/>
          <w:sz w:val="24"/>
          <w:szCs w:val="24"/>
        </w:rPr>
        <w:t xml:space="preserve">Tribunal Local </w:t>
      </w:r>
      <w:r w:rsidR="00205FC9">
        <w:rPr>
          <w:rFonts w:ascii="Arial" w:hAnsi="Arial" w:cs="Arial"/>
          <w:sz w:val="24"/>
          <w:szCs w:val="24"/>
        </w:rPr>
        <w:t xml:space="preserve">señaló que esa probanza tiene eficacia plena con base en lo señalado en el artículo 415 de la </w:t>
      </w:r>
      <w:r w:rsidR="00205FC9">
        <w:rPr>
          <w:rFonts w:ascii="Arial" w:hAnsi="Arial" w:cs="Arial"/>
          <w:i/>
          <w:iCs/>
          <w:sz w:val="24"/>
          <w:szCs w:val="24"/>
        </w:rPr>
        <w:t xml:space="preserve">Ley Electoral, </w:t>
      </w:r>
      <w:r w:rsidR="00205FC9">
        <w:rPr>
          <w:rFonts w:ascii="Arial" w:hAnsi="Arial" w:cs="Arial"/>
          <w:sz w:val="24"/>
          <w:szCs w:val="24"/>
        </w:rPr>
        <w:t xml:space="preserve">al estar certificada por la Secretaría Ejecutiva del </w:t>
      </w:r>
      <w:r w:rsidR="00205FC9">
        <w:rPr>
          <w:rFonts w:ascii="Arial" w:hAnsi="Arial" w:cs="Arial"/>
          <w:i/>
          <w:iCs/>
          <w:sz w:val="24"/>
          <w:szCs w:val="24"/>
        </w:rPr>
        <w:t xml:space="preserve">Instituto Local, </w:t>
      </w:r>
      <w:r w:rsidR="00205FC9">
        <w:rPr>
          <w:rFonts w:ascii="Arial" w:hAnsi="Arial" w:cs="Arial"/>
          <w:sz w:val="24"/>
          <w:szCs w:val="24"/>
        </w:rPr>
        <w:t xml:space="preserve">por lo cual su contenido es fidedigno y sirve </w:t>
      </w:r>
      <w:r w:rsidR="00205FC9">
        <w:rPr>
          <w:rFonts w:ascii="Arial" w:hAnsi="Arial" w:cs="Arial"/>
          <w:sz w:val="24"/>
          <w:szCs w:val="24"/>
        </w:rPr>
        <w:lastRenderedPageBreak/>
        <w:t xml:space="preserve">para demostrar que la representante suplente de MORENA ante el </w:t>
      </w:r>
      <w:r w:rsidR="00205FC9">
        <w:rPr>
          <w:rFonts w:ascii="Arial" w:hAnsi="Arial" w:cs="Arial"/>
          <w:i/>
          <w:iCs/>
          <w:sz w:val="24"/>
          <w:szCs w:val="24"/>
        </w:rPr>
        <w:t>Consejo General</w:t>
      </w:r>
      <w:r w:rsidR="00205FC9">
        <w:rPr>
          <w:rFonts w:ascii="Arial" w:hAnsi="Arial" w:cs="Arial"/>
          <w:sz w:val="24"/>
          <w:szCs w:val="24"/>
        </w:rPr>
        <w:t xml:space="preserve"> afirmó que a las 22:54 horas del día veintiséis de marzo de dos mil veintiuno, solicitaron su turno para el registro de las planillas postuladas por el partido político que representa.</w:t>
      </w:r>
    </w:p>
    <w:p w14:paraId="4AB6B722" w14:textId="705103C1" w:rsidR="00E72EDD" w:rsidRPr="00F2546B" w:rsidRDefault="00205FC9" w:rsidP="00F2546B">
      <w:pPr>
        <w:autoSpaceDE w:val="0"/>
        <w:autoSpaceDN w:val="0"/>
        <w:adjustRightInd w:val="0"/>
        <w:spacing w:before="100" w:beforeAutospacing="1" w:after="100" w:afterAutospacing="1" w:line="360" w:lineRule="auto"/>
        <w:jc w:val="both"/>
        <w:rPr>
          <w:rFonts w:ascii="Arial" w:hAnsi="Arial" w:cs="Arial"/>
          <w:sz w:val="24"/>
          <w:szCs w:val="24"/>
        </w:rPr>
      </w:pPr>
      <w:r w:rsidRPr="00F2546B">
        <w:rPr>
          <w:rFonts w:ascii="Arial" w:hAnsi="Arial" w:cs="Arial"/>
          <w:sz w:val="24"/>
          <w:szCs w:val="24"/>
        </w:rPr>
        <w:t xml:space="preserve">No obstante, este reconocimiento, confrontado con el contenido de las actas notariales números 4,096 y 4,097 expedidas por la titular de la Notaría Pública número 33 de Guanajuato, no resulta suficiente para tener demostradas las afirmaciones del </w:t>
      </w:r>
      <w:r w:rsidRPr="00F2546B">
        <w:rPr>
          <w:rFonts w:ascii="Arial" w:hAnsi="Arial" w:cs="Arial"/>
          <w:i/>
          <w:iCs/>
          <w:sz w:val="24"/>
          <w:szCs w:val="24"/>
        </w:rPr>
        <w:t>PAN</w:t>
      </w:r>
      <w:r w:rsidRPr="00F2546B">
        <w:rPr>
          <w:rFonts w:ascii="Arial" w:hAnsi="Arial" w:cs="Arial"/>
          <w:sz w:val="24"/>
          <w:szCs w:val="24"/>
        </w:rPr>
        <w:t>, en el sentido de que Magaly Liliana Segoviano Alonso “no tomó turno alguno”, pues, pese</w:t>
      </w:r>
      <w:r w:rsidR="00F2546B">
        <w:rPr>
          <w:rFonts w:ascii="Arial" w:hAnsi="Arial" w:cs="Arial"/>
          <w:sz w:val="24"/>
          <w:szCs w:val="24"/>
        </w:rPr>
        <w:t xml:space="preserve"> </w:t>
      </w:r>
      <w:r w:rsidRPr="00F2546B">
        <w:rPr>
          <w:rFonts w:ascii="Arial" w:hAnsi="Arial" w:cs="Arial"/>
          <w:sz w:val="24"/>
          <w:szCs w:val="24"/>
        </w:rPr>
        <w:t>al valor probatorio pleno con el que cuentan los citados documentos públicos, el contenido de las actas notariales no tiene eficacia para demostrar, de manera plena, la totalidad de las afirmaciones que ahí se contienen, pues en su mayoría las circunstancias que se narraron no fueron obtenidas de manera directa por la fedataria pública que los elaboró, es decir, no se captaron a través de sus sentidos, sino por inducción de la parte actora.</w:t>
      </w:r>
    </w:p>
    <w:p w14:paraId="52BE52DF" w14:textId="456D9D43" w:rsidR="00F2546B" w:rsidRDefault="00F2546B" w:rsidP="00F2546B">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Finalmente, la responsable correctamente concluyó que, de una valoración de todas las pruebas en </w:t>
      </w:r>
      <w:r w:rsidRPr="00F2546B">
        <w:rPr>
          <w:rFonts w:ascii="Arial" w:hAnsi="Arial" w:cs="Arial"/>
          <w:b/>
          <w:sz w:val="24"/>
          <w:szCs w:val="24"/>
        </w:rPr>
        <w:t>conjunto</w:t>
      </w:r>
      <w:r>
        <w:rPr>
          <w:rFonts w:ascii="Arial" w:hAnsi="Arial" w:cs="Arial"/>
          <w:sz w:val="24"/>
          <w:szCs w:val="24"/>
        </w:rPr>
        <w:t xml:space="preserve">, las mismas no resultaban suficientes y eficaces para desvirtuar la hora anotada en la recepción de las solicitudes de registro presentadas por MORENA, o en su caso, que el personal del </w:t>
      </w:r>
      <w:r>
        <w:rPr>
          <w:rFonts w:ascii="Arial" w:hAnsi="Arial" w:cs="Arial"/>
          <w:i/>
          <w:iCs/>
          <w:sz w:val="24"/>
          <w:szCs w:val="24"/>
        </w:rPr>
        <w:t xml:space="preserve">Instituto Local </w:t>
      </w:r>
      <w:r>
        <w:rPr>
          <w:rFonts w:ascii="Arial" w:hAnsi="Arial" w:cs="Arial"/>
          <w:sz w:val="24"/>
          <w:szCs w:val="24"/>
        </w:rPr>
        <w:t xml:space="preserve">haya actuado de manera indebida anotando datos falsos con el fin de beneficiarle o que haya faltado a su deber de probidad, pues su contenido no es suficiente para probarlo. </w:t>
      </w:r>
    </w:p>
    <w:p w14:paraId="62D5C1F6" w14:textId="3823C40E" w:rsidR="00F2546B" w:rsidRDefault="00F2546B" w:rsidP="00F2546B">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consecuencia, tampoco se demuestra que el </w:t>
      </w:r>
      <w:r>
        <w:rPr>
          <w:rFonts w:ascii="Arial" w:hAnsi="Arial" w:cs="Arial"/>
          <w:i/>
          <w:sz w:val="24"/>
          <w:szCs w:val="24"/>
        </w:rPr>
        <w:t>Instituto Local</w:t>
      </w:r>
      <w:r>
        <w:rPr>
          <w:rFonts w:ascii="Arial" w:hAnsi="Arial" w:cs="Arial"/>
          <w:sz w:val="24"/>
          <w:szCs w:val="24"/>
        </w:rPr>
        <w:t xml:space="preserve"> haya inobservado la normativa electoral, ampliado ilegalmente el plazo para la recepción de solicitudes de registro y expedientes de candidaturas, o que hubiere vulnerado los principios de igualdad, imparcialidad, certeza, legalidad y probidad, pues no quedó probado que se haya variado o manipulado el sistema de turnos o las reglas establecidas para la recepción de las solicitudes de registro con el fin de beneficiar indebidamente a MORENA.</w:t>
      </w:r>
    </w:p>
    <w:p w14:paraId="50BFBA23" w14:textId="6E5A4254" w:rsidR="00EC0AD4" w:rsidRDefault="00EC0AD4" w:rsidP="00EA7900">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Ahora, respecto al análisis realizado por el </w:t>
      </w:r>
      <w:r>
        <w:rPr>
          <w:rFonts w:ascii="Arial" w:hAnsi="Arial" w:cs="Arial"/>
          <w:i/>
          <w:sz w:val="24"/>
          <w:szCs w:val="24"/>
        </w:rPr>
        <w:t xml:space="preserve">Tribunal Local </w:t>
      </w:r>
      <w:r>
        <w:rPr>
          <w:rFonts w:ascii="Arial" w:hAnsi="Arial" w:cs="Arial"/>
          <w:sz w:val="24"/>
          <w:szCs w:val="24"/>
        </w:rPr>
        <w:t xml:space="preserve">de las pruebas relacionadas con la </w:t>
      </w:r>
      <w:r w:rsidRPr="00F2546B">
        <w:rPr>
          <w:rFonts w:ascii="Arial" w:hAnsi="Arial" w:cs="Arial"/>
          <w:sz w:val="24"/>
          <w:szCs w:val="24"/>
          <w:u w:val="single"/>
        </w:rPr>
        <w:t>constancia de residencia del candidato de León, Guanajuato</w:t>
      </w:r>
      <w:r>
        <w:rPr>
          <w:rFonts w:ascii="Arial" w:hAnsi="Arial" w:cs="Arial"/>
          <w:sz w:val="24"/>
          <w:szCs w:val="24"/>
        </w:rPr>
        <w:t xml:space="preserve">, el </w:t>
      </w:r>
      <w:r>
        <w:rPr>
          <w:rFonts w:ascii="Arial" w:hAnsi="Arial" w:cs="Arial"/>
          <w:i/>
          <w:sz w:val="24"/>
          <w:szCs w:val="24"/>
        </w:rPr>
        <w:t xml:space="preserve">PAN </w:t>
      </w:r>
      <w:r>
        <w:rPr>
          <w:rFonts w:ascii="Arial" w:hAnsi="Arial" w:cs="Arial"/>
          <w:sz w:val="24"/>
          <w:szCs w:val="24"/>
        </w:rPr>
        <w:t xml:space="preserve">considera que </w:t>
      </w:r>
      <w:r w:rsidR="00B631EC">
        <w:rPr>
          <w:rFonts w:ascii="Arial" w:hAnsi="Arial" w:cs="Arial"/>
          <w:sz w:val="24"/>
          <w:szCs w:val="24"/>
        </w:rPr>
        <w:t xml:space="preserve">la responsable tampoco realizó una debida valoración de las pruebas. </w:t>
      </w:r>
    </w:p>
    <w:p w14:paraId="17AF9059" w14:textId="596AF05B" w:rsidR="00B631EC" w:rsidRPr="00EC0AD4" w:rsidRDefault="00B631EC" w:rsidP="00EA7900">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Pues, la responsable señaló que la constancia de residencia debe ser desvirtuada con prueba en contrario, lo cual sí aconteció, pues el partido </w:t>
      </w:r>
      <w:r>
        <w:rPr>
          <w:rFonts w:ascii="Arial" w:hAnsi="Arial" w:cs="Arial"/>
          <w:sz w:val="24"/>
          <w:szCs w:val="24"/>
        </w:rPr>
        <w:lastRenderedPageBreak/>
        <w:t>actor aportó diversas pruebas contrarias a la constancia, por ejemplo, la videograbación de una entrevista realizada al candidato, una diligencia de notificación practicada en la Ciudad de México, y copia simple de la declaración patrimonial rendida por el referido candidato.</w:t>
      </w:r>
    </w:p>
    <w:p w14:paraId="592B5ABD" w14:textId="51BD6871" w:rsidR="00EC0AD4" w:rsidRDefault="00B631EC" w:rsidP="00EA7900">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ese entendido, dichas pruebas valoradas en su </w:t>
      </w:r>
      <w:r w:rsidR="0089681F">
        <w:rPr>
          <w:rFonts w:ascii="Arial" w:hAnsi="Arial" w:cs="Arial"/>
          <w:sz w:val="24"/>
          <w:szCs w:val="24"/>
        </w:rPr>
        <w:t>conjunto</w:t>
      </w:r>
      <w:r>
        <w:rPr>
          <w:rFonts w:ascii="Arial" w:hAnsi="Arial" w:cs="Arial"/>
          <w:sz w:val="24"/>
          <w:szCs w:val="24"/>
        </w:rPr>
        <w:t xml:space="preserve"> merecían valor probatorio pleno</w:t>
      </w:r>
      <w:r w:rsidR="0089681F">
        <w:rPr>
          <w:rFonts w:ascii="Arial" w:hAnsi="Arial" w:cs="Arial"/>
          <w:sz w:val="24"/>
          <w:szCs w:val="24"/>
        </w:rPr>
        <w:t xml:space="preserve">, aunado a que la parte interesada no aportó elementos probatorios que controvirtieran los aportados por el </w:t>
      </w:r>
      <w:r w:rsidR="0089681F">
        <w:rPr>
          <w:rFonts w:ascii="Arial" w:hAnsi="Arial" w:cs="Arial"/>
          <w:i/>
          <w:sz w:val="24"/>
          <w:szCs w:val="24"/>
        </w:rPr>
        <w:t>PAN</w:t>
      </w:r>
      <w:r>
        <w:rPr>
          <w:rFonts w:ascii="Arial" w:hAnsi="Arial" w:cs="Arial"/>
          <w:sz w:val="24"/>
          <w:szCs w:val="24"/>
        </w:rPr>
        <w:t>.</w:t>
      </w:r>
    </w:p>
    <w:p w14:paraId="5EF0AD75" w14:textId="28BDC5B2" w:rsidR="00B631EC" w:rsidRDefault="00F2546B" w:rsidP="00EA7900">
      <w:pPr>
        <w:spacing w:before="100" w:beforeAutospacing="1" w:after="100" w:afterAutospacing="1" w:line="360" w:lineRule="auto"/>
        <w:jc w:val="both"/>
        <w:rPr>
          <w:rFonts w:ascii="Arial" w:hAnsi="Arial" w:cs="Arial"/>
          <w:sz w:val="24"/>
          <w:szCs w:val="24"/>
        </w:rPr>
      </w:pPr>
      <w:r w:rsidRPr="00F2546B">
        <w:rPr>
          <w:rFonts w:ascii="Arial" w:hAnsi="Arial" w:cs="Arial"/>
          <w:b/>
          <w:sz w:val="24"/>
          <w:szCs w:val="24"/>
        </w:rPr>
        <w:t>No le asiste la razón</w:t>
      </w:r>
      <w:r>
        <w:rPr>
          <w:rFonts w:ascii="Arial" w:hAnsi="Arial" w:cs="Arial"/>
          <w:sz w:val="24"/>
          <w:szCs w:val="24"/>
        </w:rPr>
        <w:t xml:space="preserve"> al actor.</w:t>
      </w:r>
    </w:p>
    <w:p w14:paraId="1BE41BD7" w14:textId="2DC918BD" w:rsidR="00D376D3" w:rsidRPr="00D376D3" w:rsidRDefault="00D376D3" w:rsidP="00D376D3">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El </w:t>
      </w:r>
      <w:r>
        <w:rPr>
          <w:rFonts w:ascii="Arial" w:hAnsi="Arial" w:cs="Arial"/>
          <w:i/>
          <w:sz w:val="24"/>
          <w:szCs w:val="24"/>
        </w:rPr>
        <w:t xml:space="preserve">Tribunal Local </w:t>
      </w:r>
      <w:r>
        <w:rPr>
          <w:rFonts w:ascii="Arial" w:hAnsi="Arial" w:cs="Arial"/>
          <w:sz w:val="24"/>
          <w:szCs w:val="24"/>
        </w:rPr>
        <w:t xml:space="preserve">señaló que el </w:t>
      </w:r>
      <w:r>
        <w:rPr>
          <w:rFonts w:ascii="Arial" w:hAnsi="Arial" w:cs="Arial"/>
          <w:i/>
          <w:sz w:val="24"/>
          <w:szCs w:val="24"/>
        </w:rPr>
        <w:t xml:space="preserve">Instituto Local </w:t>
      </w:r>
      <w:r>
        <w:rPr>
          <w:rFonts w:ascii="Arial" w:hAnsi="Arial" w:cs="Arial"/>
          <w:sz w:val="24"/>
          <w:szCs w:val="24"/>
        </w:rPr>
        <w:t xml:space="preserve">había remitido copias certificadas, del expediente de registro correspondiente a </w:t>
      </w:r>
      <w:r w:rsidRPr="00D376D3">
        <w:rPr>
          <w:rFonts w:ascii="Arial" w:hAnsi="Arial" w:cs="Arial"/>
          <w:bCs/>
          <w:sz w:val="24"/>
          <w:szCs w:val="24"/>
        </w:rPr>
        <w:t>Francisco Ricardo Sheffield Padilla</w:t>
      </w:r>
      <w:r>
        <w:rPr>
          <w:rFonts w:ascii="Arial" w:hAnsi="Arial" w:cs="Arial"/>
          <w:sz w:val="24"/>
          <w:szCs w:val="24"/>
        </w:rPr>
        <w:t xml:space="preserve">, en el que obra constancia de residencia, credencial para votar con fotografía y solicitud de registro de la planilla, mismas que merecen valor probatorio pleno en términos del artículo 415 de la </w:t>
      </w:r>
      <w:r>
        <w:rPr>
          <w:rFonts w:ascii="Arial" w:hAnsi="Arial" w:cs="Arial"/>
          <w:i/>
          <w:iCs/>
          <w:sz w:val="24"/>
          <w:szCs w:val="24"/>
        </w:rPr>
        <w:t>Ley Electoral</w:t>
      </w:r>
      <w:r>
        <w:rPr>
          <w:rFonts w:ascii="Arial" w:hAnsi="Arial" w:cs="Arial"/>
          <w:sz w:val="24"/>
          <w:szCs w:val="24"/>
        </w:rPr>
        <w:t>.</w:t>
      </w:r>
    </w:p>
    <w:p w14:paraId="50340161" w14:textId="23B6F027" w:rsidR="00F30EE1" w:rsidRDefault="00F30EE1" w:rsidP="00F30EE1">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La constancia de residencia</w:t>
      </w:r>
      <w:r>
        <w:rPr>
          <w:rFonts w:ascii="Arial" w:hAnsi="Arial" w:cs="Arial"/>
          <w:sz w:val="16"/>
          <w:szCs w:val="16"/>
        </w:rPr>
        <w:t xml:space="preserve"> </w:t>
      </w:r>
      <w:r>
        <w:rPr>
          <w:rFonts w:ascii="Arial" w:hAnsi="Arial" w:cs="Arial"/>
          <w:sz w:val="24"/>
          <w:szCs w:val="24"/>
        </w:rPr>
        <w:t xml:space="preserve">refiere que </w:t>
      </w:r>
      <w:r>
        <w:rPr>
          <w:rFonts w:ascii="Arial" w:hAnsi="Arial" w:cs="Arial"/>
          <w:bCs/>
          <w:sz w:val="24"/>
          <w:szCs w:val="24"/>
        </w:rPr>
        <w:t>el candidato</w:t>
      </w:r>
      <w:r>
        <w:rPr>
          <w:rFonts w:ascii="Arial" w:hAnsi="Arial" w:cs="Arial"/>
          <w:b/>
          <w:bCs/>
          <w:sz w:val="24"/>
          <w:szCs w:val="24"/>
        </w:rPr>
        <w:t xml:space="preserve"> </w:t>
      </w:r>
      <w:r>
        <w:rPr>
          <w:rFonts w:ascii="Arial" w:hAnsi="Arial" w:cs="Arial"/>
          <w:sz w:val="24"/>
          <w:szCs w:val="24"/>
        </w:rPr>
        <w:t xml:space="preserve">es residente del municipio de León, Guanajuato desde el año 2014; documental que fue expedida el tres de marzo de dos mil veintiuno, por Felipe de Jesús López Gómez, en carácter de </w:t>
      </w:r>
      <w:proofErr w:type="gramStart"/>
      <w:r>
        <w:rPr>
          <w:rFonts w:ascii="Arial" w:hAnsi="Arial" w:cs="Arial"/>
          <w:sz w:val="24"/>
          <w:szCs w:val="24"/>
        </w:rPr>
        <w:t>Secretario</w:t>
      </w:r>
      <w:proofErr w:type="gramEnd"/>
      <w:r>
        <w:rPr>
          <w:rFonts w:ascii="Arial" w:hAnsi="Arial" w:cs="Arial"/>
          <w:sz w:val="24"/>
          <w:szCs w:val="24"/>
        </w:rPr>
        <w:t xml:space="preserve"> del H. Ayuntamiento.</w:t>
      </w:r>
    </w:p>
    <w:p w14:paraId="7625D7C0" w14:textId="0442D110" w:rsidR="00F30EE1" w:rsidRPr="00E62C80" w:rsidRDefault="00F30EE1" w:rsidP="00F30EE1">
      <w:pPr>
        <w:autoSpaceDE w:val="0"/>
        <w:autoSpaceDN w:val="0"/>
        <w:adjustRightInd w:val="0"/>
        <w:spacing w:before="100" w:beforeAutospacing="1" w:after="100" w:afterAutospacing="1" w:line="360" w:lineRule="auto"/>
        <w:jc w:val="both"/>
        <w:rPr>
          <w:rFonts w:ascii="Arial" w:hAnsi="Arial" w:cs="Arial"/>
          <w:color w:val="000000" w:themeColor="text1"/>
          <w:sz w:val="24"/>
          <w:szCs w:val="24"/>
          <w:lang w:val="es-ES_tradnl" w:eastAsia="es-ES_tradnl"/>
        </w:rPr>
      </w:pPr>
      <w:r>
        <w:rPr>
          <w:rFonts w:ascii="Arial" w:hAnsi="Arial" w:cs="Arial"/>
          <w:sz w:val="24"/>
          <w:szCs w:val="24"/>
        </w:rPr>
        <w:t xml:space="preserve">En ese entendido, como correctamente lo señaló la responsable, dicha documental merece valor probatorio pleno, salvo prueba en contrario, al ser expedida por la autoridad municipal competente en términos del artículo 128, fracción VIII de la Ley Orgánica Municipal para el Estado de Guanajuato, que atribuye dicha facultad a la persona titular de la Secretaría </w:t>
      </w:r>
      <w:r w:rsidRPr="00E62C80">
        <w:rPr>
          <w:rFonts w:ascii="Arial" w:hAnsi="Arial" w:cs="Arial"/>
          <w:sz w:val="24"/>
          <w:szCs w:val="24"/>
        </w:rPr>
        <w:t xml:space="preserve">del Ayuntamiento. </w:t>
      </w:r>
    </w:p>
    <w:p w14:paraId="125B18B9" w14:textId="476268CC" w:rsidR="00F30EE1" w:rsidRPr="00E62C80" w:rsidRDefault="00AD6BF6" w:rsidP="00F30EE1">
      <w:pPr>
        <w:autoSpaceDE w:val="0"/>
        <w:autoSpaceDN w:val="0"/>
        <w:adjustRightInd w:val="0"/>
        <w:spacing w:before="100" w:beforeAutospacing="1" w:after="100" w:afterAutospacing="1" w:line="360" w:lineRule="auto"/>
        <w:jc w:val="both"/>
        <w:rPr>
          <w:rFonts w:ascii="Arial" w:hAnsi="Arial" w:cs="Arial"/>
          <w:sz w:val="24"/>
          <w:szCs w:val="24"/>
        </w:rPr>
      </w:pPr>
      <w:r w:rsidRPr="00E62C80">
        <w:rPr>
          <w:rFonts w:ascii="Arial" w:hAnsi="Arial" w:cs="Arial"/>
          <w:sz w:val="24"/>
          <w:szCs w:val="24"/>
        </w:rPr>
        <w:t>Por lo tanto</w:t>
      </w:r>
      <w:r w:rsidR="00F30EE1" w:rsidRPr="00E62C80">
        <w:rPr>
          <w:rFonts w:ascii="Arial" w:hAnsi="Arial" w:cs="Arial"/>
          <w:sz w:val="24"/>
          <w:szCs w:val="24"/>
        </w:rPr>
        <w:t>, quien pretenda desvirtuar esa constancia, deberá aportar prueba plena del hecho contrario al que se soporta en ella.</w:t>
      </w:r>
    </w:p>
    <w:p w14:paraId="6A3400C7" w14:textId="0E179CA4" w:rsidR="00956087" w:rsidRDefault="007A7D0D" w:rsidP="00F30EE1">
      <w:pPr>
        <w:autoSpaceDE w:val="0"/>
        <w:autoSpaceDN w:val="0"/>
        <w:adjustRightInd w:val="0"/>
        <w:spacing w:before="100" w:beforeAutospacing="1" w:after="100" w:afterAutospacing="1" w:line="360" w:lineRule="auto"/>
        <w:jc w:val="both"/>
        <w:rPr>
          <w:rFonts w:ascii="Arial" w:hAnsi="Arial" w:cs="Arial"/>
          <w:sz w:val="24"/>
          <w:szCs w:val="24"/>
        </w:rPr>
      </w:pPr>
      <w:r w:rsidRPr="00E62C80">
        <w:rPr>
          <w:rFonts w:ascii="Arial" w:hAnsi="Arial" w:cs="Arial"/>
          <w:sz w:val="24"/>
          <w:szCs w:val="24"/>
        </w:rPr>
        <w:t xml:space="preserve">Aunado a lo anterior, </w:t>
      </w:r>
      <w:r w:rsidR="00956087" w:rsidRPr="00E62C80">
        <w:rPr>
          <w:rFonts w:ascii="Arial" w:hAnsi="Arial" w:cs="Arial"/>
          <w:sz w:val="24"/>
          <w:szCs w:val="24"/>
        </w:rPr>
        <w:t xml:space="preserve">al haber sido valorado previamente el requisito de residencia por parte de una autoridad administrativa electoral, esta genera un grado de convicción que, para ser desvirtuado, requiere que las pruebas aportadas generen plena certeza del incumplimiento </w:t>
      </w:r>
      <w:proofErr w:type="gramStart"/>
      <w:r w:rsidR="00956087" w:rsidRPr="00E62C80">
        <w:rPr>
          <w:rFonts w:ascii="Arial" w:hAnsi="Arial" w:cs="Arial"/>
          <w:sz w:val="24"/>
          <w:szCs w:val="24"/>
        </w:rPr>
        <w:t>del mismo</w:t>
      </w:r>
      <w:proofErr w:type="gramEnd"/>
      <w:r w:rsidR="00956087" w:rsidRPr="00E62C80">
        <w:rPr>
          <w:rStyle w:val="Refdenotaalpie"/>
          <w:rFonts w:ascii="Arial" w:hAnsi="Arial"/>
          <w:sz w:val="24"/>
          <w:szCs w:val="24"/>
        </w:rPr>
        <w:footnoteReference w:id="11"/>
      </w:r>
      <w:r w:rsidR="00956087" w:rsidRPr="00E62C80">
        <w:rPr>
          <w:rFonts w:ascii="Arial" w:hAnsi="Arial" w:cs="Arial"/>
          <w:sz w:val="24"/>
          <w:szCs w:val="24"/>
        </w:rPr>
        <w:t>.</w:t>
      </w:r>
    </w:p>
    <w:p w14:paraId="2DF38E45" w14:textId="148AAAFB" w:rsidR="00336148" w:rsidRDefault="00956087" w:rsidP="00336148">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Ahora, d</w:t>
      </w:r>
      <w:r w:rsidR="00F30EE1">
        <w:rPr>
          <w:rFonts w:ascii="Arial" w:hAnsi="Arial" w:cs="Arial"/>
          <w:sz w:val="24"/>
          <w:szCs w:val="24"/>
        </w:rPr>
        <w:t xml:space="preserve">e la valoración, en lo individual y en conjunto, de las diversas pruebas aportadas por el </w:t>
      </w:r>
      <w:r w:rsidR="00F30EE1">
        <w:rPr>
          <w:rFonts w:ascii="Arial" w:hAnsi="Arial" w:cs="Arial"/>
          <w:i/>
          <w:sz w:val="24"/>
          <w:szCs w:val="24"/>
        </w:rPr>
        <w:t xml:space="preserve">PAN </w:t>
      </w:r>
      <w:r w:rsidR="00F30EE1">
        <w:rPr>
          <w:rFonts w:ascii="Arial" w:hAnsi="Arial" w:cs="Arial"/>
          <w:sz w:val="24"/>
          <w:szCs w:val="24"/>
        </w:rPr>
        <w:t xml:space="preserve">(una videograbación, la información alojada en una liga electrónica, </w:t>
      </w:r>
      <w:r w:rsidR="00336148">
        <w:rPr>
          <w:rFonts w:ascii="Arial" w:hAnsi="Arial" w:cs="Arial"/>
          <w:sz w:val="24"/>
          <w:szCs w:val="24"/>
        </w:rPr>
        <w:t xml:space="preserve">una diligencia de notificación, y documentales relacionadas con la declaración patrimonial del candidato), el </w:t>
      </w:r>
      <w:r w:rsidR="00336148">
        <w:rPr>
          <w:rFonts w:ascii="Arial" w:hAnsi="Arial" w:cs="Arial"/>
          <w:i/>
          <w:sz w:val="24"/>
          <w:szCs w:val="24"/>
        </w:rPr>
        <w:t xml:space="preserve">Tribunal Local </w:t>
      </w:r>
      <w:r w:rsidR="00336148">
        <w:rPr>
          <w:rFonts w:ascii="Arial" w:hAnsi="Arial" w:cs="Arial"/>
          <w:sz w:val="24"/>
          <w:szCs w:val="24"/>
        </w:rPr>
        <w:t xml:space="preserve">correctamente concluyó que la constancia de residencia expedida por el Secretario del Ayuntamiento de León, es una prueba idónea, apta y eficaz para acreditar la residencia del candidato cuestionado, misma que se encuentra robustecida con otros elementos que obran en el expediente de registro, sin que exista en autos medio probatorio </w:t>
      </w:r>
      <w:r w:rsidR="00336148">
        <w:rPr>
          <w:rFonts w:ascii="Arial" w:hAnsi="Arial" w:cs="Arial"/>
          <w:b/>
          <w:bCs/>
          <w:sz w:val="24"/>
          <w:szCs w:val="24"/>
        </w:rPr>
        <w:t xml:space="preserve">suficiente </w:t>
      </w:r>
      <w:r w:rsidR="00336148">
        <w:rPr>
          <w:rFonts w:ascii="Arial" w:hAnsi="Arial" w:cs="Arial"/>
          <w:sz w:val="24"/>
          <w:szCs w:val="24"/>
        </w:rPr>
        <w:t xml:space="preserve">que desvirtúe </w:t>
      </w:r>
      <w:r w:rsidR="00336148">
        <w:rPr>
          <w:rFonts w:ascii="Arial" w:hAnsi="Arial" w:cs="Arial"/>
          <w:b/>
          <w:bCs/>
          <w:sz w:val="24"/>
          <w:szCs w:val="24"/>
        </w:rPr>
        <w:t>de manera efectiva</w:t>
      </w:r>
      <w:r w:rsidR="00336148">
        <w:rPr>
          <w:rFonts w:ascii="Arial" w:hAnsi="Arial" w:cs="Arial"/>
          <w:sz w:val="24"/>
          <w:szCs w:val="24"/>
        </w:rPr>
        <w:t xml:space="preserve"> su contenido.</w:t>
      </w:r>
    </w:p>
    <w:p w14:paraId="2BD46867" w14:textId="4E9D3EA3" w:rsidR="00336148" w:rsidRDefault="00336148" w:rsidP="00336148">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Pues, las pruebas aportadas por el </w:t>
      </w:r>
      <w:r>
        <w:rPr>
          <w:rFonts w:ascii="Arial" w:hAnsi="Arial" w:cs="Arial"/>
          <w:i/>
          <w:sz w:val="24"/>
          <w:szCs w:val="24"/>
        </w:rPr>
        <w:t xml:space="preserve">PAN </w:t>
      </w:r>
      <w:r>
        <w:rPr>
          <w:rFonts w:ascii="Arial" w:hAnsi="Arial" w:cs="Arial"/>
          <w:sz w:val="24"/>
          <w:szCs w:val="24"/>
        </w:rPr>
        <w:t xml:space="preserve">únicamente  resultan útiles para demostrar que el candidato cuestionado, desempeñó el cargo de Procurador Federal del Consumidor, en un periodo del primero de diciembre de dos mil dieciocho al quince de marzo de dos mil veintiuno, teniendo como domicilio oficial las oficinas ubicadas en la Ciudad de México en Avenida José Vasconcelos 208, piso 8, de la colonia Condesa, Delegación Cuauhtémoc, que corresponden a dicha dependencia, sin que las documentales aludidas sean útiles para demostrar que durante el tiempo que desempeñó dicho encargo, residió de manera fija en aquella ciudad. </w:t>
      </w:r>
    </w:p>
    <w:p w14:paraId="32AD3C09" w14:textId="18289A34" w:rsidR="00336148" w:rsidRPr="00336148" w:rsidRDefault="00336148" w:rsidP="00336148">
      <w:p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Por tanto, el</w:t>
      </w:r>
      <w:r w:rsidR="00D512B1">
        <w:rPr>
          <w:rFonts w:ascii="Arial" w:hAnsi="Arial" w:cs="Arial"/>
          <w:sz w:val="24"/>
          <w:szCs w:val="24"/>
        </w:rPr>
        <w:t xml:space="preserve"> </w:t>
      </w:r>
      <w:r w:rsidR="00D512B1">
        <w:rPr>
          <w:rFonts w:ascii="Arial" w:hAnsi="Arial" w:cs="Arial"/>
          <w:i/>
          <w:sz w:val="24"/>
          <w:szCs w:val="24"/>
        </w:rPr>
        <w:t xml:space="preserve">Tribunal Local </w:t>
      </w:r>
      <w:r w:rsidR="00D512B1">
        <w:rPr>
          <w:rFonts w:ascii="Arial" w:hAnsi="Arial" w:cs="Arial"/>
          <w:sz w:val="24"/>
          <w:szCs w:val="24"/>
        </w:rPr>
        <w:t>correctamente concluyó que,</w:t>
      </w:r>
      <w:r>
        <w:rPr>
          <w:rFonts w:ascii="Arial" w:hAnsi="Arial" w:cs="Arial"/>
          <w:sz w:val="24"/>
          <w:szCs w:val="24"/>
        </w:rPr>
        <w:t xml:space="preserve"> las probanzas aportadas por el </w:t>
      </w:r>
      <w:r w:rsidR="00B77FD9">
        <w:rPr>
          <w:rFonts w:ascii="Arial" w:hAnsi="Arial" w:cs="Arial"/>
          <w:i/>
          <w:sz w:val="24"/>
          <w:szCs w:val="24"/>
        </w:rPr>
        <w:t>PAN</w:t>
      </w:r>
      <w:r>
        <w:rPr>
          <w:rFonts w:ascii="Arial" w:hAnsi="Arial" w:cs="Arial"/>
          <w:sz w:val="24"/>
          <w:szCs w:val="24"/>
        </w:rPr>
        <w:t xml:space="preserve">, resultan insuficientes para demostrar que la información contenida en la constancia de residencia </w:t>
      </w:r>
      <w:r w:rsidR="00D512B1">
        <w:rPr>
          <w:rFonts w:ascii="Arial" w:hAnsi="Arial" w:cs="Arial"/>
          <w:sz w:val="24"/>
          <w:szCs w:val="24"/>
        </w:rPr>
        <w:t>cuestionada</w:t>
      </w:r>
      <w:r>
        <w:rPr>
          <w:rFonts w:ascii="Arial" w:hAnsi="Arial" w:cs="Arial"/>
          <w:sz w:val="24"/>
          <w:szCs w:val="24"/>
        </w:rPr>
        <w:t xml:space="preserve">, no es veraz, esto es, desvirtuar que el candidato tenga su residencia en la ciudad de León, Guanajuato, por lo que carecen de fuerza legal para demeritar el cumplimiento al requisito de elegibilidad previsto en el artículo 190 párrafo segundo inciso c) de la </w:t>
      </w:r>
      <w:r>
        <w:rPr>
          <w:rFonts w:ascii="Arial" w:hAnsi="Arial" w:cs="Arial"/>
          <w:i/>
          <w:iCs/>
          <w:sz w:val="24"/>
          <w:szCs w:val="24"/>
        </w:rPr>
        <w:t xml:space="preserve">Ley </w:t>
      </w:r>
      <w:r w:rsidR="00D512B1">
        <w:rPr>
          <w:rFonts w:ascii="Arial" w:hAnsi="Arial" w:cs="Arial"/>
          <w:i/>
          <w:iCs/>
          <w:sz w:val="24"/>
          <w:szCs w:val="24"/>
        </w:rPr>
        <w:t>E</w:t>
      </w:r>
      <w:r>
        <w:rPr>
          <w:rFonts w:ascii="Arial" w:hAnsi="Arial" w:cs="Arial"/>
          <w:i/>
          <w:iCs/>
          <w:sz w:val="24"/>
          <w:szCs w:val="24"/>
        </w:rPr>
        <w:t>lectoral</w:t>
      </w:r>
      <w:r>
        <w:rPr>
          <w:rFonts w:ascii="Arial" w:hAnsi="Arial" w:cs="Arial"/>
          <w:sz w:val="24"/>
          <w:szCs w:val="24"/>
        </w:rPr>
        <w:t xml:space="preserve">, con relación al numeral 110 fracción III de la </w:t>
      </w:r>
      <w:r w:rsidRPr="00D512B1">
        <w:rPr>
          <w:rFonts w:ascii="Arial" w:hAnsi="Arial" w:cs="Arial"/>
          <w:iCs/>
          <w:sz w:val="24"/>
          <w:szCs w:val="24"/>
        </w:rPr>
        <w:t>Constitució</w:t>
      </w:r>
      <w:r w:rsidR="00D512B1">
        <w:rPr>
          <w:rFonts w:ascii="Arial" w:hAnsi="Arial" w:cs="Arial"/>
          <w:iCs/>
          <w:sz w:val="24"/>
          <w:szCs w:val="24"/>
        </w:rPr>
        <w:t>n Política para el Estado de Guanajuato.</w:t>
      </w:r>
    </w:p>
    <w:p w14:paraId="14C43B9B" w14:textId="731B8F0E" w:rsidR="00EA7900" w:rsidRPr="002A4001" w:rsidRDefault="00BF7A1A" w:rsidP="00765F5C">
      <w:pPr>
        <w:tabs>
          <w:tab w:val="left" w:pos="5040"/>
        </w:tabs>
        <w:adjustRightInd w:val="0"/>
        <w:spacing w:before="240" w:after="240" w:line="360" w:lineRule="auto"/>
        <w:jc w:val="both"/>
        <w:rPr>
          <w:rFonts w:ascii="Arial" w:hAnsi="Arial" w:cs="Arial"/>
          <w:b/>
          <w:color w:val="000000" w:themeColor="text1"/>
          <w:sz w:val="24"/>
          <w:szCs w:val="24"/>
          <w:lang w:val="es-ES_tradnl" w:eastAsia="es-ES_tradnl"/>
        </w:rPr>
      </w:pPr>
      <w:r w:rsidRPr="002A4001">
        <w:rPr>
          <w:rFonts w:ascii="Arial" w:hAnsi="Arial" w:cs="Arial"/>
          <w:b/>
          <w:color w:val="000000" w:themeColor="text1"/>
          <w:sz w:val="24"/>
          <w:szCs w:val="24"/>
          <w:lang w:val="es-ES_tradnl" w:eastAsia="es-ES_tradnl"/>
        </w:rPr>
        <w:t xml:space="preserve">4.3.2. </w:t>
      </w:r>
      <w:r w:rsidR="007502CC" w:rsidRPr="002A4001">
        <w:rPr>
          <w:rFonts w:ascii="Arial" w:hAnsi="Arial" w:cs="Arial"/>
          <w:b/>
          <w:color w:val="000000" w:themeColor="text1"/>
          <w:sz w:val="24"/>
          <w:szCs w:val="24"/>
          <w:lang w:val="es-ES_tradnl" w:eastAsia="es-ES_tradnl"/>
        </w:rPr>
        <w:t xml:space="preserve">Son ineficaces los </w:t>
      </w:r>
      <w:r w:rsidR="00D512B1">
        <w:rPr>
          <w:rFonts w:ascii="Arial" w:hAnsi="Arial" w:cs="Arial"/>
          <w:b/>
          <w:color w:val="000000" w:themeColor="text1"/>
          <w:sz w:val="24"/>
          <w:szCs w:val="24"/>
          <w:lang w:val="es-ES_tradnl" w:eastAsia="es-ES_tradnl"/>
        </w:rPr>
        <w:t xml:space="preserve">diversos </w:t>
      </w:r>
      <w:r w:rsidR="007502CC" w:rsidRPr="002A4001">
        <w:rPr>
          <w:rFonts w:ascii="Arial" w:hAnsi="Arial" w:cs="Arial"/>
          <w:b/>
          <w:color w:val="000000" w:themeColor="text1"/>
          <w:sz w:val="24"/>
          <w:szCs w:val="24"/>
          <w:lang w:val="es-ES_tradnl" w:eastAsia="es-ES_tradnl"/>
        </w:rPr>
        <w:t xml:space="preserve">agravios </w:t>
      </w:r>
      <w:r w:rsidR="00D512B1">
        <w:rPr>
          <w:rFonts w:ascii="Arial" w:hAnsi="Arial" w:cs="Arial"/>
          <w:b/>
          <w:color w:val="000000" w:themeColor="text1"/>
          <w:sz w:val="24"/>
          <w:szCs w:val="24"/>
          <w:lang w:val="es-ES_tradnl" w:eastAsia="es-ES_tradnl"/>
        </w:rPr>
        <w:t xml:space="preserve">restantes </w:t>
      </w:r>
    </w:p>
    <w:p w14:paraId="6BBBDF82" w14:textId="20628420" w:rsidR="00D512B1" w:rsidRDefault="00706913" w:rsidP="003407E7">
      <w:pPr>
        <w:adjustRightInd w:val="0"/>
        <w:spacing w:before="240" w:after="240" w:line="360" w:lineRule="auto"/>
        <w:jc w:val="both"/>
        <w:rPr>
          <w:rFonts w:ascii="Arial" w:hAnsi="Arial" w:cs="Arial"/>
          <w:color w:val="000000" w:themeColor="text1"/>
          <w:sz w:val="24"/>
          <w:szCs w:val="24"/>
          <w:lang w:val="es-ES_tradnl" w:eastAsia="es-ES_tradnl"/>
        </w:rPr>
      </w:pPr>
      <w:r w:rsidRPr="002A4001">
        <w:rPr>
          <w:rFonts w:ascii="Arial" w:hAnsi="Arial" w:cs="Arial"/>
          <w:color w:val="000000" w:themeColor="text1"/>
          <w:sz w:val="24"/>
          <w:szCs w:val="24"/>
          <w:lang w:val="es-ES_tradnl" w:eastAsia="es-ES_tradnl"/>
        </w:rPr>
        <w:t>E</w:t>
      </w:r>
      <w:r w:rsidR="003407E7">
        <w:rPr>
          <w:rFonts w:ascii="Arial" w:hAnsi="Arial" w:cs="Arial"/>
          <w:color w:val="000000" w:themeColor="text1"/>
          <w:sz w:val="24"/>
          <w:szCs w:val="24"/>
          <w:lang w:val="es-ES_tradnl" w:eastAsia="es-ES_tradnl"/>
        </w:rPr>
        <w:t>n e</w:t>
      </w:r>
      <w:r w:rsidRPr="002A4001">
        <w:rPr>
          <w:rFonts w:ascii="Arial" w:hAnsi="Arial" w:cs="Arial"/>
          <w:color w:val="000000" w:themeColor="text1"/>
          <w:sz w:val="24"/>
          <w:szCs w:val="24"/>
          <w:lang w:val="es-ES_tradnl" w:eastAsia="es-ES_tradnl"/>
        </w:rPr>
        <w:t>l</w:t>
      </w:r>
      <w:r w:rsidR="003407E7">
        <w:rPr>
          <w:rFonts w:ascii="Arial" w:hAnsi="Arial" w:cs="Arial"/>
          <w:color w:val="000000" w:themeColor="text1"/>
          <w:sz w:val="24"/>
          <w:szCs w:val="24"/>
          <w:lang w:val="es-ES_tradnl" w:eastAsia="es-ES_tradnl"/>
        </w:rPr>
        <w:t xml:space="preserve"> escrito de demanda, el</w:t>
      </w:r>
      <w:r w:rsidRPr="002A4001">
        <w:rPr>
          <w:rFonts w:ascii="Arial" w:hAnsi="Arial" w:cs="Arial"/>
          <w:color w:val="000000" w:themeColor="text1"/>
          <w:sz w:val="24"/>
          <w:szCs w:val="24"/>
          <w:lang w:val="es-ES_tradnl" w:eastAsia="es-ES_tradnl"/>
        </w:rPr>
        <w:t xml:space="preserve"> </w:t>
      </w:r>
      <w:r w:rsidRPr="002A4001">
        <w:rPr>
          <w:rFonts w:ascii="Arial" w:hAnsi="Arial" w:cs="Arial"/>
          <w:i/>
          <w:color w:val="000000" w:themeColor="text1"/>
          <w:sz w:val="24"/>
          <w:szCs w:val="24"/>
          <w:lang w:val="es-ES_tradnl" w:eastAsia="es-ES_tradnl"/>
        </w:rPr>
        <w:t xml:space="preserve">PAN </w:t>
      </w:r>
      <w:r w:rsidRPr="002A4001">
        <w:rPr>
          <w:rFonts w:ascii="Arial" w:hAnsi="Arial" w:cs="Arial"/>
          <w:color w:val="000000" w:themeColor="text1"/>
          <w:sz w:val="24"/>
          <w:szCs w:val="24"/>
          <w:lang w:val="es-ES_tradnl" w:eastAsia="es-ES_tradnl"/>
        </w:rPr>
        <w:t xml:space="preserve">refiere que </w:t>
      </w:r>
      <w:r w:rsidR="003407E7">
        <w:rPr>
          <w:rFonts w:ascii="Arial" w:hAnsi="Arial" w:cs="Arial"/>
          <w:color w:val="000000" w:themeColor="text1"/>
          <w:sz w:val="24"/>
          <w:szCs w:val="24"/>
          <w:lang w:val="es-ES_tradnl" w:eastAsia="es-ES_tradnl"/>
        </w:rPr>
        <w:t>lo</w:t>
      </w:r>
      <w:r w:rsidR="00D512B1" w:rsidRPr="003407E7">
        <w:rPr>
          <w:rFonts w:ascii="Arial" w:hAnsi="Arial" w:cs="Arial"/>
          <w:color w:val="000000" w:themeColor="text1"/>
          <w:sz w:val="24"/>
          <w:szCs w:val="24"/>
          <w:lang w:val="es-ES_tradnl" w:eastAsia="es-ES_tradnl"/>
        </w:rPr>
        <w:t>s medios de impugnación local</w:t>
      </w:r>
      <w:r w:rsidR="003407E7">
        <w:rPr>
          <w:rFonts w:ascii="Arial" w:hAnsi="Arial" w:cs="Arial"/>
          <w:color w:val="000000" w:themeColor="text1"/>
          <w:sz w:val="24"/>
          <w:szCs w:val="24"/>
          <w:lang w:val="es-ES_tradnl" w:eastAsia="es-ES_tradnl"/>
        </w:rPr>
        <w:t>es</w:t>
      </w:r>
      <w:r w:rsidR="00D512B1" w:rsidRPr="003407E7">
        <w:rPr>
          <w:rFonts w:ascii="Arial" w:hAnsi="Arial" w:cs="Arial"/>
          <w:color w:val="000000" w:themeColor="text1"/>
          <w:sz w:val="24"/>
          <w:szCs w:val="24"/>
          <w:lang w:val="es-ES_tradnl" w:eastAsia="es-ES_tradnl"/>
        </w:rPr>
        <w:t xml:space="preserve"> no se tramitaron conforme a lo establecido en los artículos 397 y 398 de la </w:t>
      </w:r>
      <w:r w:rsidR="00D512B1" w:rsidRPr="003407E7">
        <w:rPr>
          <w:rFonts w:ascii="Arial" w:hAnsi="Arial" w:cs="Arial"/>
          <w:i/>
          <w:color w:val="000000" w:themeColor="text1"/>
          <w:sz w:val="24"/>
          <w:szCs w:val="24"/>
          <w:lang w:val="es-ES_tradnl" w:eastAsia="es-ES_tradnl"/>
        </w:rPr>
        <w:t xml:space="preserve">Ley Electoral, </w:t>
      </w:r>
      <w:r w:rsidR="00D512B1" w:rsidRPr="003407E7">
        <w:rPr>
          <w:rFonts w:ascii="Arial" w:hAnsi="Arial" w:cs="Arial"/>
          <w:color w:val="000000" w:themeColor="text1"/>
          <w:sz w:val="24"/>
          <w:szCs w:val="24"/>
          <w:lang w:val="es-ES_tradnl" w:eastAsia="es-ES_tradnl"/>
        </w:rPr>
        <w:t>pues fueron radicados fuera del plazo de cuatro días. Además, no existió justificante para que la responsable resolviera en un plazo de más de cuarenta y cinco días.</w:t>
      </w:r>
    </w:p>
    <w:p w14:paraId="31B3F459" w14:textId="31B36A4C" w:rsidR="006B5CE3" w:rsidRPr="006B5CE3" w:rsidRDefault="006B5CE3" w:rsidP="006B5CE3">
      <w:pPr>
        <w:spacing w:before="100" w:beforeAutospacing="1" w:after="100" w:afterAutospacing="1" w:line="360" w:lineRule="auto"/>
        <w:ind w:right="51"/>
        <w:jc w:val="both"/>
        <w:rPr>
          <w:rFonts w:ascii="Arial" w:eastAsia="Calibri" w:hAnsi="Arial" w:cs="Arial"/>
          <w:bCs/>
          <w:sz w:val="24"/>
          <w:szCs w:val="24"/>
        </w:rPr>
      </w:pPr>
      <w:r w:rsidRPr="006B5CE3">
        <w:rPr>
          <w:rFonts w:ascii="Arial" w:eastAsia="Calibri" w:hAnsi="Arial" w:cs="Arial"/>
          <w:bCs/>
          <w:sz w:val="24"/>
          <w:szCs w:val="24"/>
        </w:rPr>
        <w:t xml:space="preserve">Le asiste la razón al partido actor, respecto a que el </w:t>
      </w:r>
      <w:r w:rsidRPr="006B5CE3">
        <w:rPr>
          <w:rFonts w:ascii="Arial" w:eastAsia="Calibri" w:hAnsi="Arial" w:cs="Arial"/>
          <w:bCs/>
          <w:i/>
          <w:iCs/>
          <w:sz w:val="24"/>
          <w:szCs w:val="24"/>
        </w:rPr>
        <w:t>Tribunal Local</w:t>
      </w:r>
      <w:r w:rsidRPr="006B5CE3">
        <w:rPr>
          <w:rFonts w:ascii="Arial" w:eastAsia="Calibri" w:hAnsi="Arial" w:cs="Arial"/>
          <w:bCs/>
          <w:sz w:val="24"/>
          <w:szCs w:val="24"/>
        </w:rPr>
        <w:t xml:space="preserve"> excedió del plazo para radicar los medios de impugnación impugnados, pues no lo </w:t>
      </w:r>
      <w:r w:rsidRPr="006B5CE3">
        <w:rPr>
          <w:rFonts w:ascii="Arial" w:eastAsia="Calibri" w:hAnsi="Arial" w:cs="Arial"/>
          <w:bCs/>
          <w:sz w:val="24"/>
          <w:szCs w:val="24"/>
        </w:rPr>
        <w:lastRenderedPageBreak/>
        <w:t>realizó en el término de cuatro días, lo que se estima contrario a los principios de inmediatez, prontitud y exhaustividad.</w:t>
      </w:r>
    </w:p>
    <w:p w14:paraId="5FB1B90C" w14:textId="2E042FBC" w:rsidR="006B5CE3" w:rsidRPr="006B5CE3" w:rsidRDefault="006B5CE3" w:rsidP="006B5CE3">
      <w:pPr>
        <w:spacing w:before="100" w:beforeAutospacing="1" w:after="100" w:afterAutospacing="1" w:line="360" w:lineRule="auto"/>
        <w:ind w:right="51"/>
        <w:jc w:val="both"/>
        <w:rPr>
          <w:rFonts w:ascii="Arial" w:eastAsia="Calibri" w:hAnsi="Arial" w:cs="Arial"/>
          <w:bCs/>
          <w:sz w:val="24"/>
          <w:szCs w:val="24"/>
        </w:rPr>
      </w:pPr>
      <w:r w:rsidRPr="006B5CE3">
        <w:rPr>
          <w:rFonts w:ascii="Arial" w:eastAsia="Calibri" w:hAnsi="Arial" w:cs="Arial"/>
          <w:bCs/>
          <w:sz w:val="24"/>
          <w:szCs w:val="24"/>
        </w:rPr>
        <w:t xml:space="preserve">Sin embargo, si bien el argumento del </w:t>
      </w:r>
      <w:r w:rsidRPr="006B5CE3">
        <w:rPr>
          <w:rFonts w:ascii="Arial" w:eastAsia="Calibri" w:hAnsi="Arial" w:cs="Arial"/>
          <w:bCs/>
          <w:i/>
          <w:sz w:val="24"/>
          <w:szCs w:val="24"/>
        </w:rPr>
        <w:t>PAN</w:t>
      </w:r>
      <w:r w:rsidRPr="006B5CE3">
        <w:rPr>
          <w:rFonts w:ascii="Arial" w:eastAsia="Calibri" w:hAnsi="Arial" w:cs="Arial"/>
          <w:bCs/>
          <w:sz w:val="24"/>
          <w:szCs w:val="24"/>
        </w:rPr>
        <w:t xml:space="preserve"> resulta fundado, el mismo es ineficaz para revocar la sentencia impugnada, pues la irregularidad antes señalada no tiene un impacto fundamental sobre lo decidido por el </w:t>
      </w:r>
      <w:r w:rsidRPr="006B5CE3">
        <w:rPr>
          <w:rFonts w:ascii="Arial" w:eastAsia="Calibri" w:hAnsi="Arial" w:cs="Arial"/>
          <w:bCs/>
          <w:i/>
          <w:iCs/>
          <w:sz w:val="24"/>
          <w:szCs w:val="24"/>
        </w:rPr>
        <w:t>Tribunal Local</w:t>
      </w:r>
      <w:r w:rsidRPr="006B5CE3">
        <w:rPr>
          <w:rFonts w:ascii="Arial" w:eastAsia="Calibri" w:hAnsi="Arial" w:cs="Arial"/>
          <w:bCs/>
          <w:sz w:val="24"/>
          <w:szCs w:val="24"/>
        </w:rPr>
        <w:t xml:space="preserve"> en la sentencia impugnada.</w:t>
      </w:r>
    </w:p>
    <w:p w14:paraId="4014DC79" w14:textId="061A733E" w:rsidR="006B5CE3" w:rsidRDefault="006B5CE3" w:rsidP="006B5CE3">
      <w:pPr>
        <w:spacing w:before="100" w:beforeAutospacing="1" w:after="100" w:afterAutospacing="1" w:line="360" w:lineRule="auto"/>
        <w:ind w:right="51"/>
        <w:jc w:val="both"/>
        <w:rPr>
          <w:rFonts w:ascii="Arial" w:eastAsia="Calibri" w:hAnsi="Arial" w:cs="Arial"/>
          <w:bCs/>
          <w:sz w:val="24"/>
          <w:szCs w:val="24"/>
        </w:rPr>
      </w:pPr>
      <w:r w:rsidRPr="006B5CE3">
        <w:rPr>
          <w:rFonts w:ascii="Arial" w:eastAsia="Calibri" w:hAnsi="Arial" w:cs="Arial"/>
          <w:bCs/>
          <w:sz w:val="24"/>
          <w:szCs w:val="24"/>
        </w:rPr>
        <w:t xml:space="preserve">En virtud de la irregularidad antes precisada, se conmina al </w:t>
      </w:r>
      <w:r w:rsidRPr="006B5CE3">
        <w:rPr>
          <w:rFonts w:ascii="Arial" w:eastAsia="Calibri" w:hAnsi="Arial" w:cs="Arial"/>
          <w:bCs/>
          <w:i/>
          <w:iCs/>
          <w:sz w:val="24"/>
          <w:szCs w:val="24"/>
        </w:rPr>
        <w:t>Tribunal Local</w:t>
      </w:r>
      <w:r w:rsidRPr="006B5CE3">
        <w:rPr>
          <w:rFonts w:ascii="Arial" w:eastAsia="Calibri" w:hAnsi="Arial" w:cs="Arial"/>
          <w:bCs/>
          <w:sz w:val="24"/>
          <w:szCs w:val="24"/>
        </w:rPr>
        <w:t xml:space="preserve"> para que, en lo sucesivo, se ajuste a los plazos establecidos legalmente para la tramitación de los medios de impugnación como los que dieron origen al presente asunto</w:t>
      </w:r>
      <w:r>
        <w:rPr>
          <w:rStyle w:val="Refdenotaalpie"/>
          <w:rFonts w:ascii="Arial" w:eastAsia="Calibri" w:hAnsi="Arial"/>
          <w:bCs/>
          <w:sz w:val="24"/>
          <w:szCs w:val="24"/>
        </w:rPr>
        <w:footnoteReference w:id="12"/>
      </w:r>
      <w:r w:rsidRPr="006B5CE3">
        <w:rPr>
          <w:rFonts w:ascii="Arial" w:eastAsia="Calibri" w:hAnsi="Arial" w:cs="Arial"/>
          <w:bCs/>
          <w:sz w:val="24"/>
          <w:szCs w:val="24"/>
        </w:rPr>
        <w:t>.</w:t>
      </w:r>
    </w:p>
    <w:p w14:paraId="217A5FEF" w14:textId="58955E4E" w:rsidR="00D512B1" w:rsidRDefault="00D05C8A" w:rsidP="006B5CE3">
      <w:pPr>
        <w:spacing w:before="100" w:beforeAutospacing="1" w:after="100" w:afterAutospacing="1" w:line="360" w:lineRule="auto"/>
        <w:ind w:right="51"/>
        <w:jc w:val="both"/>
        <w:rPr>
          <w:rFonts w:ascii="Arial" w:hAnsi="Arial" w:cs="Arial"/>
          <w:color w:val="000000" w:themeColor="text1"/>
          <w:sz w:val="24"/>
          <w:szCs w:val="24"/>
          <w:lang w:val="es-ES_tradnl" w:eastAsia="es-ES_tradnl"/>
        </w:rPr>
      </w:pPr>
      <w:r>
        <w:rPr>
          <w:rFonts w:ascii="Arial" w:eastAsia="Calibri" w:hAnsi="Arial" w:cs="Arial"/>
          <w:bCs/>
          <w:sz w:val="24"/>
          <w:szCs w:val="24"/>
        </w:rPr>
        <w:t>Aunado a lo anterior, el partido actor señala que</w:t>
      </w:r>
      <w:r w:rsidR="006B5CE3">
        <w:rPr>
          <w:rFonts w:ascii="Arial" w:eastAsia="Calibri" w:hAnsi="Arial" w:cs="Arial"/>
          <w:bCs/>
          <w:sz w:val="24"/>
          <w:szCs w:val="24"/>
        </w:rPr>
        <w:t xml:space="preserve"> el</w:t>
      </w:r>
      <w:r w:rsidR="00D512B1" w:rsidRPr="006B5CE3">
        <w:rPr>
          <w:rFonts w:ascii="Arial" w:hAnsi="Arial" w:cs="Arial"/>
          <w:color w:val="000000" w:themeColor="text1"/>
          <w:sz w:val="24"/>
          <w:szCs w:val="24"/>
          <w:lang w:val="es-ES_tradnl" w:eastAsia="es-ES_tradnl"/>
        </w:rPr>
        <w:t xml:space="preserve"> </w:t>
      </w:r>
      <w:r w:rsidR="00D512B1" w:rsidRPr="006B5CE3">
        <w:rPr>
          <w:rFonts w:ascii="Arial" w:hAnsi="Arial" w:cs="Arial"/>
          <w:i/>
          <w:color w:val="000000" w:themeColor="text1"/>
          <w:sz w:val="24"/>
          <w:szCs w:val="24"/>
          <w:lang w:val="es-ES_tradnl" w:eastAsia="es-ES_tradnl"/>
        </w:rPr>
        <w:t>Instituto Local</w:t>
      </w:r>
      <w:r w:rsidR="006B5CE3">
        <w:rPr>
          <w:rFonts w:ascii="Arial" w:hAnsi="Arial" w:cs="Arial"/>
          <w:color w:val="000000" w:themeColor="text1"/>
          <w:sz w:val="24"/>
          <w:szCs w:val="24"/>
          <w:lang w:val="es-ES_tradnl" w:eastAsia="es-ES_tradnl"/>
        </w:rPr>
        <w:t xml:space="preserve"> </w:t>
      </w:r>
      <w:r w:rsidR="00D512B1" w:rsidRPr="006B5CE3">
        <w:rPr>
          <w:rFonts w:ascii="Arial" w:hAnsi="Arial" w:cs="Arial"/>
          <w:color w:val="000000" w:themeColor="text1"/>
          <w:sz w:val="24"/>
          <w:szCs w:val="24"/>
          <w:lang w:val="es-ES_tradnl" w:eastAsia="es-ES_tradnl"/>
        </w:rPr>
        <w:t xml:space="preserve">realizó un trato diferenciado al recibir las solicitudes de registro de MORENA, en una hora distinta a la que en realidad se recibieron. Pues al parecer del </w:t>
      </w:r>
      <w:r w:rsidR="00D512B1" w:rsidRPr="006B5CE3">
        <w:rPr>
          <w:rFonts w:ascii="Arial" w:hAnsi="Arial" w:cs="Arial"/>
          <w:i/>
          <w:color w:val="000000" w:themeColor="text1"/>
          <w:sz w:val="24"/>
          <w:szCs w:val="24"/>
          <w:lang w:val="es-ES_tradnl" w:eastAsia="es-ES_tradnl"/>
        </w:rPr>
        <w:t>PAN</w:t>
      </w:r>
      <w:r w:rsidR="00D512B1" w:rsidRPr="006B5CE3">
        <w:rPr>
          <w:rFonts w:ascii="Arial" w:hAnsi="Arial" w:cs="Arial"/>
          <w:color w:val="000000" w:themeColor="text1"/>
          <w:sz w:val="24"/>
          <w:szCs w:val="24"/>
          <w:lang w:val="es-ES_tradnl" w:eastAsia="es-ES_tradnl"/>
        </w:rPr>
        <w:t xml:space="preserve">, las solicitudes se presentaron de manera extemporánea. </w:t>
      </w:r>
    </w:p>
    <w:p w14:paraId="0F000572" w14:textId="68B6B448" w:rsidR="00956087" w:rsidRDefault="006B5CE3" w:rsidP="006B5CE3">
      <w:pPr>
        <w:adjustRightInd w:val="0"/>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Esta Sala Regional </w:t>
      </w:r>
      <w:r w:rsidRPr="00E62C80">
        <w:rPr>
          <w:rFonts w:ascii="Arial" w:hAnsi="Arial" w:cs="Arial"/>
          <w:bCs/>
          <w:sz w:val="24"/>
          <w:szCs w:val="24"/>
        </w:rPr>
        <w:t>estima que los argumentos son ineficaces para combatir la resolución impugnada, toda vez que</w:t>
      </w:r>
      <w:r w:rsidR="00956087" w:rsidRPr="00E62C80">
        <w:rPr>
          <w:rFonts w:ascii="Arial" w:hAnsi="Arial" w:cs="Arial"/>
          <w:bCs/>
          <w:sz w:val="24"/>
          <w:szCs w:val="24"/>
        </w:rPr>
        <w:t>, como quedó demostrado a lo largo del proyecto, esto no fue así, pues se confirmó que los registros fueron presentados por MORENA dentro del plazo previsto por la ley, aunado a que los argumentos</w:t>
      </w:r>
      <w:r w:rsidRPr="00E62C80">
        <w:rPr>
          <w:rFonts w:ascii="Arial" w:hAnsi="Arial" w:cs="Arial"/>
          <w:bCs/>
          <w:sz w:val="24"/>
          <w:szCs w:val="24"/>
        </w:rPr>
        <w:t xml:space="preserve"> no están relacionados con </w:t>
      </w:r>
      <w:r w:rsidR="00956087" w:rsidRPr="00E62C80">
        <w:rPr>
          <w:rFonts w:ascii="Arial" w:hAnsi="Arial" w:cs="Arial"/>
          <w:bCs/>
          <w:sz w:val="24"/>
          <w:szCs w:val="24"/>
        </w:rPr>
        <w:t>el fondo</w:t>
      </w:r>
      <w:r w:rsidRPr="00E62C80">
        <w:rPr>
          <w:rFonts w:ascii="Arial" w:hAnsi="Arial" w:cs="Arial"/>
          <w:bCs/>
          <w:sz w:val="24"/>
          <w:szCs w:val="24"/>
        </w:rPr>
        <w:t xml:space="preserve"> de la sentencia, pues lo que se pretende es evidenciar que el actuar del </w:t>
      </w:r>
      <w:r w:rsidRPr="00E62C80">
        <w:rPr>
          <w:rFonts w:ascii="Arial" w:hAnsi="Arial" w:cs="Arial"/>
          <w:bCs/>
          <w:i/>
          <w:sz w:val="24"/>
          <w:szCs w:val="24"/>
        </w:rPr>
        <w:t>Instituto Local</w:t>
      </w:r>
      <w:r w:rsidRPr="006B5CE3">
        <w:rPr>
          <w:rFonts w:ascii="Arial" w:hAnsi="Arial" w:cs="Arial"/>
          <w:bCs/>
          <w:i/>
          <w:sz w:val="24"/>
          <w:szCs w:val="24"/>
        </w:rPr>
        <w:t xml:space="preserve"> </w:t>
      </w:r>
      <w:r w:rsidRPr="006B5CE3">
        <w:rPr>
          <w:rFonts w:ascii="Arial" w:hAnsi="Arial" w:cs="Arial"/>
          <w:bCs/>
          <w:sz w:val="24"/>
          <w:szCs w:val="24"/>
        </w:rPr>
        <w:t>es incorrecto.</w:t>
      </w:r>
      <w:r w:rsidR="00956087">
        <w:rPr>
          <w:rFonts w:ascii="Arial" w:hAnsi="Arial" w:cs="Arial"/>
          <w:bCs/>
          <w:sz w:val="24"/>
          <w:szCs w:val="24"/>
        </w:rPr>
        <w:t xml:space="preserve"> </w:t>
      </w:r>
    </w:p>
    <w:p w14:paraId="3678ADBE" w14:textId="0206C321" w:rsidR="00D512B1" w:rsidRPr="00D05C8A" w:rsidRDefault="00D05C8A" w:rsidP="00D05C8A">
      <w:pPr>
        <w:adjustRightInd w:val="0"/>
        <w:spacing w:before="240" w:after="240"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Por último, el </w:t>
      </w:r>
      <w:r>
        <w:rPr>
          <w:rFonts w:ascii="Arial" w:hAnsi="Arial" w:cs="Arial"/>
          <w:i/>
          <w:color w:val="000000" w:themeColor="text1"/>
          <w:sz w:val="24"/>
          <w:szCs w:val="24"/>
          <w:lang w:val="es-ES_tradnl" w:eastAsia="es-ES_tradnl"/>
        </w:rPr>
        <w:t xml:space="preserve">PAN </w:t>
      </w:r>
      <w:r>
        <w:rPr>
          <w:rFonts w:ascii="Arial" w:hAnsi="Arial" w:cs="Arial"/>
          <w:color w:val="000000" w:themeColor="text1"/>
          <w:sz w:val="24"/>
          <w:szCs w:val="24"/>
          <w:lang w:val="es-ES_tradnl" w:eastAsia="es-ES_tradnl"/>
        </w:rPr>
        <w:t>refiere que e</w:t>
      </w:r>
      <w:r w:rsidR="00D512B1" w:rsidRPr="00D05C8A">
        <w:rPr>
          <w:rFonts w:ascii="Arial" w:hAnsi="Arial" w:cs="Arial"/>
          <w:color w:val="000000" w:themeColor="text1"/>
          <w:sz w:val="24"/>
          <w:szCs w:val="24"/>
          <w:lang w:val="es-ES_tradnl" w:eastAsia="es-ES_tradnl"/>
        </w:rPr>
        <w:t xml:space="preserve">l </w:t>
      </w:r>
      <w:r w:rsidR="00D512B1" w:rsidRPr="00D05C8A">
        <w:rPr>
          <w:rFonts w:ascii="Arial" w:hAnsi="Arial" w:cs="Arial"/>
          <w:i/>
          <w:color w:val="000000" w:themeColor="text1"/>
          <w:sz w:val="24"/>
          <w:szCs w:val="24"/>
          <w:lang w:val="es-ES_tradnl" w:eastAsia="es-ES_tradnl"/>
        </w:rPr>
        <w:t xml:space="preserve">Tribunal Local </w:t>
      </w:r>
      <w:r w:rsidR="00D512B1" w:rsidRPr="00D05C8A">
        <w:rPr>
          <w:rFonts w:ascii="Arial" w:hAnsi="Arial" w:cs="Arial"/>
          <w:color w:val="000000" w:themeColor="text1"/>
          <w:sz w:val="24"/>
          <w:szCs w:val="24"/>
          <w:lang w:val="es-ES_tradnl" w:eastAsia="es-ES_tradnl"/>
        </w:rPr>
        <w:t>se aparta de sus criterios, toda vez que en el expediente TEEG-REV-60/2015 determinó que el medio de impugnación era extemporáneo (</w:t>
      </w:r>
      <w:r>
        <w:rPr>
          <w:rFonts w:ascii="Arial" w:hAnsi="Arial" w:cs="Arial"/>
          <w:color w:val="000000" w:themeColor="text1"/>
          <w:sz w:val="24"/>
          <w:szCs w:val="24"/>
          <w:lang w:val="es-ES_tradnl" w:eastAsia="es-ES_tradnl"/>
        </w:rPr>
        <w:t xml:space="preserve">toda vez que </w:t>
      </w:r>
      <w:r w:rsidR="00D512B1" w:rsidRPr="00D05C8A">
        <w:rPr>
          <w:rFonts w:ascii="Arial" w:hAnsi="Arial" w:cs="Arial"/>
          <w:color w:val="000000" w:themeColor="text1"/>
          <w:sz w:val="24"/>
          <w:szCs w:val="24"/>
          <w:lang w:val="es-ES_tradnl" w:eastAsia="es-ES_tradnl"/>
        </w:rPr>
        <w:t>se presentó a las 00:00:55 horas), sin considerar si la persona había llegado a las 23:59 horas a las instalaciones, ni el tiempo que la persona que le recibió tardó en imprimir la hora y fecha. Y en el caso de MORENA, refiere que la hora y fecha de la emisión de un turno, constituye la fecha y hora que se deben asentar en las solicitudes recibidas.</w:t>
      </w:r>
    </w:p>
    <w:p w14:paraId="182A83E8" w14:textId="2848818E" w:rsidR="00D512B1" w:rsidRDefault="00D05C8A" w:rsidP="00706913">
      <w:pPr>
        <w:adjustRightInd w:val="0"/>
        <w:spacing w:before="240" w:after="240"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El motivo de disenso es ineficaz, pues no es posible considerar que la logística que realiz</w:t>
      </w:r>
      <w:r w:rsidR="00064562">
        <w:rPr>
          <w:rFonts w:ascii="Arial" w:hAnsi="Arial" w:cs="Arial"/>
          <w:color w:val="000000" w:themeColor="text1"/>
          <w:sz w:val="24"/>
          <w:szCs w:val="24"/>
          <w:lang w:val="es-ES_tradnl" w:eastAsia="es-ES_tradnl"/>
        </w:rPr>
        <w:t>ó</w:t>
      </w:r>
      <w:r>
        <w:rPr>
          <w:rFonts w:ascii="Arial" w:hAnsi="Arial" w:cs="Arial"/>
          <w:color w:val="000000" w:themeColor="text1"/>
          <w:sz w:val="24"/>
          <w:szCs w:val="24"/>
          <w:lang w:val="es-ES_tradnl" w:eastAsia="es-ES_tradnl"/>
        </w:rPr>
        <w:t xml:space="preserve"> el </w:t>
      </w:r>
      <w:r w:rsidR="00064562">
        <w:rPr>
          <w:rFonts w:ascii="Arial" w:hAnsi="Arial" w:cs="Arial"/>
          <w:i/>
          <w:color w:val="000000" w:themeColor="text1"/>
          <w:sz w:val="24"/>
          <w:szCs w:val="24"/>
          <w:lang w:val="es-ES_tradnl" w:eastAsia="es-ES_tradnl"/>
        </w:rPr>
        <w:t xml:space="preserve">Instituto Local, </w:t>
      </w:r>
      <w:r>
        <w:rPr>
          <w:rFonts w:ascii="Arial" w:hAnsi="Arial" w:cs="Arial"/>
          <w:color w:val="000000" w:themeColor="text1"/>
          <w:sz w:val="24"/>
          <w:szCs w:val="24"/>
          <w:lang w:val="es-ES_tradnl" w:eastAsia="es-ES_tradnl"/>
        </w:rPr>
        <w:t xml:space="preserve">para recibir </w:t>
      </w:r>
      <w:r w:rsidR="00064562">
        <w:rPr>
          <w:rFonts w:ascii="Arial" w:hAnsi="Arial" w:cs="Arial"/>
          <w:color w:val="000000" w:themeColor="text1"/>
          <w:sz w:val="24"/>
          <w:szCs w:val="24"/>
          <w:lang w:val="es-ES_tradnl" w:eastAsia="es-ES_tradnl"/>
        </w:rPr>
        <w:t>las solicitudes de registro,</w:t>
      </w:r>
      <w:r>
        <w:rPr>
          <w:rFonts w:ascii="Arial" w:hAnsi="Arial" w:cs="Arial"/>
          <w:color w:val="000000" w:themeColor="text1"/>
          <w:sz w:val="24"/>
          <w:szCs w:val="24"/>
          <w:lang w:val="es-ES_tradnl" w:eastAsia="es-ES_tradnl"/>
        </w:rPr>
        <w:t xml:space="preserve"> </w:t>
      </w:r>
      <w:r>
        <w:rPr>
          <w:rFonts w:ascii="Arial" w:hAnsi="Arial" w:cs="Arial"/>
          <w:color w:val="000000" w:themeColor="text1"/>
          <w:sz w:val="24"/>
          <w:szCs w:val="24"/>
          <w:lang w:val="es-ES_tradnl" w:eastAsia="es-ES_tradnl"/>
        </w:rPr>
        <w:lastRenderedPageBreak/>
        <w:t>deb</w:t>
      </w:r>
      <w:r w:rsidR="00064562">
        <w:rPr>
          <w:rFonts w:ascii="Arial" w:hAnsi="Arial" w:cs="Arial"/>
          <w:color w:val="000000" w:themeColor="text1"/>
          <w:sz w:val="24"/>
          <w:szCs w:val="24"/>
          <w:lang w:val="es-ES_tradnl" w:eastAsia="es-ES_tradnl"/>
        </w:rPr>
        <w:t>a</w:t>
      </w:r>
      <w:r>
        <w:rPr>
          <w:rFonts w:ascii="Arial" w:hAnsi="Arial" w:cs="Arial"/>
          <w:color w:val="000000" w:themeColor="text1"/>
          <w:sz w:val="24"/>
          <w:szCs w:val="24"/>
          <w:lang w:val="es-ES_tradnl" w:eastAsia="es-ES_tradnl"/>
        </w:rPr>
        <w:t xml:space="preserve"> </w:t>
      </w:r>
      <w:r w:rsidR="00064562">
        <w:rPr>
          <w:rFonts w:ascii="Arial" w:hAnsi="Arial" w:cs="Arial"/>
          <w:color w:val="000000" w:themeColor="text1"/>
          <w:sz w:val="24"/>
          <w:szCs w:val="24"/>
          <w:lang w:val="es-ES_tradnl" w:eastAsia="es-ES_tradnl"/>
        </w:rPr>
        <w:t xml:space="preserve">ser implementada por el </w:t>
      </w:r>
      <w:r w:rsidR="00064562">
        <w:rPr>
          <w:rFonts w:ascii="Arial" w:hAnsi="Arial" w:cs="Arial"/>
          <w:i/>
          <w:color w:val="000000" w:themeColor="text1"/>
          <w:sz w:val="24"/>
          <w:szCs w:val="24"/>
          <w:lang w:val="es-ES_tradnl" w:eastAsia="es-ES_tradnl"/>
        </w:rPr>
        <w:t xml:space="preserve">Tribunal Local </w:t>
      </w:r>
      <w:r w:rsidR="00064562">
        <w:rPr>
          <w:rFonts w:ascii="Arial" w:hAnsi="Arial" w:cs="Arial"/>
          <w:color w:val="000000" w:themeColor="text1"/>
          <w:sz w:val="24"/>
          <w:szCs w:val="24"/>
          <w:lang w:val="es-ES_tradnl" w:eastAsia="es-ES_tradnl"/>
        </w:rPr>
        <w:t>al recibir los medios de impugnación.</w:t>
      </w:r>
    </w:p>
    <w:p w14:paraId="30995F88" w14:textId="6DE7307C" w:rsidR="00064562" w:rsidRDefault="00064562" w:rsidP="00706913">
      <w:pPr>
        <w:adjustRightInd w:val="0"/>
        <w:spacing w:before="240" w:after="240" w:line="360" w:lineRule="auto"/>
        <w:jc w:val="both"/>
        <w:rPr>
          <w:rFonts w:ascii="Arial" w:hAnsi="Arial" w:cs="Arial"/>
          <w:color w:val="000000" w:themeColor="text1"/>
          <w:sz w:val="24"/>
          <w:szCs w:val="24"/>
          <w:lang w:val="es-ES_tradnl" w:eastAsia="es-ES_tradnl"/>
        </w:rPr>
      </w:pPr>
      <w:r>
        <w:rPr>
          <w:rFonts w:ascii="Arial" w:hAnsi="Arial" w:cs="Arial"/>
          <w:color w:val="000000" w:themeColor="text1"/>
          <w:sz w:val="24"/>
          <w:szCs w:val="24"/>
          <w:lang w:val="es-ES_tradnl" w:eastAsia="es-ES_tradnl"/>
        </w:rPr>
        <w:t xml:space="preserve">Aunado a que, no se advierte que la responsable se aparte de sus decisiones, pues, el criterio empleado por el </w:t>
      </w:r>
      <w:r>
        <w:rPr>
          <w:rFonts w:ascii="Arial" w:hAnsi="Arial" w:cs="Arial"/>
          <w:i/>
          <w:color w:val="000000" w:themeColor="text1"/>
          <w:sz w:val="24"/>
          <w:szCs w:val="24"/>
          <w:lang w:val="es-ES_tradnl" w:eastAsia="es-ES_tradnl"/>
        </w:rPr>
        <w:t xml:space="preserve">Tribunal Local </w:t>
      </w:r>
      <w:r>
        <w:rPr>
          <w:rFonts w:ascii="Arial" w:hAnsi="Arial" w:cs="Arial"/>
          <w:color w:val="000000" w:themeColor="text1"/>
          <w:sz w:val="24"/>
          <w:szCs w:val="24"/>
          <w:lang w:val="es-ES_tradnl" w:eastAsia="es-ES_tradnl"/>
        </w:rPr>
        <w:t>es que</w:t>
      </w:r>
      <w:r w:rsidR="00FF1C11">
        <w:rPr>
          <w:rFonts w:ascii="Arial" w:hAnsi="Arial" w:cs="Arial"/>
          <w:color w:val="000000" w:themeColor="text1"/>
          <w:sz w:val="24"/>
          <w:szCs w:val="24"/>
          <w:lang w:val="es-ES_tradnl" w:eastAsia="es-ES_tradnl"/>
        </w:rPr>
        <w:t>,</w:t>
      </w:r>
      <w:r>
        <w:rPr>
          <w:rFonts w:ascii="Arial" w:hAnsi="Arial" w:cs="Arial"/>
          <w:i/>
          <w:color w:val="000000" w:themeColor="text1"/>
          <w:sz w:val="24"/>
          <w:szCs w:val="24"/>
          <w:lang w:val="es-ES_tradnl" w:eastAsia="es-ES_tradnl"/>
        </w:rPr>
        <w:t xml:space="preserve"> </w:t>
      </w:r>
      <w:r>
        <w:rPr>
          <w:rFonts w:ascii="Arial" w:hAnsi="Arial" w:cs="Arial"/>
          <w:color w:val="000000" w:themeColor="text1"/>
          <w:sz w:val="24"/>
          <w:szCs w:val="24"/>
          <w:lang w:val="es-ES_tradnl" w:eastAsia="es-ES_tradnl"/>
        </w:rPr>
        <w:t xml:space="preserve">el sello que contiene la hora y fecha </w:t>
      </w:r>
      <w:r>
        <w:rPr>
          <w:rFonts w:ascii="Arial" w:hAnsi="Arial" w:cs="Arial"/>
          <w:sz w:val="24"/>
          <w:szCs w:val="24"/>
        </w:rPr>
        <w:t xml:space="preserve">de la recepción de las solicitudes de registro presentadas por </w:t>
      </w:r>
      <w:proofErr w:type="gramStart"/>
      <w:r>
        <w:rPr>
          <w:rFonts w:ascii="Arial" w:hAnsi="Arial" w:cs="Arial"/>
          <w:sz w:val="24"/>
          <w:szCs w:val="24"/>
        </w:rPr>
        <w:t>MORENA,</w:t>
      </w:r>
      <w:proofErr w:type="gramEnd"/>
      <w:r>
        <w:rPr>
          <w:rFonts w:ascii="Arial" w:hAnsi="Arial" w:cs="Arial"/>
          <w:sz w:val="24"/>
          <w:szCs w:val="24"/>
        </w:rPr>
        <w:t xml:space="preserve"> es prueba plena. </w:t>
      </w:r>
      <w:r w:rsidR="0088352E">
        <w:rPr>
          <w:rFonts w:ascii="Arial" w:hAnsi="Arial" w:cs="Arial"/>
          <w:sz w:val="24"/>
          <w:szCs w:val="24"/>
        </w:rPr>
        <w:t>S</w:t>
      </w:r>
      <w:r>
        <w:rPr>
          <w:rFonts w:ascii="Arial" w:hAnsi="Arial" w:cs="Arial"/>
          <w:sz w:val="24"/>
          <w:szCs w:val="24"/>
        </w:rPr>
        <w:t>imilar criterio puede advertirse al resolver el juicio que refiere el partido actor</w:t>
      </w:r>
      <w:r w:rsidR="0088352E">
        <w:rPr>
          <w:rFonts w:ascii="Arial" w:hAnsi="Arial" w:cs="Arial"/>
          <w:sz w:val="24"/>
          <w:szCs w:val="24"/>
        </w:rPr>
        <w:t xml:space="preserve">, pues para emitir la sentencia correspondiente analizó la fecha y hora de recepción del escrito de demanda. </w:t>
      </w:r>
      <w:r w:rsidR="00294245">
        <w:rPr>
          <w:rFonts w:ascii="Arial" w:hAnsi="Arial" w:cs="Arial"/>
          <w:sz w:val="24"/>
          <w:szCs w:val="24"/>
        </w:rPr>
        <w:t xml:space="preserve"> </w:t>
      </w:r>
    </w:p>
    <w:p w14:paraId="0BCF0552" w14:textId="00A8692B" w:rsidR="003C6B14" w:rsidRDefault="00F64CEA" w:rsidP="00872365">
      <w:pPr>
        <w:adjustRightInd w:val="0"/>
        <w:spacing w:before="240" w:after="240" w:line="360" w:lineRule="auto"/>
        <w:jc w:val="both"/>
        <w:rPr>
          <w:rFonts w:ascii="Arial" w:hAnsi="Arial" w:cs="Arial"/>
          <w:sz w:val="24"/>
          <w:szCs w:val="24"/>
        </w:rPr>
      </w:pPr>
      <w:r w:rsidRPr="00616D3E">
        <w:rPr>
          <w:rFonts w:ascii="Arial" w:hAnsi="Arial" w:cs="Arial"/>
          <w:sz w:val="24"/>
          <w:szCs w:val="24"/>
        </w:rPr>
        <w:t>Por todo lo razonado, lo procedente es confirmar, la resolución impugnada</w:t>
      </w:r>
      <w:r>
        <w:rPr>
          <w:rFonts w:ascii="Arial" w:hAnsi="Arial" w:cs="Arial"/>
          <w:sz w:val="24"/>
          <w:szCs w:val="24"/>
        </w:rPr>
        <w:t>.</w:t>
      </w:r>
    </w:p>
    <w:p w14:paraId="762356B4" w14:textId="0C955274" w:rsidR="00E2687A" w:rsidRPr="00E62C80" w:rsidRDefault="00E2687A" w:rsidP="00956087">
      <w:pPr>
        <w:spacing w:before="100" w:beforeAutospacing="1" w:after="100" w:afterAutospacing="1" w:line="360" w:lineRule="auto"/>
        <w:jc w:val="both"/>
        <w:rPr>
          <w:rFonts w:ascii="Arial" w:hAnsi="Arial" w:cs="Arial"/>
          <w:b/>
          <w:bCs/>
          <w:sz w:val="24"/>
          <w:szCs w:val="24"/>
        </w:rPr>
      </w:pPr>
      <w:r w:rsidRPr="002636F2">
        <w:rPr>
          <w:rFonts w:ascii="Arial" w:hAnsi="Arial" w:cs="Arial"/>
          <w:b/>
          <w:sz w:val="24"/>
          <w:szCs w:val="24"/>
        </w:rPr>
        <w:t xml:space="preserve">5. </w:t>
      </w:r>
      <w:r w:rsidRPr="00E62C80">
        <w:rPr>
          <w:rFonts w:ascii="Arial" w:hAnsi="Arial" w:cs="Arial"/>
          <w:b/>
          <w:sz w:val="24"/>
          <w:szCs w:val="24"/>
        </w:rPr>
        <w:t>RESOLUTIVO</w:t>
      </w:r>
      <w:r w:rsidR="00956087" w:rsidRPr="00E62C80">
        <w:rPr>
          <w:rFonts w:ascii="Arial" w:hAnsi="Arial" w:cs="Arial"/>
          <w:b/>
          <w:sz w:val="24"/>
          <w:szCs w:val="24"/>
        </w:rPr>
        <w:t>S</w:t>
      </w:r>
    </w:p>
    <w:p w14:paraId="44C23D5D" w14:textId="46D77CC0" w:rsidR="00E2687A" w:rsidRPr="00E62C80" w:rsidRDefault="00956087" w:rsidP="00956087">
      <w:pPr>
        <w:tabs>
          <w:tab w:val="left" w:pos="7185"/>
        </w:tabs>
        <w:spacing w:before="100" w:beforeAutospacing="1" w:after="100" w:afterAutospacing="1" w:line="360" w:lineRule="auto"/>
        <w:ind w:right="193"/>
        <w:jc w:val="both"/>
        <w:rPr>
          <w:rFonts w:ascii="Arial" w:hAnsi="Arial" w:cs="Arial"/>
          <w:bCs/>
          <w:sz w:val="24"/>
          <w:szCs w:val="24"/>
        </w:rPr>
      </w:pPr>
      <w:r w:rsidRPr="00E62C80">
        <w:rPr>
          <w:rFonts w:ascii="Arial" w:hAnsi="Arial" w:cs="Arial"/>
          <w:b/>
          <w:bCs/>
          <w:sz w:val="24"/>
          <w:szCs w:val="24"/>
        </w:rPr>
        <w:t>PRIMERO</w:t>
      </w:r>
      <w:r w:rsidR="00E2687A" w:rsidRPr="00E62C80">
        <w:rPr>
          <w:rFonts w:ascii="Arial" w:hAnsi="Arial" w:cs="Arial"/>
          <w:b/>
          <w:bCs/>
          <w:sz w:val="24"/>
          <w:szCs w:val="24"/>
        </w:rPr>
        <w:t xml:space="preserve">. </w:t>
      </w:r>
      <w:r w:rsidR="00E2687A" w:rsidRPr="00E62C80">
        <w:rPr>
          <w:rFonts w:ascii="Arial" w:hAnsi="Arial" w:cs="Arial"/>
          <w:bCs/>
          <w:sz w:val="24"/>
          <w:szCs w:val="24"/>
        </w:rPr>
        <w:t xml:space="preserve">Se </w:t>
      </w:r>
      <w:r w:rsidR="00E2687A" w:rsidRPr="00E62C80">
        <w:rPr>
          <w:rFonts w:ascii="Arial" w:hAnsi="Arial" w:cs="Arial"/>
          <w:b/>
          <w:bCs/>
          <w:sz w:val="24"/>
          <w:szCs w:val="24"/>
        </w:rPr>
        <w:t xml:space="preserve">confirma </w:t>
      </w:r>
      <w:r w:rsidR="00E2687A" w:rsidRPr="00E62C80">
        <w:rPr>
          <w:rFonts w:ascii="Arial" w:hAnsi="Arial" w:cs="Arial"/>
          <w:bCs/>
          <w:sz w:val="24"/>
          <w:szCs w:val="24"/>
        </w:rPr>
        <w:t>la resolución impugnada.</w:t>
      </w:r>
    </w:p>
    <w:p w14:paraId="53D9A645" w14:textId="38D76AC7" w:rsidR="00956087" w:rsidRPr="00E62C80" w:rsidRDefault="00956087" w:rsidP="00956087">
      <w:pPr>
        <w:spacing w:before="100" w:beforeAutospacing="1" w:after="100" w:afterAutospacing="1" w:line="360" w:lineRule="auto"/>
        <w:jc w:val="both"/>
        <w:rPr>
          <w:rFonts w:ascii="Arial" w:eastAsia="Calibri" w:hAnsi="Arial" w:cs="Arial"/>
          <w:sz w:val="24"/>
          <w:szCs w:val="24"/>
          <w:lang w:eastAsia="es-ES"/>
        </w:rPr>
      </w:pPr>
      <w:r w:rsidRPr="00E62C80">
        <w:rPr>
          <w:rFonts w:ascii="Arial" w:eastAsia="Times New Roman" w:hAnsi="Arial" w:cs="Arial"/>
          <w:b/>
          <w:sz w:val="24"/>
          <w:szCs w:val="24"/>
          <w:lang w:eastAsia="es-ES"/>
        </w:rPr>
        <w:t>SEGUNDO.</w:t>
      </w:r>
      <w:r w:rsidRPr="00E62C80">
        <w:rPr>
          <w:rFonts w:ascii="Arial" w:eastAsia="Times New Roman" w:hAnsi="Arial" w:cs="Arial"/>
          <w:bCs/>
          <w:sz w:val="24"/>
          <w:szCs w:val="24"/>
          <w:lang w:eastAsia="es-ES"/>
        </w:rPr>
        <w:t xml:space="preserve"> Se </w:t>
      </w:r>
      <w:r w:rsidRPr="00E62C80">
        <w:rPr>
          <w:rFonts w:ascii="Arial" w:eastAsia="Times New Roman" w:hAnsi="Arial" w:cs="Arial"/>
          <w:b/>
          <w:sz w:val="24"/>
          <w:szCs w:val="24"/>
          <w:lang w:eastAsia="es-ES"/>
        </w:rPr>
        <w:t>conmina</w:t>
      </w:r>
      <w:r w:rsidRPr="00E62C80">
        <w:rPr>
          <w:rFonts w:ascii="Arial" w:eastAsia="Times New Roman" w:hAnsi="Arial" w:cs="Arial"/>
          <w:bCs/>
          <w:sz w:val="24"/>
          <w:szCs w:val="24"/>
          <w:lang w:eastAsia="es-ES"/>
        </w:rPr>
        <w:t xml:space="preserve"> al Tribunal Estatal Electoral de Guanajuato para que, en lo sucesivo, se ajuste a los plazos establecidos legalmente para la tramitación de los medios de impugnación como los que dieron origen al presente asunto.</w:t>
      </w:r>
    </w:p>
    <w:p w14:paraId="6AB8E9EE" w14:textId="77777777" w:rsidR="00E2687A" w:rsidRPr="000B000C" w:rsidRDefault="00E2687A" w:rsidP="00956087">
      <w:pPr>
        <w:tabs>
          <w:tab w:val="left" w:pos="5461"/>
        </w:tabs>
        <w:spacing w:before="100" w:beforeAutospacing="1" w:after="100" w:afterAutospacing="1" w:line="360" w:lineRule="auto"/>
        <w:ind w:right="193"/>
        <w:jc w:val="both"/>
        <w:rPr>
          <w:rFonts w:ascii="Arial" w:hAnsi="Arial" w:cs="Arial"/>
          <w:bCs/>
          <w:sz w:val="24"/>
          <w:szCs w:val="24"/>
        </w:rPr>
      </w:pPr>
      <w:r w:rsidRPr="00E62C80">
        <w:rPr>
          <w:rFonts w:ascii="Arial" w:hAnsi="Arial" w:cs="Arial"/>
          <w:bCs/>
          <w:sz w:val="24"/>
          <w:szCs w:val="24"/>
        </w:rPr>
        <w:t xml:space="preserve">En su oportunidad, </w:t>
      </w:r>
      <w:r w:rsidRPr="00E62C80">
        <w:rPr>
          <w:rFonts w:ascii="Arial" w:hAnsi="Arial" w:cs="Arial"/>
          <w:b/>
          <w:bCs/>
          <w:sz w:val="24"/>
          <w:szCs w:val="24"/>
        </w:rPr>
        <w:t>archívese</w:t>
      </w:r>
      <w:r w:rsidRPr="00956087">
        <w:rPr>
          <w:rFonts w:ascii="Arial" w:hAnsi="Arial" w:cs="Arial"/>
          <w:bCs/>
          <w:sz w:val="24"/>
          <w:szCs w:val="24"/>
        </w:rPr>
        <w:t xml:space="preserve"> el presente expediente como asunto concluido</w:t>
      </w:r>
      <w:r w:rsidRPr="000B000C">
        <w:rPr>
          <w:rFonts w:ascii="Arial" w:hAnsi="Arial" w:cs="Arial"/>
          <w:bCs/>
          <w:sz w:val="24"/>
          <w:szCs w:val="24"/>
        </w:rPr>
        <w:t xml:space="preserve"> y, en su caso, devuélvase la documentación que exhibió la responsable.</w:t>
      </w:r>
    </w:p>
    <w:p w14:paraId="52F344CC" w14:textId="77777777" w:rsidR="00E2687A" w:rsidRPr="000B000C" w:rsidRDefault="00E2687A" w:rsidP="00E2687A">
      <w:pPr>
        <w:tabs>
          <w:tab w:val="left" w:pos="2646"/>
        </w:tabs>
        <w:spacing w:before="100" w:beforeAutospacing="1" w:after="100" w:afterAutospacing="1" w:line="360" w:lineRule="auto"/>
        <w:jc w:val="both"/>
        <w:rPr>
          <w:rFonts w:ascii="Arial" w:eastAsia="Times New Roman" w:hAnsi="Arial" w:cs="Arial"/>
          <w:b/>
          <w:sz w:val="24"/>
          <w:szCs w:val="24"/>
          <w:lang w:eastAsia="es-ES"/>
        </w:rPr>
      </w:pPr>
      <w:r w:rsidRPr="000B000C">
        <w:rPr>
          <w:rFonts w:ascii="Arial" w:eastAsia="Times New Roman" w:hAnsi="Arial" w:cs="Arial"/>
          <w:b/>
          <w:sz w:val="24"/>
          <w:szCs w:val="24"/>
          <w:lang w:eastAsia="es-ES"/>
        </w:rPr>
        <w:t xml:space="preserve">NOTIFÍQUESE. </w:t>
      </w:r>
    </w:p>
    <w:p w14:paraId="59A3312E" w14:textId="63EBF881" w:rsidR="00E2687A" w:rsidRPr="000B000C" w:rsidRDefault="00E2687A" w:rsidP="00E2687A">
      <w:pPr>
        <w:tabs>
          <w:tab w:val="left" w:pos="5461"/>
        </w:tabs>
        <w:spacing w:after="0" w:line="360" w:lineRule="auto"/>
        <w:jc w:val="both"/>
        <w:rPr>
          <w:rFonts w:ascii="Arial" w:hAnsi="Arial" w:cs="Arial"/>
          <w:sz w:val="24"/>
          <w:szCs w:val="24"/>
        </w:rPr>
      </w:pPr>
      <w:r w:rsidRPr="000B000C">
        <w:rPr>
          <w:rFonts w:ascii="Arial" w:hAnsi="Arial" w:cs="Arial"/>
          <w:sz w:val="24"/>
          <w:szCs w:val="24"/>
        </w:rPr>
        <w:t xml:space="preserve">Así lo resolvieron, por </w:t>
      </w:r>
      <w:r w:rsidR="00E62C80">
        <w:rPr>
          <w:rFonts w:ascii="Arial" w:hAnsi="Arial" w:cs="Arial"/>
          <w:b/>
          <w:sz w:val="24"/>
          <w:szCs w:val="24"/>
        </w:rPr>
        <w:t>unanimidad</w:t>
      </w:r>
      <w:bookmarkStart w:id="1" w:name="_GoBack"/>
      <w:bookmarkEnd w:id="1"/>
      <w:r w:rsidRPr="000B000C">
        <w:rPr>
          <w:rFonts w:ascii="Arial" w:hAnsi="Arial" w:cs="Arial"/>
          <w:b/>
          <w:sz w:val="24"/>
          <w:szCs w:val="24"/>
        </w:rPr>
        <w:t xml:space="preserve"> </w:t>
      </w:r>
      <w:r w:rsidRPr="000B000C">
        <w:rPr>
          <w:rFonts w:ascii="Arial" w:hAnsi="Arial" w:cs="Arial"/>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4E4391C6" w14:textId="0E6DBD5C" w:rsidR="00A960A0" w:rsidRPr="00294245" w:rsidRDefault="00E2687A" w:rsidP="00294245">
      <w:pPr>
        <w:spacing w:before="100" w:beforeAutospacing="1" w:after="100" w:afterAutospacing="1" w:line="240" w:lineRule="auto"/>
        <w:jc w:val="both"/>
        <w:rPr>
          <w:rFonts w:ascii="Arial" w:eastAsia="Times New Roman" w:hAnsi="Arial" w:cs="Arial"/>
          <w:sz w:val="24"/>
          <w:szCs w:val="24"/>
          <w:lang w:val="es-ES" w:eastAsia="es-ES"/>
        </w:rPr>
      </w:pPr>
      <w:r w:rsidRPr="000B000C">
        <w:rPr>
          <w:rFonts w:ascii="Arial" w:eastAsia="Times New Roman" w:hAnsi="Arial"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A960A0" w:rsidRPr="00294245" w:rsidSect="008F4D97">
      <w:headerReference w:type="even" r:id="rId8"/>
      <w:headerReference w:type="default" r:id="rId9"/>
      <w:footerReference w:type="even" r:id="rId10"/>
      <w:footerReference w:type="default" r:id="rId11"/>
      <w:headerReference w:type="first" r:id="rId12"/>
      <w:footerReference w:type="first" r:id="rId13"/>
      <w:pgSz w:w="12242" w:h="19295" w:code="200"/>
      <w:pgMar w:top="1134" w:right="1134" w:bottom="1985"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4A36" w14:textId="77777777" w:rsidR="0091295B" w:rsidRDefault="0091295B" w:rsidP="008F4DAA">
      <w:pPr>
        <w:spacing w:after="0" w:line="240" w:lineRule="auto"/>
      </w:pPr>
      <w:r>
        <w:separator/>
      </w:r>
    </w:p>
  </w:endnote>
  <w:endnote w:type="continuationSeparator" w:id="0">
    <w:p w14:paraId="679549E6" w14:textId="77777777" w:rsidR="0091295B" w:rsidRDefault="0091295B"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A6EF" w14:textId="77777777" w:rsidR="003407E7" w:rsidRDefault="003407E7">
    <w:pPr>
      <w:pStyle w:val="Piedepgina"/>
    </w:pPr>
  </w:p>
  <w:p w14:paraId="29CA025E" w14:textId="77777777" w:rsidR="003407E7" w:rsidRDefault="003407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4D20" w14:textId="77777777" w:rsidR="003407E7" w:rsidRDefault="003407E7">
    <w:pPr>
      <w:pStyle w:val="Piedepgina"/>
      <w:jc w:val="right"/>
    </w:pPr>
  </w:p>
  <w:p w14:paraId="7FBFAE1F" w14:textId="77777777" w:rsidR="003407E7" w:rsidRDefault="003407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96EB" w14:textId="77777777" w:rsidR="00A962CD" w:rsidRDefault="00A962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0FC8" w14:textId="77777777" w:rsidR="0091295B" w:rsidRDefault="0091295B" w:rsidP="008F4DAA">
      <w:pPr>
        <w:spacing w:after="0" w:line="240" w:lineRule="auto"/>
      </w:pPr>
      <w:r>
        <w:separator/>
      </w:r>
    </w:p>
  </w:footnote>
  <w:footnote w:type="continuationSeparator" w:id="0">
    <w:p w14:paraId="3825EDEA" w14:textId="77777777" w:rsidR="0091295B" w:rsidRDefault="0091295B" w:rsidP="008F4DAA">
      <w:pPr>
        <w:spacing w:after="0" w:line="240" w:lineRule="auto"/>
      </w:pPr>
      <w:r>
        <w:continuationSeparator/>
      </w:r>
    </w:p>
  </w:footnote>
  <w:footnote w:id="1">
    <w:p w14:paraId="31226995" w14:textId="77777777" w:rsidR="00FF1C11" w:rsidRPr="00AD6BF6" w:rsidRDefault="00FF1C11"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De los municipios de Abasolo, Acámbaro, Apaseo el Alto, Apaseo el Grande, Atarjea, Celaya, Comonfort, Coroneo, </w:t>
      </w:r>
      <w:proofErr w:type="spellStart"/>
      <w:r w:rsidRPr="00AD6BF6">
        <w:rPr>
          <w:rFonts w:ascii="Arial" w:hAnsi="Arial" w:cs="Arial"/>
          <w:sz w:val="19"/>
          <w:szCs w:val="19"/>
        </w:rPr>
        <w:t>Cortazar</w:t>
      </w:r>
      <w:proofErr w:type="spellEnd"/>
      <w:r w:rsidRPr="00AD6BF6">
        <w:rPr>
          <w:rFonts w:ascii="Arial" w:hAnsi="Arial" w:cs="Arial"/>
          <w:sz w:val="19"/>
          <w:szCs w:val="19"/>
        </w:rPr>
        <w:t xml:space="preserve">, Cuerámaro, Dolores Hidalgo C.I.N., Doctor Mora, Guanajuato, Huanímaro, Irapuato, Jaral del Progreso, Jerécuaro, León, Manuel Doblado, Moroleón, Ocampo, Pénjamo, Pueblo Nuevo, Purísima del Rincón Romita, Salamanca, Salvatierra, San Diego de la Unión, San Felipe, San José Iturbide, San Luis de la Paz, San Miguel de Allende, Santa Catarina, Santa Cruz de Juventino Rosas, Santiago Maravatío, Silao de la Victoria, </w:t>
      </w:r>
      <w:proofErr w:type="spellStart"/>
      <w:r w:rsidRPr="00AD6BF6">
        <w:rPr>
          <w:rFonts w:ascii="Arial" w:hAnsi="Arial" w:cs="Arial"/>
          <w:sz w:val="19"/>
          <w:szCs w:val="19"/>
        </w:rPr>
        <w:t>Tarandacuao</w:t>
      </w:r>
      <w:proofErr w:type="spellEnd"/>
      <w:r w:rsidRPr="00AD6BF6">
        <w:rPr>
          <w:rFonts w:ascii="Arial" w:hAnsi="Arial" w:cs="Arial"/>
          <w:sz w:val="19"/>
          <w:szCs w:val="19"/>
        </w:rPr>
        <w:t>, Tarimoro, Tierra Blanca, Uriangato, Valle de Santiago, Victoria, Villagrán, Xichú y Yuriria.</w:t>
      </w:r>
    </w:p>
  </w:footnote>
  <w:footnote w:id="2">
    <w:p w14:paraId="10393EE4" w14:textId="25688535" w:rsidR="00FF1C11" w:rsidRPr="00AD6BF6" w:rsidRDefault="00FF1C11"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TEEG-REV-22/2021, TEEG-REV-24/2021, TEEG-REV-25/2021, TEEG-REV-26/2021, TEEG-REV-27/2021, TEEG-REV-28/2021, TEEG-REV-29/2021, TEEG-REV-30/2021, TEEG-REV-31/2021, y TEEG-REV-32/2021</w:t>
      </w:r>
      <w:r w:rsidR="00294245" w:rsidRPr="00AD6BF6">
        <w:rPr>
          <w:rFonts w:ascii="Arial" w:hAnsi="Arial" w:cs="Arial"/>
          <w:sz w:val="19"/>
          <w:szCs w:val="19"/>
        </w:rPr>
        <w:t>.</w:t>
      </w:r>
    </w:p>
  </w:footnote>
  <w:footnote w:id="3">
    <w:p w14:paraId="3AE88086" w14:textId="63B6753D" w:rsidR="003407E7" w:rsidRPr="00AD6BF6" w:rsidRDefault="003407E7"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w:t>
      </w:r>
      <w:r w:rsidRPr="00AD6BF6">
        <w:rPr>
          <w:rFonts w:ascii="Arial" w:hAnsi="Arial" w:cs="Arial"/>
          <w:color w:val="000000"/>
          <w:sz w:val="19"/>
          <w:szCs w:val="19"/>
        </w:rPr>
        <w:t>Acuerdo de admisión visible en el expediente principal.</w:t>
      </w:r>
    </w:p>
  </w:footnote>
  <w:footnote w:id="4">
    <w:p w14:paraId="356CF1FD" w14:textId="381F74D1" w:rsidR="003407E7" w:rsidRPr="00AD6BF6" w:rsidRDefault="003407E7"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Presunción legal que da por válido cierto hecho, mientras no se tenga prueba de lo contrario.</w:t>
      </w:r>
    </w:p>
  </w:footnote>
  <w:footnote w:id="5">
    <w:p w14:paraId="42D058D6" w14:textId="7D5875A8" w:rsidR="003407E7" w:rsidRPr="00AD6BF6" w:rsidRDefault="003407E7"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w:t>
      </w:r>
      <w:r w:rsidRPr="00AD6BF6">
        <w:rPr>
          <w:rFonts w:ascii="Arial" w:hAnsi="Arial" w:cs="Arial"/>
          <w:color w:val="000000" w:themeColor="text1"/>
          <w:sz w:val="19"/>
          <w:szCs w:val="19"/>
          <w:lang w:val="es-ES_tradnl" w:eastAsia="es-ES_tradnl"/>
        </w:rPr>
        <w:t xml:space="preserve">Además, obran en autos del recurso local, los acuses de recepción de los expedientes, donde se hace constar que la Secretaría Ejecutiva del </w:t>
      </w:r>
      <w:r w:rsidRPr="00AD6BF6">
        <w:rPr>
          <w:rFonts w:ascii="Arial" w:hAnsi="Arial" w:cs="Arial"/>
          <w:i/>
          <w:color w:val="000000" w:themeColor="text1"/>
          <w:sz w:val="19"/>
          <w:szCs w:val="19"/>
          <w:lang w:val="es-ES_tradnl" w:eastAsia="es-ES_tradnl"/>
        </w:rPr>
        <w:t xml:space="preserve">Instituto Local </w:t>
      </w:r>
      <w:r w:rsidRPr="00AD6BF6">
        <w:rPr>
          <w:rFonts w:ascii="Arial" w:hAnsi="Arial" w:cs="Arial"/>
          <w:color w:val="000000" w:themeColor="text1"/>
          <w:sz w:val="19"/>
          <w:szCs w:val="19"/>
          <w:lang w:val="es-ES_tradnl" w:eastAsia="es-ES_tradnl"/>
        </w:rPr>
        <w:t xml:space="preserve">recibió la documentación en la fecha y hora señalados con anterioridad. </w:t>
      </w:r>
    </w:p>
  </w:footnote>
  <w:footnote w:id="6">
    <w:p w14:paraId="7C796FD6" w14:textId="48543916" w:rsidR="003407E7" w:rsidRPr="00AD6BF6" w:rsidRDefault="003407E7"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En términos de lo sostenido en la jurisprudencia 4/2000, de rubro: AGRAVIOS, SU EXAMEN EN CONJUNTO O SEPARADO, NO CAUSA LESIÓN. Publicada en Justicia Electoral. Revista del Tribunal Electoral del Poder Judicial de la Federación, Suplemento 4, Año 2001, páginas 5 y 6.</w:t>
      </w:r>
    </w:p>
  </w:footnote>
  <w:footnote w:id="7">
    <w:p w14:paraId="3A6D2D2F" w14:textId="4E09C532" w:rsidR="003407E7" w:rsidRPr="00AD6BF6" w:rsidRDefault="003407E7" w:rsidP="00AD6BF6">
      <w:pPr>
        <w:pStyle w:val="Textonotapie"/>
        <w:spacing w:after="0" w:line="240" w:lineRule="auto"/>
        <w:jc w:val="both"/>
        <w:rPr>
          <w:rFonts w:ascii="Arial" w:hAnsi="Arial" w:cs="Arial"/>
          <w:i/>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Las pruebas aportadas por el </w:t>
      </w:r>
      <w:r w:rsidRPr="00AD6BF6">
        <w:rPr>
          <w:rFonts w:ascii="Arial" w:hAnsi="Arial" w:cs="Arial"/>
          <w:i/>
          <w:sz w:val="19"/>
          <w:szCs w:val="19"/>
        </w:rPr>
        <w:t xml:space="preserve">PAN, </w:t>
      </w:r>
      <w:r w:rsidRPr="00AD6BF6">
        <w:rPr>
          <w:rFonts w:ascii="Arial" w:hAnsi="Arial" w:cs="Arial"/>
          <w:sz w:val="19"/>
          <w:szCs w:val="19"/>
        </w:rPr>
        <w:t xml:space="preserve">las remitidas por el </w:t>
      </w:r>
      <w:r w:rsidRPr="00AD6BF6">
        <w:rPr>
          <w:rFonts w:ascii="Arial" w:hAnsi="Arial" w:cs="Arial"/>
          <w:i/>
          <w:sz w:val="19"/>
          <w:szCs w:val="19"/>
        </w:rPr>
        <w:t>Instituto Local</w:t>
      </w:r>
      <w:r w:rsidRPr="00AD6BF6">
        <w:rPr>
          <w:rFonts w:ascii="Arial" w:hAnsi="Arial" w:cs="Arial"/>
          <w:sz w:val="19"/>
          <w:szCs w:val="19"/>
        </w:rPr>
        <w:t xml:space="preserve"> y aquellas que recabó el </w:t>
      </w:r>
      <w:r w:rsidRPr="00AD6BF6">
        <w:rPr>
          <w:rFonts w:ascii="Arial" w:hAnsi="Arial" w:cs="Arial"/>
          <w:i/>
          <w:sz w:val="19"/>
          <w:szCs w:val="19"/>
        </w:rPr>
        <w:t>Tribunal Local.</w:t>
      </w:r>
    </w:p>
  </w:footnote>
  <w:footnote w:id="8">
    <w:p w14:paraId="22892956" w14:textId="030390C7" w:rsidR="003407E7" w:rsidRPr="00AD6BF6" w:rsidRDefault="003407E7"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Es posible identificarlos en dos momentos: al arribar por el acceso peatonal principal y al momento de pasar al área de recepción de solicitudes.</w:t>
      </w:r>
    </w:p>
  </w:footnote>
  <w:footnote w:id="9">
    <w:p w14:paraId="2E7116FE" w14:textId="77777777" w:rsidR="003407E7" w:rsidRPr="00AD6BF6" w:rsidRDefault="003407E7"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w:t>
      </w:r>
      <w:r w:rsidRPr="00AD6BF6">
        <w:rPr>
          <w:rFonts w:ascii="Arial" w:hAnsi="Arial" w:cs="Arial"/>
          <w:color w:val="000000" w:themeColor="text1"/>
          <w:sz w:val="19"/>
          <w:szCs w:val="19"/>
          <w:lang w:val="es-ES_tradnl" w:eastAsia="es-ES_tradnl"/>
        </w:rPr>
        <w:t xml:space="preserve">Además, obran en autos del recurso local, los acuses de recepción de los expedientes, donde se hace constar que la Secretaría Ejecutiva del </w:t>
      </w:r>
      <w:r w:rsidRPr="00AD6BF6">
        <w:rPr>
          <w:rFonts w:ascii="Arial" w:hAnsi="Arial" w:cs="Arial"/>
          <w:i/>
          <w:color w:val="000000" w:themeColor="text1"/>
          <w:sz w:val="19"/>
          <w:szCs w:val="19"/>
          <w:lang w:val="es-ES_tradnl" w:eastAsia="es-ES_tradnl"/>
        </w:rPr>
        <w:t xml:space="preserve">Instituto Local </w:t>
      </w:r>
      <w:r w:rsidRPr="00AD6BF6">
        <w:rPr>
          <w:rFonts w:ascii="Arial" w:hAnsi="Arial" w:cs="Arial"/>
          <w:color w:val="000000" w:themeColor="text1"/>
          <w:sz w:val="19"/>
          <w:szCs w:val="19"/>
          <w:lang w:val="es-ES_tradnl" w:eastAsia="es-ES_tradnl"/>
        </w:rPr>
        <w:t xml:space="preserve">recibió la documentación en la fecha y hora señalados con anterioridad. </w:t>
      </w:r>
    </w:p>
  </w:footnote>
  <w:footnote w:id="10">
    <w:p w14:paraId="28254453" w14:textId="2ECA8467" w:rsidR="003407E7" w:rsidRPr="00AD6BF6" w:rsidRDefault="003407E7"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Manifestación realizada durante la sesión iniciada el cuatro de abril del presente año, relacionada con las solicitudes presentadas con un turno de las 22:54 horas. </w:t>
      </w:r>
    </w:p>
  </w:footnote>
  <w:footnote w:id="11">
    <w:p w14:paraId="3AE10A6F" w14:textId="20F9A84E" w:rsidR="00956087" w:rsidRPr="00AD6BF6" w:rsidRDefault="00956087" w:rsidP="00AD6BF6">
      <w:pPr>
        <w:pStyle w:val="Textonotapie"/>
        <w:spacing w:after="0" w:line="240" w:lineRule="auto"/>
        <w:jc w:val="both"/>
        <w:rPr>
          <w:rFonts w:ascii="Arial" w:hAnsi="Arial" w:cs="Arial"/>
          <w:sz w:val="19"/>
          <w:szCs w:val="19"/>
        </w:rPr>
      </w:pPr>
      <w:r w:rsidRPr="00E62C80">
        <w:rPr>
          <w:rStyle w:val="Refdenotaalpie"/>
          <w:rFonts w:ascii="Arial" w:hAnsi="Arial" w:cs="Arial"/>
          <w:sz w:val="19"/>
          <w:szCs w:val="19"/>
        </w:rPr>
        <w:footnoteRef/>
      </w:r>
      <w:r w:rsidRPr="00E62C80">
        <w:rPr>
          <w:rFonts w:ascii="Arial" w:hAnsi="Arial" w:cs="Arial"/>
          <w:sz w:val="19"/>
          <w:szCs w:val="19"/>
        </w:rPr>
        <w:t xml:space="preserve"> Similar criterio emitió esta Sala Regional al resolver el juicio SM-JRC-176/2018.</w:t>
      </w:r>
    </w:p>
  </w:footnote>
  <w:footnote w:id="12">
    <w:p w14:paraId="3FC3CD64" w14:textId="7A04329E" w:rsidR="006B5CE3" w:rsidRPr="00AD6BF6" w:rsidRDefault="006B5CE3" w:rsidP="00AD6BF6">
      <w:pPr>
        <w:pStyle w:val="Textonotapie"/>
        <w:spacing w:after="0" w:line="240" w:lineRule="auto"/>
        <w:jc w:val="both"/>
        <w:rPr>
          <w:rFonts w:ascii="Arial" w:hAnsi="Arial" w:cs="Arial"/>
          <w:sz w:val="19"/>
          <w:szCs w:val="19"/>
        </w:rPr>
      </w:pPr>
      <w:r w:rsidRPr="00AD6BF6">
        <w:rPr>
          <w:rStyle w:val="Refdenotaalpie"/>
          <w:rFonts w:ascii="Arial" w:hAnsi="Arial" w:cs="Arial"/>
          <w:sz w:val="19"/>
          <w:szCs w:val="19"/>
        </w:rPr>
        <w:footnoteRef/>
      </w:r>
      <w:r w:rsidRPr="00AD6BF6">
        <w:rPr>
          <w:rFonts w:ascii="Arial" w:hAnsi="Arial" w:cs="Arial"/>
          <w:sz w:val="19"/>
          <w:szCs w:val="19"/>
        </w:rPr>
        <w:t xml:space="preserve"> Similar criterio emitió esta Sala Regional en el expediente SM-JRC-54/2021.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E730" w14:textId="0185461F" w:rsidR="003407E7" w:rsidRPr="0091452A" w:rsidRDefault="0091295B">
    <w:pPr>
      <w:pStyle w:val="Encabezado"/>
      <w:rPr>
        <w:rFonts w:ascii="Arial" w:hAnsi="Arial" w:cs="Arial"/>
        <w:b/>
        <w:sz w:val="20"/>
        <w:szCs w:val="20"/>
      </w:rPr>
    </w:pPr>
    <w:sdt>
      <w:sdtPr>
        <w:rPr>
          <w:rFonts w:ascii="Arial" w:hAnsi="Arial" w:cs="Arial"/>
          <w:b/>
          <w:sz w:val="20"/>
          <w:szCs w:val="20"/>
        </w:rPr>
        <w:id w:val="1847130183"/>
        <w:docPartObj>
          <w:docPartGallery w:val="Page Numbers (Margins)"/>
          <w:docPartUnique/>
        </w:docPartObj>
      </w:sdtPr>
      <w:sdtEndPr/>
      <w:sdtContent>
        <w:r w:rsidR="003407E7"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531266B6" wp14:editId="03FB39B9">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60A93A3" w14:textId="77777777" w:rsidR="003407E7" w:rsidRDefault="003407E7">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266B6"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60A93A3" w14:textId="77777777" w:rsidR="003407E7" w:rsidRDefault="003407E7">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3407E7">
      <w:rPr>
        <w:rFonts w:ascii="Arial" w:hAnsi="Arial" w:cs="Arial"/>
        <w:b/>
        <w:sz w:val="20"/>
        <w:szCs w:val="20"/>
      </w:rPr>
      <w:t xml:space="preserve">SM-JRC-95/2021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7B2" w14:textId="70DFC84F" w:rsidR="003407E7" w:rsidRPr="0091452A" w:rsidRDefault="003407E7" w:rsidP="002E7CF5">
    <w:pPr>
      <w:pStyle w:val="Encabezado"/>
      <w:jc w:val="right"/>
      <w:rPr>
        <w:rFonts w:ascii="Arial" w:hAnsi="Arial" w:cs="Arial"/>
        <w:b/>
        <w:sz w:val="20"/>
        <w:szCs w:val="20"/>
      </w:rPr>
    </w:pPr>
    <w:r>
      <w:rPr>
        <w:noProof/>
        <w:lang w:eastAsia="es-MX"/>
      </w:rPr>
      <w:drawing>
        <wp:anchor distT="0" distB="0" distL="114300" distR="114300" simplePos="0" relativeHeight="251659264" behindDoc="0" locked="0" layoutInCell="1" allowOverlap="1" wp14:anchorId="57E22D5F" wp14:editId="1AF37413">
          <wp:simplePos x="0" y="0"/>
          <wp:positionH relativeFrom="column">
            <wp:posOffset>-1518045</wp:posOffset>
          </wp:positionH>
          <wp:positionV relativeFrom="paragraph">
            <wp:posOffset>131349</wp:posOffset>
          </wp:positionV>
          <wp:extent cx="1377950" cy="119253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08B8B939" wp14:editId="31A67BA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1B960E23" w14:textId="77777777" w:rsidR="003407E7" w:rsidRPr="002024C0" w:rsidRDefault="003407E7">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21</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B939"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14:paraId="1B960E23" w14:textId="77777777" w:rsidR="003407E7" w:rsidRPr="002024C0" w:rsidRDefault="003407E7">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21</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rFonts w:ascii="Arial" w:hAnsi="Arial" w:cs="Arial"/>
        <w:b/>
        <w:sz w:val="20"/>
        <w:szCs w:val="20"/>
      </w:rPr>
      <w:t xml:space="preserve">                                                        </w:t>
    </w:r>
    <w:r w:rsidRPr="003255DE">
      <w:rPr>
        <w:rFonts w:ascii="Arial" w:hAnsi="Arial" w:cs="Arial"/>
        <w:b/>
        <w:sz w:val="20"/>
        <w:szCs w:val="20"/>
      </w:rPr>
      <w:t xml:space="preserve"> </w:t>
    </w:r>
    <w:r>
      <w:rPr>
        <w:rFonts w:ascii="Arial" w:hAnsi="Arial" w:cs="Arial"/>
        <w:b/>
        <w:sz w:val="20"/>
        <w:szCs w:val="20"/>
      </w:rPr>
      <w:t xml:space="preserve">SM-JRC-95/2021 </w:t>
    </w:r>
  </w:p>
  <w:p w14:paraId="294DCFDB" w14:textId="77777777" w:rsidR="003407E7" w:rsidRPr="0091452A" w:rsidRDefault="003407E7" w:rsidP="000C156E">
    <w:pPr>
      <w:pStyle w:val="Encabezado"/>
      <w:jc w:val="right"/>
      <w:rPr>
        <w:rFonts w:ascii="Arial" w:hAnsi="Arial" w:cs="Arial"/>
        <w:b/>
        <w:sz w:val="20"/>
        <w:szCs w:val="20"/>
      </w:rPr>
    </w:pPr>
  </w:p>
  <w:p w14:paraId="292BDAFD" w14:textId="77777777" w:rsidR="003407E7" w:rsidRDefault="003407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4688" w14:textId="116C444F" w:rsidR="003407E7" w:rsidRDefault="003407E7" w:rsidP="00B50A69">
    <w:pPr>
      <w:pStyle w:val="Encabezado"/>
      <w:tabs>
        <w:tab w:val="clear" w:pos="4419"/>
        <w:tab w:val="clear" w:pos="8838"/>
        <w:tab w:val="right" w:pos="7989"/>
      </w:tabs>
    </w:pPr>
    <w:r>
      <w:rPr>
        <w:noProof/>
        <w:lang w:eastAsia="es-MX"/>
      </w:rPr>
      <w:drawing>
        <wp:anchor distT="0" distB="0" distL="114300" distR="114300" simplePos="0" relativeHeight="251660288" behindDoc="0" locked="0" layoutInCell="1" allowOverlap="1" wp14:anchorId="5AE27522" wp14:editId="3CB46D6C">
          <wp:simplePos x="0" y="0"/>
          <wp:positionH relativeFrom="column">
            <wp:posOffset>-1542175</wp:posOffset>
          </wp:positionH>
          <wp:positionV relativeFrom="paragraph">
            <wp:posOffset>91380</wp:posOffset>
          </wp:positionV>
          <wp:extent cx="1377950" cy="11925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72F"/>
    <w:multiLevelType w:val="hybridMultilevel"/>
    <w:tmpl w:val="3B1056AE"/>
    <w:lvl w:ilvl="0" w:tplc="B434DA0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E27B1"/>
    <w:multiLevelType w:val="hybridMultilevel"/>
    <w:tmpl w:val="BC4EA1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839F2"/>
    <w:multiLevelType w:val="hybridMultilevel"/>
    <w:tmpl w:val="6E02D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271E51"/>
    <w:multiLevelType w:val="hybridMultilevel"/>
    <w:tmpl w:val="823832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D650BC"/>
    <w:multiLevelType w:val="multilevel"/>
    <w:tmpl w:val="04F8150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8C3D81"/>
    <w:multiLevelType w:val="hybridMultilevel"/>
    <w:tmpl w:val="13060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E188C"/>
    <w:multiLevelType w:val="hybridMultilevel"/>
    <w:tmpl w:val="AB80D1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74DC5"/>
    <w:multiLevelType w:val="hybridMultilevel"/>
    <w:tmpl w:val="903CC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94FA7"/>
    <w:multiLevelType w:val="hybridMultilevel"/>
    <w:tmpl w:val="E1AC2DF6"/>
    <w:lvl w:ilvl="0" w:tplc="4A226408">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0736BE"/>
    <w:multiLevelType w:val="hybridMultilevel"/>
    <w:tmpl w:val="BE4630F4"/>
    <w:lvl w:ilvl="0" w:tplc="16F27F1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DC6CFB"/>
    <w:multiLevelType w:val="hybridMultilevel"/>
    <w:tmpl w:val="8328F3FC"/>
    <w:lvl w:ilvl="0" w:tplc="9556772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C253A5"/>
    <w:multiLevelType w:val="hybridMultilevel"/>
    <w:tmpl w:val="0C42B044"/>
    <w:lvl w:ilvl="0" w:tplc="37287870">
      <w:start w:val="1"/>
      <w:numFmt w:val="upperRoman"/>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621F3"/>
    <w:multiLevelType w:val="hybridMultilevel"/>
    <w:tmpl w:val="2B36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3011E9"/>
    <w:multiLevelType w:val="hybridMultilevel"/>
    <w:tmpl w:val="491AF84C"/>
    <w:lvl w:ilvl="0" w:tplc="19064718">
      <w:start w:val="1"/>
      <w:numFmt w:val="low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6C104B"/>
    <w:multiLevelType w:val="hybridMultilevel"/>
    <w:tmpl w:val="BC3AA7C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D0B11"/>
    <w:multiLevelType w:val="hybridMultilevel"/>
    <w:tmpl w:val="C3C87EFE"/>
    <w:lvl w:ilvl="0" w:tplc="4030E32C">
      <w:start w:val="5"/>
      <w:numFmt w:val="decimal"/>
      <w:lvlText w:val="%1."/>
      <w:lvlJc w:val="left"/>
      <w:pPr>
        <w:ind w:left="502" w:hanging="360"/>
      </w:pPr>
      <w:rPr>
        <w:rFonts w:hint="default"/>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3D64710A"/>
    <w:multiLevelType w:val="hybridMultilevel"/>
    <w:tmpl w:val="55A8A2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6278B"/>
    <w:multiLevelType w:val="hybridMultilevel"/>
    <w:tmpl w:val="71F8C1A4"/>
    <w:lvl w:ilvl="0" w:tplc="EC18DCC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02A51AA"/>
    <w:multiLevelType w:val="hybridMultilevel"/>
    <w:tmpl w:val="6C440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CE65D0"/>
    <w:multiLevelType w:val="hybridMultilevel"/>
    <w:tmpl w:val="3DA0B5AA"/>
    <w:lvl w:ilvl="0" w:tplc="C81A30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FE1549"/>
    <w:multiLevelType w:val="hybridMultilevel"/>
    <w:tmpl w:val="7BEEC1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B849DA"/>
    <w:multiLevelType w:val="hybridMultilevel"/>
    <w:tmpl w:val="FCC60676"/>
    <w:lvl w:ilvl="0" w:tplc="F89060C2">
      <w:start w:val="1"/>
      <w:numFmt w:val="lowerLetter"/>
      <w:lvlText w:val="%1)"/>
      <w:lvlJc w:val="left"/>
      <w:pPr>
        <w:ind w:left="1069" w:hanging="360"/>
      </w:pPr>
      <w:rPr>
        <w:rFonts w:hint="default"/>
        <w:b w:val="0"/>
      </w:rPr>
    </w:lvl>
    <w:lvl w:ilvl="1" w:tplc="080A001B">
      <w:start w:val="1"/>
      <w:numFmt w:val="lowerRoman"/>
      <w:lvlText w:val="%2."/>
      <w:lvlJc w:val="righ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5A7D3B39"/>
    <w:multiLevelType w:val="hybridMultilevel"/>
    <w:tmpl w:val="7FCAFD72"/>
    <w:lvl w:ilvl="0" w:tplc="68BC719A">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517BFD"/>
    <w:multiLevelType w:val="hybridMultilevel"/>
    <w:tmpl w:val="9BEC36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304448"/>
    <w:multiLevelType w:val="hybridMultilevel"/>
    <w:tmpl w:val="F5EE69E6"/>
    <w:lvl w:ilvl="0" w:tplc="2CF4DE9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595AC0"/>
    <w:multiLevelType w:val="hybridMultilevel"/>
    <w:tmpl w:val="4684A484"/>
    <w:lvl w:ilvl="0" w:tplc="C59687EA">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8B6E02"/>
    <w:multiLevelType w:val="hybridMultilevel"/>
    <w:tmpl w:val="3FFCF55E"/>
    <w:lvl w:ilvl="0" w:tplc="B3B80A2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BE4DD2"/>
    <w:multiLevelType w:val="hybridMultilevel"/>
    <w:tmpl w:val="6EA8A192"/>
    <w:lvl w:ilvl="0" w:tplc="03EA618C">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D127BC"/>
    <w:multiLevelType w:val="hybridMultilevel"/>
    <w:tmpl w:val="D9308922"/>
    <w:lvl w:ilvl="0" w:tplc="688056D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531451A"/>
    <w:multiLevelType w:val="hybridMultilevel"/>
    <w:tmpl w:val="9B92D8E2"/>
    <w:lvl w:ilvl="0" w:tplc="D54E8B76">
      <w:start w:val="2"/>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976A03"/>
    <w:multiLevelType w:val="hybridMultilevel"/>
    <w:tmpl w:val="182EDDD2"/>
    <w:lvl w:ilvl="0" w:tplc="49B034A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8E9027F"/>
    <w:multiLevelType w:val="hybridMultilevel"/>
    <w:tmpl w:val="6EA8A192"/>
    <w:lvl w:ilvl="0" w:tplc="03EA618C">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F50FE1"/>
    <w:multiLevelType w:val="hybridMultilevel"/>
    <w:tmpl w:val="91E0EB3E"/>
    <w:lvl w:ilvl="0" w:tplc="FCE20DF4">
      <w:start w:val="3"/>
      <w:numFmt w:val="bullet"/>
      <w:lvlText w:val="-"/>
      <w:lvlJc w:val="left"/>
      <w:pPr>
        <w:ind w:left="270" w:hanging="360"/>
      </w:pPr>
      <w:rPr>
        <w:rFonts w:ascii="Arial" w:eastAsia="Calibri" w:hAnsi="Arial" w:cs="Arial" w:hint="default"/>
        <w:i w:val="0"/>
      </w:rPr>
    </w:lvl>
    <w:lvl w:ilvl="1" w:tplc="080A0003" w:tentative="1">
      <w:start w:val="1"/>
      <w:numFmt w:val="bullet"/>
      <w:lvlText w:val="o"/>
      <w:lvlJc w:val="left"/>
      <w:pPr>
        <w:ind w:left="990" w:hanging="360"/>
      </w:pPr>
      <w:rPr>
        <w:rFonts w:ascii="Courier New" w:hAnsi="Courier New" w:cs="Courier New" w:hint="default"/>
      </w:rPr>
    </w:lvl>
    <w:lvl w:ilvl="2" w:tplc="080A0005" w:tentative="1">
      <w:start w:val="1"/>
      <w:numFmt w:val="bullet"/>
      <w:lvlText w:val=""/>
      <w:lvlJc w:val="left"/>
      <w:pPr>
        <w:ind w:left="1710" w:hanging="360"/>
      </w:pPr>
      <w:rPr>
        <w:rFonts w:ascii="Wingdings" w:hAnsi="Wingdings" w:hint="default"/>
      </w:rPr>
    </w:lvl>
    <w:lvl w:ilvl="3" w:tplc="080A0001" w:tentative="1">
      <w:start w:val="1"/>
      <w:numFmt w:val="bullet"/>
      <w:lvlText w:val=""/>
      <w:lvlJc w:val="left"/>
      <w:pPr>
        <w:ind w:left="2430" w:hanging="360"/>
      </w:pPr>
      <w:rPr>
        <w:rFonts w:ascii="Symbol" w:hAnsi="Symbol" w:hint="default"/>
      </w:rPr>
    </w:lvl>
    <w:lvl w:ilvl="4" w:tplc="080A0003" w:tentative="1">
      <w:start w:val="1"/>
      <w:numFmt w:val="bullet"/>
      <w:lvlText w:val="o"/>
      <w:lvlJc w:val="left"/>
      <w:pPr>
        <w:ind w:left="3150" w:hanging="360"/>
      </w:pPr>
      <w:rPr>
        <w:rFonts w:ascii="Courier New" w:hAnsi="Courier New" w:cs="Courier New" w:hint="default"/>
      </w:rPr>
    </w:lvl>
    <w:lvl w:ilvl="5" w:tplc="080A0005" w:tentative="1">
      <w:start w:val="1"/>
      <w:numFmt w:val="bullet"/>
      <w:lvlText w:val=""/>
      <w:lvlJc w:val="left"/>
      <w:pPr>
        <w:ind w:left="3870" w:hanging="360"/>
      </w:pPr>
      <w:rPr>
        <w:rFonts w:ascii="Wingdings" w:hAnsi="Wingdings" w:hint="default"/>
      </w:rPr>
    </w:lvl>
    <w:lvl w:ilvl="6" w:tplc="080A0001" w:tentative="1">
      <w:start w:val="1"/>
      <w:numFmt w:val="bullet"/>
      <w:lvlText w:val=""/>
      <w:lvlJc w:val="left"/>
      <w:pPr>
        <w:ind w:left="4590" w:hanging="360"/>
      </w:pPr>
      <w:rPr>
        <w:rFonts w:ascii="Symbol" w:hAnsi="Symbol" w:hint="default"/>
      </w:rPr>
    </w:lvl>
    <w:lvl w:ilvl="7" w:tplc="080A0003" w:tentative="1">
      <w:start w:val="1"/>
      <w:numFmt w:val="bullet"/>
      <w:lvlText w:val="o"/>
      <w:lvlJc w:val="left"/>
      <w:pPr>
        <w:ind w:left="5310" w:hanging="360"/>
      </w:pPr>
      <w:rPr>
        <w:rFonts w:ascii="Courier New" w:hAnsi="Courier New" w:cs="Courier New" w:hint="default"/>
      </w:rPr>
    </w:lvl>
    <w:lvl w:ilvl="8" w:tplc="080A0005" w:tentative="1">
      <w:start w:val="1"/>
      <w:numFmt w:val="bullet"/>
      <w:lvlText w:val=""/>
      <w:lvlJc w:val="left"/>
      <w:pPr>
        <w:ind w:left="6030" w:hanging="360"/>
      </w:pPr>
      <w:rPr>
        <w:rFonts w:ascii="Wingdings" w:hAnsi="Wingdings" w:hint="default"/>
      </w:rPr>
    </w:lvl>
  </w:abstractNum>
  <w:abstractNum w:abstractNumId="35" w15:restartNumberingAfterBreak="0">
    <w:nsid w:val="7B9272F5"/>
    <w:multiLevelType w:val="multilevel"/>
    <w:tmpl w:val="E814F8A8"/>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FB643C0"/>
    <w:multiLevelType w:val="hybridMultilevel"/>
    <w:tmpl w:val="AB86B19A"/>
    <w:lvl w:ilvl="0" w:tplc="04544DE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34"/>
  </w:num>
  <w:num w:numId="5">
    <w:abstractNumId w:val="1"/>
  </w:num>
  <w:num w:numId="6">
    <w:abstractNumId w:val="11"/>
  </w:num>
  <w:num w:numId="7">
    <w:abstractNumId w:val="31"/>
  </w:num>
  <w:num w:numId="8">
    <w:abstractNumId w:val="3"/>
  </w:num>
  <w:num w:numId="9">
    <w:abstractNumId w:val="12"/>
  </w:num>
  <w:num w:numId="10">
    <w:abstractNumId w:val="6"/>
  </w:num>
  <w:num w:numId="11">
    <w:abstractNumId w:val="28"/>
  </w:num>
  <w:num w:numId="12">
    <w:abstractNumId w:val="20"/>
  </w:num>
  <w:num w:numId="13">
    <w:abstractNumId w:val="24"/>
  </w:num>
  <w:num w:numId="14">
    <w:abstractNumId w:val="32"/>
  </w:num>
  <w:num w:numId="15">
    <w:abstractNumId w:val="23"/>
  </w:num>
  <w:num w:numId="16">
    <w:abstractNumId w:val="26"/>
  </w:num>
  <w:num w:numId="17">
    <w:abstractNumId w:val="5"/>
  </w:num>
  <w:num w:numId="18">
    <w:abstractNumId w:val="2"/>
  </w:num>
  <w:num w:numId="19">
    <w:abstractNumId w:val="25"/>
  </w:num>
  <w:num w:numId="20">
    <w:abstractNumId w:val="29"/>
  </w:num>
  <w:num w:numId="21">
    <w:abstractNumId w:val="7"/>
  </w:num>
  <w:num w:numId="22">
    <w:abstractNumId w:val="36"/>
  </w:num>
  <w:num w:numId="23">
    <w:abstractNumId w:val="30"/>
  </w:num>
  <w:num w:numId="24">
    <w:abstractNumId w:val="8"/>
  </w:num>
  <w:num w:numId="25">
    <w:abstractNumId w:val="9"/>
  </w:num>
  <w:num w:numId="26">
    <w:abstractNumId w:val="21"/>
  </w:num>
  <w:num w:numId="27">
    <w:abstractNumId w:val="33"/>
  </w:num>
  <w:num w:numId="28">
    <w:abstractNumId w:val="17"/>
  </w:num>
  <w:num w:numId="29">
    <w:abstractNumId w:val="13"/>
  </w:num>
  <w:num w:numId="30">
    <w:abstractNumId w:val="15"/>
  </w:num>
  <w:num w:numId="31">
    <w:abstractNumId w:val="22"/>
  </w:num>
  <w:num w:numId="32">
    <w:abstractNumId w:val="14"/>
  </w:num>
  <w:num w:numId="33">
    <w:abstractNumId w:val="19"/>
  </w:num>
  <w:num w:numId="34">
    <w:abstractNumId w:val="35"/>
  </w:num>
  <w:num w:numId="35">
    <w:abstractNumId w:val="27"/>
  </w:num>
  <w:num w:numId="36">
    <w:abstractNumId w:val="10"/>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AA"/>
    <w:rsid w:val="000000A9"/>
    <w:rsid w:val="0000016E"/>
    <w:rsid w:val="00000878"/>
    <w:rsid w:val="00001344"/>
    <w:rsid w:val="000018A3"/>
    <w:rsid w:val="00001F05"/>
    <w:rsid w:val="0000232A"/>
    <w:rsid w:val="00002567"/>
    <w:rsid w:val="00002B38"/>
    <w:rsid w:val="00002ECB"/>
    <w:rsid w:val="00002F77"/>
    <w:rsid w:val="000034AC"/>
    <w:rsid w:val="00003945"/>
    <w:rsid w:val="00003B1C"/>
    <w:rsid w:val="00003C8B"/>
    <w:rsid w:val="00004222"/>
    <w:rsid w:val="0000440A"/>
    <w:rsid w:val="000045B5"/>
    <w:rsid w:val="00004775"/>
    <w:rsid w:val="00005924"/>
    <w:rsid w:val="0000669D"/>
    <w:rsid w:val="00007059"/>
    <w:rsid w:val="0000709C"/>
    <w:rsid w:val="00007B84"/>
    <w:rsid w:val="00010E2B"/>
    <w:rsid w:val="0001117C"/>
    <w:rsid w:val="0001205E"/>
    <w:rsid w:val="000120C1"/>
    <w:rsid w:val="000122B7"/>
    <w:rsid w:val="000124C6"/>
    <w:rsid w:val="0001367C"/>
    <w:rsid w:val="00013766"/>
    <w:rsid w:val="00013C53"/>
    <w:rsid w:val="00013D16"/>
    <w:rsid w:val="00014714"/>
    <w:rsid w:val="000147BA"/>
    <w:rsid w:val="00015D19"/>
    <w:rsid w:val="00016667"/>
    <w:rsid w:val="000166EA"/>
    <w:rsid w:val="00016719"/>
    <w:rsid w:val="00016A22"/>
    <w:rsid w:val="00017AA9"/>
    <w:rsid w:val="00017F96"/>
    <w:rsid w:val="0002008E"/>
    <w:rsid w:val="000201FA"/>
    <w:rsid w:val="000217EB"/>
    <w:rsid w:val="00021B2E"/>
    <w:rsid w:val="0002217F"/>
    <w:rsid w:val="00023222"/>
    <w:rsid w:val="000232F5"/>
    <w:rsid w:val="0002374E"/>
    <w:rsid w:val="00023CB8"/>
    <w:rsid w:val="00024183"/>
    <w:rsid w:val="00025843"/>
    <w:rsid w:val="000271A2"/>
    <w:rsid w:val="00027B09"/>
    <w:rsid w:val="00027E19"/>
    <w:rsid w:val="00027FEF"/>
    <w:rsid w:val="00030210"/>
    <w:rsid w:val="000308BC"/>
    <w:rsid w:val="00030AE4"/>
    <w:rsid w:val="00031331"/>
    <w:rsid w:val="000317BB"/>
    <w:rsid w:val="00031E7E"/>
    <w:rsid w:val="000330F7"/>
    <w:rsid w:val="00033408"/>
    <w:rsid w:val="00033566"/>
    <w:rsid w:val="00033727"/>
    <w:rsid w:val="00035323"/>
    <w:rsid w:val="0003609B"/>
    <w:rsid w:val="00036601"/>
    <w:rsid w:val="00036699"/>
    <w:rsid w:val="00036AFF"/>
    <w:rsid w:val="00040031"/>
    <w:rsid w:val="0004004E"/>
    <w:rsid w:val="0004178E"/>
    <w:rsid w:val="00041881"/>
    <w:rsid w:val="00041983"/>
    <w:rsid w:val="00042466"/>
    <w:rsid w:val="00042A35"/>
    <w:rsid w:val="00042CC4"/>
    <w:rsid w:val="000431A1"/>
    <w:rsid w:val="0004380C"/>
    <w:rsid w:val="00043DBB"/>
    <w:rsid w:val="00043E01"/>
    <w:rsid w:val="00044893"/>
    <w:rsid w:val="00045F4E"/>
    <w:rsid w:val="0004604F"/>
    <w:rsid w:val="000461AA"/>
    <w:rsid w:val="00046CAF"/>
    <w:rsid w:val="00046E98"/>
    <w:rsid w:val="00047EA4"/>
    <w:rsid w:val="0005064C"/>
    <w:rsid w:val="00050B60"/>
    <w:rsid w:val="00050BFF"/>
    <w:rsid w:val="00051010"/>
    <w:rsid w:val="00051713"/>
    <w:rsid w:val="00052B0B"/>
    <w:rsid w:val="00052EAC"/>
    <w:rsid w:val="0005311F"/>
    <w:rsid w:val="00053DAC"/>
    <w:rsid w:val="00054185"/>
    <w:rsid w:val="000544D0"/>
    <w:rsid w:val="000544F5"/>
    <w:rsid w:val="00054B0D"/>
    <w:rsid w:val="00054DDF"/>
    <w:rsid w:val="000553F6"/>
    <w:rsid w:val="000557F9"/>
    <w:rsid w:val="00055972"/>
    <w:rsid w:val="00055EC7"/>
    <w:rsid w:val="00057A15"/>
    <w:rsid w:val="00057D98"/>
    <w:rsid w:val="000607FE"/>
    <w:rsid w:val="00060A73"/>
    <w:rsid w:val="00060CF3"/>
    <w:rsid w:val="000613FD"/>
    <w:rsid w:val="00061917"/>
    <w:rsid w:val="000623B3"/>
    <w:rsid w:val="00062720"/>
    <w:rsid w:val="000627E0"/>
    <w:rsid w:val="000628E4"/>
    <w:rsid w:val="00062C0A"/>
    <w:rsid w:val="00062D89"/>
    <w:rsid w:val="000638A2"/>
    <w:rsid w:val="00064562"/>
    <w:rsid w:val="00064F05"/>
    <w:rsid w:val="00065193"/>
    <w:rsid w:val="00065C00"/>
    <w:rsid w:val="00065E90"/>
    <w:rsid w:val="000673E0"/>
    <w:rsid w:val="000676F9"/>
    <w:rsid w:val="00070735"/>
    <w:rsid w:val="000715B3"/>
    <w:rsid w:val="000715ED"/>
    <w:rsid w:val="00072120"/>
    <w:rsid w:val="0007224C"/>
    <w:rsid w:val="00072E3A"/>
    <w:rsid w:val="00073D70"/>
    <w:rsid w:val="000742B3"/>
    <w:rsid w:val="000755D4"/>
    <w:rsid w:val="00076021"/>
    <w:rsid w:val="0007602E"/>
    <w:rsid w:val="00076249"/>
    <w:rsid w:val="00076A5E"/>
    <w:rsid w:val="00076F6B"/>
    <w:rsid w:val="0007731D"/>
    <w:rsid w:val="0007755C"/>
    <w:rsid w:val="000801F6"/>
    <w:rsid w:val="00080733"/>
    <w:rsid w:val="000812E2"/>
    <w:rsid w:val="00081A88"/>
    <w:rsid w:val="00081FAA"/>
    <w:rsid w:val="00081FAD"/>
    <w:rsid w:val="00082195"/>
    <w:rsid w:val="00082371"/>
    <w:rsid w:val="000826F9"/>
    <w:rsid w:val="000827CD"/>
    <w:rsid w:val="00082CCA"/>
    <w:rsid w:val="00082EA5"/>
    <w:rsid w:val="000830EE"/>
    <w:rsid w:val="000831C5"/>
    <w:rsid w:val="0008325E"/>
    <w:rsid w:val="0008440F"/>
    <w:rsid w:val="00084E4B"/>
    <w:rsid w:val="00084FE8"/>
    <w:rsid w:val="00086749"/>
    <w:rsid w:val="00086B6B"/>
    <w:rsid w:val="00086E74"/>
    <w:rsid w:val="00086FBD"/>
    <w:rsid w:val="00087208"/>
    <w:rsid w:val="000900E8"/>
    <w:rsid w:val="00090142"/>
    <w:rsid w:val="00090146"/>
    <w:rsid w:val="000906C9"/>
    <w:rsid w:val="00090BE2"/>
    <w:rsid w:val="00090DE8"/>
    <w:rsid w:val="0009112F"/>
    <w:rsid w:val="00091E4F"/>
    <w:rsid w:val="0009215C"/>
    <w:rsid w:val="0009247B"/>
    <w:rsid w:val="00092C79"/>
    <w:rsid w:val="00092EBA"/>
    <w:rsid w:val="00092F21"/>
    <w:rsid w:val="000932A1"/>
    <w:rsid w:val="000938AF"/>
    <w:rsid w:val="00093C89"/>
    <w:rsid w:val="00094DCC"/>
    <w:rsid w:val="00096607"/>
    <w:rsid w:val="000966BE"/>
    <w:rsid w:val="000971E2"/>
    <w:rsid w:val="0009736D"/>
    <w:rsid w:val="00097629"/>
    <w:rsid w:val="000978BB"/>
    <w:rsid w:val="000A0822"/>
    <w:rsid w:val="000A0939"/>
    <w:rsid w:val="000A09DC"/>
    <w:rsid w:val="000A0C69"/>
    <w:rsid w:val="000A0F33"/>
    <w:rsid w:val="000A1436"/>
    <w:rsid w:val="000A169F"/>
    <w:rsid w:val="000A1F60"/>
    <w:rsid w:val="000A269F"/>
    <w:rsid w:val="000A27C9"/>
    <w:rsid w:val="000A2A5C"/>
    <w:rsid w:val="000A2F4B"/>
    <w:rsid w:val="000A3333"/>
    <w:rsid w:val="000A34F9"/>
    <w:rsid w:val="000A3C83"/>
    <w:rsid w:val="000A437C"/>
    <w:rsid w:val="000A455F"/>
    <w:rsid w:val="000A456F"/>
    <w:rsid w:val="000A49F8"/>
    <w:rsid w:val="000A4B76"/>
    <w:rsid w:val="000A5526"/>
    <w:rsid w:val="000A5EBC"/>
    <w:rsid w:val="000A60D2"/>
    <w:rsid w:val="000A6476"/>
    <w:rsid w:val="000A6B10"/>
    <w:rsid w:val="000A7E2D"/>
    <w:rsid w:val="000B036E"/>
    <w:rsid w:val="000B039B"/>
    <w:rsid w:val="000B0EDF"/>
    <w:rsid w:val="000B1005"/>
    <w:rsid w:val="000B14CC"/>
    <w:rsid w:val="000B1602"/>
    <w:rsid w:val="000B25B9"/>
    <w:rsid w:val="000B2AA9"/>
    <w:rsid w:val="000B3544"/>
    <w:rsid w:val="000B370B"/>
    <w:rsid w:val="000B39D2"/>
    <w:rsid w:val="000B3CF1"/>
    <w:rsid w:val="000B4256"/>
    <w:rsid w:val="000B439C"/>
    <w:rsid w:val="000B58C2"/>
    <w:rsid w:val="000B5FBB"/>
    <w:rsid w:val="000B6E81"/>
    <w:rsid w:val="000B719E"/>
    <w:rsid w:val="000B734E"/>
    <w:rsid w:val="000B7752"/>
    <w:rsid w:val="000B78B5"/>
    <w:rsid w:val="000C0170"/>
    <w:rsid w:val="000C03F4"/>
    <w:rsid w:val="000C0BBD"/>
    <w:rsid w:val="000C0CC7"/>
    <w:rsid w:val="000C0F35"/>
    <w:rsid w:val="000C11D6"/>
    <w:rsid w:val="000C156E"/>
    <w:rsid w:val="000C1D3C"/>
    <w:rsid w:val="000C2AF3"/>
    <w:rsid w:val="000C2B7A"/>
    <w:rsid w:val="000C3126"/>
    <w:rsid w:val="000C34D4"/>
    <w:rsid w:val="000C3DFC"/>
    <w:rsid w:val="000C485D"/>
    <w:rsid w:val="000C4E1B"/>
    <w:rsid w:val="000C505C"/>
    <w:rsid w:val="000C5142"/>
    <w:rsid w:val="000C51C0"/>
    <w:rsid w:val="000C53B0"/>
    <w:rsid w:val="000C5A88"/>
    <w:rsid w:val="000C5ABA"/>
    <w:rsid w:val="000C5FD0"/>
    <w:rsid w:val="000C6019"/>
    <w:rsid w:val="000C682C"/>
    <w:rsid w:val="000C6BCC"/>
    <w:rsid w:val="000C7109"/>
    <w:rsid w:val="000C7AFF"/>
    <w:rsid w:val="000D01A2"/>
    <w:rsid w:val="000D0739"/>
    <w:rsid w:val="000D1ADE"/>
    <w:rsid w:val="000D1B62"/>
    <w:rsid w:val="000D1FAF"/>
    <w:rsid w:val="000D3520"/>
    <w:rsid w:val="000D3D5D"/>
    <w:rsid w:val="000D415D"/>
    <w:rsid w:val="000D4328"/>
    <w:rsid w:val="000D43CD"/>
    <w:rsid w:val="000D472D"/>
    <w:rsid w:val="000D483C"/>
    <w:rsid w:val="000D4BAD"/>
    <w:rsid w:val="000D56D7"/>
    <w:rsid w:val="000D5DBC"/>
    <w:rsid w:val="000E002E"/>
    <w:rsid w:val="000E022C"/>
    <w:rsid w:val="000E1494"/>
    <w:rsid w:val="000E1796"/>
    <w:rsid w:val="000E1803"/>
    <w:rsid w:val="000E1A06"/>
    <w:rsid w:val="000E233D"/>
    <w:rsid w:val="000E2C21"/>
    <w:rsid w:val="000E2E20"/>
    <w:rsid w:val="000E3037"/>
    <w:rsid w:val="000E3595"/>
    <w:rsid w:val="000E3A74"/>
    <w:rsid w:val="000E3C94"/>
    <w:rsid w:val="000E42F6"/>
    <w:rsid w:val="000E4437"/>
    <w:rsid w:val="000E44A6"/>
    <w:rsid w:val="000E45CD"/>
    <w:rsid w:val="000E4A14"/>
    <w:rsid w:val="000E5A53"/>
    <w:rsid w:val="000E5EB8"/>
    <w:rsid w:val="000E66E4"/>
    <w:rsid w:val="000E6817"/>
    <w:rsid w:val="000E69CA"/>
    <w:rsid w:val="000E6C79"/>
    <w:rsid w:val="000E6F09"/>
    <w:rsid w:val="000E6FCC"/>
    <w:rsid w:val="000E71D4"/>
    <w:rsid w:val="000E7450"/>
    <w:rsid w:val="000E7748"/>
    <w:rsid w:val="000F0665"/>
    <w:rsid w:val="000F0AEE"/>
    <w:rsid w:val="000F0E01"/>
    <w:rsid w:val="000F1145"/>
    <w:rsid w:val="000F17A3"/>
    <w:rsid w:val="000F1872"/>
    <w:rsid w:val="000F1892"/>
    <w:rsid w:val="000F1BA4"/>
    <w:rsid w:val="000F320A"/>
    <w:rsid w:val="000F3834"/>
    <w:rsid w:val="000F41D1"/>
    <w:rsid w:val="000F4ECA"/>
    <w:rsid w:val="000F520A"/>
    <w:rsid w:val="000F532E"/>
    <w:rsid w:val="000F5896"/>
    <w:rsid w:val="000F5E35"/>
    <w:rsid w:val="000F5ECF"/>
    <w:rsid w:val="000F6448"/>
    <w:rsid w:val="000F686C"/>
    <w:rsid w:val="000F6EFE"/>
    <w:rsid w:val="000F78A1"/>
    <w:rsid w:val="000F7B93"/>
    <w:rsid w:val="001008BD"/>
    <w:rsid w:val="00100DC1"/>
    <w:rsid w:val="00102A9B"/>
    <w:rsid w:val="00102F42"/>
    <w:rsid w:val="001045BD"/>
    <w:rsid w:val="00105179"/>
    <w:rsid w:val="001055A9"/>
    <w:rsid w:val="0010567C"/>
    <w:rsid w:val="0010582B"/>
    <w:rsid w:val="001064E0"/>
    <w:rsid w:val="00107181"/>
    <w:rsid w:val="001071D1"/>
    <w:rsid w:val="001078C4"/>
    <w:rsid w:val="001078CB"/>
    <w:rsid w:val="00107E84"/>
    <w:rsid w:val="00111752"/>
    <w:rsid w:val="00112120"/>
    <w:rsid w:val="001129D8"/>
    <w:rsid w:val="00113140"/>
    <w:rsid w:val="00113B8F"/>
    <w:rsid w:val="00113EF6"/>
    <w:rsid w:val="0011445D"/>
    <w:rsid w:val="00114C29"/>
    <w:rsid w:val="001157F9"/>
    <w:rsid w:val="00120DDE"/>
    <w:rsid w:val="0012147C"/>
    <w:rsid w:val="00122033"/>
    <w:rsid w:val="00122CEE"/>
    <w:rsid w:val="001233C4"/>
    <w:rsid w:val="00123D43"/>
    <w:rsid w:val="0012477A"/>
    <w:rsid w:val="00125182"/>
    <w:rsid w:val="00125F30"/>
    <w:rsid w:val="001260A2"/>
    <w:rsid w:val="001260DC"/>
    <w:rsid w:val="00126431"/>
    <w:rsid w:val="00126A11"/>
    <w:rsid w:val="00130226"/>
    <w:rsid w:val="001308DE"/>
    <w:rsid w:val="00130C15"/>
    <w:rsid w:val="00131661"/>
    <w:rsid w:val="00131F8A"/>
    <w:rsid w:val="001321A2"/>
    <w:rsid w:val="001357D2"/>
    <w:rsid w:val="00135A68"/>
    <w:rsid w:val="00136463"/>
    <w:rsid w:val="00136DE3"/>
    <w:rsid w:val="00136E97"/>
    <w:rsid w:val="001372F4"/>
    <w:rsid w:val="001373A9"/>
    <w:rsid w:val="00137571"/>
    <w:rsid w:val="00137CFE"/>
    <w:rsid w:val="0014024F"/>
    <w:rsid w:val="00140FAD"/>
    <w:rsid w:val="001413FF"/>
    <w:rsid w:val="00141966"/>
    <w:rsid w:val="00142448"/>
    <w:rsid w:val="0014317D"/>
    <w:rsid w:val="0014457D"/>
    <w:rsid w:val="001454A4"/>
    <w:rsid w:val="001457DB"/>
    <w:rsid w:val="00145811"/>
    <w:rsid w:val="001460B0"/>
    <w:rsid w:val="0014623E"/>
    <w:rsid w:val="0014634D"/>
    <w:rsid w:val="00147001"/>
    <w:rsid w:val="0014719C"/>
    <w:rsid w:val="001471F2"/>
    <w:rsid w:val="00147BEF"/>
    <w:rsid w:val="00147D6C"/>
    <w:rsid w:val="00150090"/>
    <w:rsid w:val="001501C3"/>
    <w:rsid w:val="001512C4"/>
    <w:rsid w:val="001513CD"/>
    <w:rsid w:val="001517F3"/>
    <w:rsid w:val="001526F6"/>
    <w:rsid w:val="001534FE"/>
    <w:rsid w:val="001535E1"/>
    <w:rsid w:val="001537F0"/>
    <w:rsid w:val="00153B50"/>
    <w:rsid w:val="001544E0"/>
    <w:rsid w:val="0015486F"/>
    <w:rsid w:val="00154A1B"/>
    <w:rsid w:val="0015594B"/>
    <w:rsid w:val="00155A0C"/>
    <w:rsid w:val="00156DAE"/>
    <w:rsid w:val="001573AF"/>
    <w:rsid w:val="0015747C"/>
    <w:rsid w:val="001603B3"/>
    <w:rsid w:val="0016043C"/>
    <w:rsid w:val="0016062E"/>
    <w:rsid w:val="001608EB"/>
    <w:rsid w:val="00161C51"/>
    <w:rsid w:val="00161F5A"/>
    <w:rsid w:val="00162DE5"/>
    <w:rsid w:val="00162FEE"/>
    <w:rsid w:val="0016341C"/>
    <w:rsid w:val="001638E3"/>
    <w:rsid w:val="00163A1A"/>
    <w:rsid w:val="00163AB1"/>
    <w:rsid w:val="00163B02"/>
    <w:rsid w:val="00163E26"/>
    <w:rsid w:val="0016440F"/>
    <w:rsid w:val="00164A96"/>
    <w:rsid w:val="00164C0A"/>
    <w:rsid w:val="00166D9A"/>
    <w:rsid w:val="00166E85"/>
    <w:rsid w:val="00166F8F"/>
    <w:rsid w:val="00167614"/>
    <w:rsid w:val="001676F3"/>
    <w:rsid w:val="001708ED"/>
    <w:rsid w:val="001711C2"/>
    <w:rsid w:val="00171671"/>
    <w:rsid w:val="00171EF0"/>
    <w:rsid w:val="00172071"/>
    <w:rsid w:val="00172B29"/>
    <w:rsid w:val="00172E95"/>
    <w:rsid w:val="00173114"/>
    <w:rsid w:val="00173D78"/>
    <w:rsid w:val="00173F16"/>
    <w:rsid w:val="001743AB"/>
    <w:rsid w:val="001745A9"/>
    <w:rsid w:val="001747FB"/>
    <w:rsid w:val="00174C69"/>
    <w:rsid w:val="00174FE7"/>
    <w:rsid w:val="00175341"/>
    <w:rsid w:val="0017571E"/>
    <w:rsid w:val="0017661A"/>
    <w:rsid w:val="00180F5E"/>
    <w:rsid w:val="00180F96"/>
    <w:rsid w:val="00181036"/>
    <w:rsid w:val="001816F2"/>
    <w:rsid w:val="0018238E"/>
    <w:rsid w:val="00182558"/>
    <w:rsid w:val="001831A0"/>
    <w:rsid w:val="00183F8C"/>
    <w:rsid w:val="001841AA"/>
    <w:rsid w:val="00184A85"/>
    <w:rsid w:val="00184BE9"/>
    <w:rsid w:val="0018519C"/>
    <w:rsid w:val="00185476"/>
    <w:rsid w:val="0018608C"/>
    <w:rsid w:val="00186495"/>
    <w:rsid w:val="00186A0B"/>
    <w:rsid w:val="00186BB9"/>
    <w:rsid w:val="00186D0C"/>
    <w:rsid w:val="00186E8F"/>
    <w:rsid w:val="00187621"/>
    <w:rsid w:val="00187B96"/>
    <w:rsid w:val="00187CF0"/>
    <w:rsid w:val="00187D43"/>
    <w:rsid w:val="0019058C"/>
    <w:rsid w:val="00190718"/>
    <w:rsid w:val="00190A8A"/>
    <w:rsid w:val="001916F2"/>
    <w:rsid w:val="0019180F"/>
    <w:rsid w:val="00191D10"/>
    <w:rsid w:val="00192FFB"/>
    <w:rsid w:val="001933C2"/>
    <w:rsid w:val="00193753"/>
    <w:rsid w:val="00193F6E"/>
    <w:rsid w:val="001946B4"/>
    <w:rsid w:val="001947E6"/>
    <w:rsid w:val="00194A68"/>
    <w:rsid w:val="00194E40"/>
    <w:rsid w:val="001952DF"/>
    <w:rsid w:val="00195935"/>
    <w:rsid w:val="00195C77"/>
    <w:rsid w:val="001977CD"/>
    <w:rsid w:val="00197C90"/>
    <w:rsid w:val="001A00D1"/>
    <w:rsid w:val="001A052D"/>
    <w:rsid w:val="001A07A4"/>
    <w:rsid w:val="001A0920"/>
    <w:rsid w:val="001A0C2A"/>
    <w:rsid w:val="001A0CA9"/>
    <w:rsid w:val="001A128D"/>
    <w:rsid w:val="001A1B26"/>
    <w:rsid w:val="001A3506"/>
    <w:rsid w:val="001A386D"/>
    <w:rsid w:val="001A394F"/>
    <w:rsid w:val="001A452E"/>
    <w:rsid w:val="001A6058"/>
    <w:rsid w:val="001A76A8"/>
    <w:rsid w:val="001A783E"/>
    <w:rsid w:val="001B03FC"/>
    <w:rsid w:val="001B0717"/>
    <w:rsid w:val="001B07A5"/>
    <w:rsid w:val="001B1775"/>
    <w:rsid w:val="001B1A04"/>
    <w:rsid w:val="001B20A7"/>
    <w:rsid w:val="001B2173"/>
    <w:rsid w:val="001B2689"/>
    <w:rsid w:val="001B30E7"/>
    <w:rsid w:val="001B371D"/>
    <w:rsid w:val="001B38ED"/>
    <w:rsid w:val="001B3F40"/>
    <w:rsid w:val="001B4187"/>
    <w:rsid w:val="001B41A4"/>
    <w:rsid w:val="001B4602"/>
    <w:rsid w:val="001B5CC6"/>
    <w:rsid w:val="001B5DAE"/>
    <w:rsid w:val="001B66BF"/>
    <w:rsid w:val="001B68D0"/>
    <w:rsid w:val="001B6F79"/>
    <w:rsid w:val="001B7A47"/>
    <w:rsid w:val="001C1676"/>
    <w:rsid w:val="001C19C2"/>
    <w:rsid w:val="001C2B0C"/>
    <w:rsid w:val="001C2E5A"/>
    <w:rsid w:val="001C3061"/>
    <w:rsid w:val="001C3101"/>
    <w:rsid w:val="001C4913"/>
    <w:rsid w:val="001C5454"/>
    <w:rsid w:val="001C5E2E"/>
    <w:rsid w:val="001C6080"/>
    <w:rsid w:val="001C63D4"/>
    <w:rsid w:val="001C63DD"/>
    <w:rsid w:val="001C6B72"/>
    <w:rsid w:val="001C6F03"/>
    <w:rsid w:val="001D02B5"/>
    <w:rsid w:val="001D088E"/>
    <w:rsid w:val="001D09CF"/>
    <w:rsid w:val="001D1F38"/>
    <w:rsid w:val="001D2631"/>
    <w:rsid w:val="001D29D3"/>
    <w:rsid w:val="001D2D12"/>
    <w:rsid w:val="001D3134"/>
    <w:rsid w:val="001D31F4"/>
    <w:rsid w:val="001D3754"/>
    <w:rsid w:val="001D3D38"/>
    <w:rsid w:val="001D4324"/>
    <w:rsid w:val="001D45F9"/>
    <w:rsid w:val="001D4809"/>
    <w:rsid w:val="001D5366"/>
    <w:rsid w:val="001D5CFB"/>
    <w:rsid w:val="001D647F"/>
    <w:rsid w:val="001D6884"/>
    <w:rsid w:val="001D6967"/>
    <w:rsid w:val="001D69F3"/>
    <w:rsid w:val="001D6F5B"/>
    <w:rsid w:val="001E00C7"/>
    <w:rsid w:val="001E0630"/>
    <w:rsid w:val="001E0B67"/>
    <w:rsid w:val="001E10F6"/>
    <w:rsid w:val="001E1403"/>
    <w:rsid w:val="001E187D"/>
    <w:rsid w:val="001E1937"/>
    <w:rsid w:val="001E198A"/>
    <w:rsid w:val="001E21CD"/>
    <w:rsid w:val="001E25D3"/>
    <w:rsid w:val="001E2ED7"/>
    <w:rsid w:val="001E348F"/>
    <w:rsid w:val="001E3941"/>
    <w:rsid w:val="001E3AFF"/>
    <w:rsid w:val="001E42A8"/>
    <w:rsid w:val="001E4E67"/>
    <w:rsid w:val="001E4E90"/>
    <w:rsid w:val="001E588C"/>
    <w:rsid w:val="001E5DB1"/>
    <w:rsid w:val="001E6597"/>
    <w:rsid w:val="001E6CA6"/>
    <w:rsid w:val="001E7368"/>
    <w:rsid w:val="001E76A7"/>
    <w:rsid w:val="001E7AFC"/>
    <w:rsid w:val="001E7D00"/>
    <w:rsid w:val="001E7D71"/>
    <w:rsid w:val="001F051D"/>
    <w:rsid w:val="001F06D0"/>
    <w:rsid w:val="001F0BFB"/>
    <w:rsid w:val="001F1777"/>
    <w:rsid w:val="001F20D4"/>
    <w:rsid w:val="001F2948"/>
    <w:rsid w:val="001F2C43"/>
    <w:rsid w:val="001F3163"/>
    <w:rsid w:val="001F31A9"/>
    <w:rsid w:val="001F3DB1"/>
    <w:rsid w:val="001F4019"/>
    <w:rsid w:val="001F4418"/>
    <w:rsid w:val="001F465F"/>
    <w:rsid w:val="001F5823"/>
    <w:rsid w:val="001F5FDB"/>
    <w:rsid w:val="001F671B"/>
    <w:rsid w:val="001F6931"/>
    <w:rsid w:val="001F70DE"/>
    <w:rsid w:val="001F7116"/>
    <w:rsid w:val="001F7A2C"/>
    <w:rsid w:val="001F7A55"/>
    <w:rsid w:val="001F7AAF"/>
    <w:rsid w:val="00200140"/>
    <w:rsid w:val="0020052E"/>
    <w:rsid w:val="002008B4"/>
    <w:rsid w:val="00200F64"/>
    <w:rsid w:val="00200F67"/>
    <w:rsid w:val="002017E8"/>
    <w:rsid w:val="00201AD8"/>
    <w:rsid w:val="00202117"/>
    <w:rsid w:val="002025D0"/>
    <w:rsid w:val="00202CFF"/>
    <w:rsid w:val="00203A9F"/>
    <w:rsid w:val="00203E42"/>
    <w:rsid w:val="0020437B"/>
    <w:rsid w:val="00204646"/>
    <w:rsid w:val="00204863"/>
    <w:rsid w:val="00205337"/>
    <w:rsid w:val="00205FC9"/>
    <w:rsid w:val="00206B05"/>
    <w:rsid w:val="002072ED"/>
    <w:rsid w:val="0020777F"/>
    <w:rsid w:val="002101DF"/>
    <w:rsid w:val="00210446"/>
    <w:rsid w:val="002112AE"/>
    <w:rsid w:val="0021240A"/>
    <w:rsid w:val="002129B2"/>
    <w:rsid w:val="0021308F"/>
    <w:rsid w:val="00213BE5"/>
    <w:rsid w:val="0021421A"/>
    <w:rsid w:val="00214B28"/>
    <w:rsid w:val="00215A4F"/>
    <w:rsid w:val="00215C02"/>
    <w:rsid w:val="00215CE3"/>
    <w:rsid w:val="00215DBF"/>
    <w:rsid w:val="0021656F"/>
    <w:rsid w:val="00216883"/>
    <w:rsid w:val="00216B84"/>
    <w:rsid w:val="00216DE8"/>
    <w:rsid w:val="00217551"/>
    <w:rsid w:val="00217575"/>
    <w:rsid w:val="0021770B"/>
    <w:rsid w:val="002178DA"/>
    <w:rsid w:val="0022040D"/>
    <w:rsid w:val="002205B7"/>
    <w:rsid w:val="002214AA"/>
    <w:rsid w:val="002215DC"/>
    <w:rsid w:val="00221629"/>
    <w:rsid w:val="002216BE"/>
    <w:rsid w:val="00221E72"/>
    <w:rsid w:val="00221F1C"/>
    <w:rsid w:val="002224E0"/>
    <w:rsid w:val="002224FE"/>
    <w:rsid w:val="00223012"/>
    <w:rsid w:val="00223CF8"/>
    <w:rsid w:val="0022415A"/>
    <w:rsid w:val="00224665"/>
    <w:rsid w:val="00224CD6"/>
    <w:rsid w:val="0022529D"/>
    <w:rsid w:val="0022532B"/>
    <w:rsid w:val="00225660"/>
    <w:rsid w:val="00225B2E"/>
    <w:rsid w:val="002266F3"/>
    <w:rsid w:val="00226793"/>
    <w:rsid w:val="00227144"/>
    <w:rsid w:val="00227308"/>
    <w:rsid w:val="002275FE"/>
    <w:rsid w:val="00227CD6"/>
    <w:rsid w:val="0023078C"/>
    <w:rsid w:val="00230D62"/>
    <w:rsid w:val="0023127D"/>
    <w:rsid w:val="00232563"/>
    <w:rsid w:val="002328DD"/>
    <w:rsid w:val="002333B4"/>
    <w:rsid w:val="002333D5"/>
    <w:rsid w:val="0023393E"/>
    <w:rsid w:val="00233975"/>
    <w:rsid w:val="00234088"/>
    <w:rsid w:val="0023457C"/>
    <w:rsid w:val="00235163"/>
    <w:rsid w:val="002357C6"/>
    <w:rsid w:val="002361D0"/>
    <w:rsid w:val="002364E3"/>
    <w:rsid w:val="0023739D"/>
    <w:rsid w:val="00237FB4"/>
    <w:rsid w:val="00240E6E"/>
    <w:rsid w:val="0024251E"/>
    <w:rsid w:val="00242DA4"/>
    <w:rsid w:val="00243440"/>
    <w:rsid w:val="00243970"/>
    <w:rsid w:val="00243DFD"/>
    <w:rsid w:val="002443E3"/>
    <w:rsid w:val="002448A9"/>
    <w:rsid w:val="00244D80"/>
    <w:rsid w:val="00245E6F"/>
    <w:rsid w:val="0024607C"/>
    <w:rsid w:val="002464F8"/>
    <w:rsid w:val="0024668E"/>
    <w:rsid w:val="0024776F"/>
    <w:rsid w:val="0025089C"/>
    <w:rsid w:val="00250B59"/>
    <w:rsid w:val="00250C20"/>
    <w:rsid w:val="00250E1B"/>
    <w:rsid w:val="0025108B"/>
    <w:rsid w:val="0025110C"/>
    <w:rsid w:val="002521E6"/>
    <w:rsid w:val="002528CA"/>
    <w:rsid w:val="002535AE"/>
    <w:rsid w:val="0025446B"/>
    <w:rsid w:val="00254C4F"/>
    <w:rsid w:val="00254D46"/>
    <w:rsid w:val="002553AC"/>
    <w:rsid w:val="00255581"/>
    <w:rsid w:val="0025613F"/>
    <w:rsid w:val="00256BAD"/>
    <w:rsid w:val="00257D78"/>
    <w:rsid w:val="00260FCC"/>
    <w:rsid w:val="002611B7"/>
    <w:rsid w:val="00262E05"/>
    <w:rsid w:val="00262F98"/>
    <w:rsid w:val="0026491F"/>
    <w:rsid w:val="002656E2"/>
    <w:rsid w:val="00265767"/>
    <w:rsid w:val="0026591C"/>
    <w:rsid w:val="00265A4C"/>
    <w:rsid w:val="002664AD"/>
    <w:rsid w:val="00266B37"/>
    <w:rsid w:val="00266D92"/>
    <w:rsid w:val="00267195"/>
    <w:rsid w:val="002678C2"/>
    <w:rsid w:val="00270738"/>
    <w:rsid w:val="0027168C"/>
    <w:rsid w:val="0027187B"/>
    <w:rsid w:val="002718AA"/>
    <w:rsid w:val="00271965"/>
    <w:rsid w:val="002728BF"/>
    <w:rsid w:val="00272D0D"/>
    <w:rsid w:val="00272F35"/>
    <w:rsid w:val="00272F6D"/>
    <w:rsid w:val="0027306F"/>
    <w:rsid w:val="0027374F"/>
    <w:rsid w:val="0027449D"/>
    <w:rsid w:val="002747B0"/>
    <w:rsid w:val="00274E29"/>
    <w:rsid w:val="0027522F"/>
    <w:rsid w:val="002758E1"/>
    <w:rsid w:val="00275A4B"/>
    <w:rsid w:val="00276080"/>
    <w:rsid w:val="00277A4D"/>
    <w:rsid w:val="00280352"/>
    <w:rsid w:val="00280912"/>
    <w:rsid w:val="00281E7F"/>
    <w:rsid w:val="002829BC"/>
    <w:rsid w:val="00283223"/>
    <w:rsid w:val="00283405"/>
    <w:rsid w:val="0028359F"/>
    <w:rsid w:val="002839BC"/>
    <w:rsid w:val="002843F0"/>
    <w:rsid w:val="00284F04"/>
    <w:rsid w:val="0028582C"/>
    <w:rsid w:val="002862AF"/>
    <w:rsid w:val="00286AE8"/>
    <w:rsid w:val="002878C1"/>
    <w:rsid w:val="00290910"/>
    <w:rsid w:val="00290ECD"/>
    <w:rsid w:val="002923BF"/>
    <w:rsid w:val="0029399E"/>
    <w:rsid w:val="00294245"/>
    <w:rsid w:val="00294298"/>
    <w:rsid w:val="00294366"/>
    <w:rsid w:val="00294415"/>
    <w:rsid w:val="002944A5"/>
    <w:rsid w:val="00294851"/>
    <w:rsid w:val="0029491E"/>
    <w:rsid w:val="00295574"/>
    <w:rsid w:val="00295CAA"/>
    <w:rsid w:val="00295E9C"/>
    <w:rsid w:val="00296DEE"/>
    <w:rsid w:val="00297E33"/>
    <w:rsid w:val="00297F86"/>
    <w:rsid w:val="002A0E97"/>
    <w:rsid w:val="002A15B0"/>
    <w:rsid w:val="002A1B2A"/>
    <w:rsid w:val="002A1BE0"/>
    <w:rsid w:val="002A1DBC"/>
    <w:rsid w:val="002A2DA3"/>
    <w:rsid w:val="002A3A2E"/>
    <w:rsid w:val="002A4001"/>
    <w:rsid w:val="002A4291"/>
    <w:rsid w:val="002A5264"/>
    <w:rsid w:val="002A55CA"/>
    <w:rsid w:val="002A57D9"/>
    <w:rsid w:val="002A64E3"/>
    <w:rsid w:val="002A65CA"/>
    <w:rsid w:val="002A66B2"/>
    <w:rsid w:val="002A67B4"/>
    <w:rsid w:val="002A69F9"/>
    <w:rsid w:val="002B0125"/>
    <w:rsid w:val="002B0640"/>
    <w:rsid w:val="002B0884"/>
    <w:rsid w:val="002B0A28"/>
    <w:rsid w:val="002B0A6E"/>
    <w:rsid w:val="002B0BC8"/>
    <w:rsid w:val="002B1B3A"/>
    <w:rsid w:val="002B2734"/>
    <w:rsid w:val="002B2949"/>
    <w:rsid w:val="002B2D2C"/>
    <w:rsid w:val="002B36B9"/>
    <w:rsid w:val="002B39B2"/>
    <w:rsid w:val="002B464D"/>
    <w:rsid w:val="002B4897"/>
    <w:rsid w:val="002B4E3F"/>
    <w:rsid w:val="002B535F"/>
    <w:rsid w:val="002B53F5"/>
    <w:rsid w:val="002B5561"/>
    <w:rsid w:val="002B5CD1"/>
    <w:rsid w:val="002B648D"/>
    <w:rsid w:val="002B6862"/>
    <w:rsid w:val="002B6ADB"/>
    <w:rsid w:val="002B76B0"/>
    <w:rsid w:val="002B77BB"/>
    <w:rsid w:val="002B7801"/>
    <w:rsid w:val="002B7FC3"/>
    <w:rsid w:val="002B7FDE"/>
    <w:rsid w:val="002C023C"/>
    <w:rsid w:val="002C06C6"/>
    <w:rsid w:val="002C0C29"/>
    <w:rsid w:val="002C0DAD"/>
    <w:rsid w:val="002C127F"/>
    <w:rsid w:val="002C1340"/>
    <w:rsid w:val="002C1515"/>
    <w:rsid w:val="002C1CDC"/>
    <w:rsid w:val="002C1E45"/>
    <w:rsid w:val="002C2A1C"/>
    <w:rsid w:val="002C2F7C"/>
    <w:rsid w:val="002C2FCC"/>
    <w:rsid w:val="002C3C89"/>
    <w:rsid w:val="002C44B9"/>
    <w:rsid w:val="002C452C"/>
    <w:rsid w:val="002C47CD"/>
    <w:rsid w:val="002C4A94"/>
    <w:rsid w:val="002C4FB7"/>
    <w:rsid w:val="002C5811"/>
    <w:rsid w:val="002C6D6A"/>
    <w:rsid w:val="002C6E8D"/>
    <w:rsid w:val="002D05E2"/>
    <w:rsid w:val="002D0B28"/>
    <w:rsid w:val="002D1188"/>
    <w:rsid w:val="002D1842"/>
    <w:rsid w:val="002D1D9E"/>
    <w:rsid w:val="002D1F37"/>
    <w:rsid w:val="002D3368"/>
    <w:rsid w:val="002D35B4"/>
    <w:rsid w:val="002D391F"/>
    <w:rsid w:val="002D3DDA"/>
    <w:rsid w:val="002D4532"/>
    <w:rsid w:val="002D5021"/>
    <w:rsid w:val="002D519E"/>
    <w:rsid w:val="002D5919"/>
    <w:rsid w:val="002D63BA"/>
    <w:rsid w:val="002D65F3"/>
    <w:rsid w:val="002D684E"/>
    <w:rsid w:val="002D6D4B"/>
    <w:rsid w:val="002E06BD"/>
    <w:rsid w:val="002E11F5"/>
    <w:rsid w:val="002E1E8E"/>
    <w:rsid w:val="002E1FC7"/>
    <w:rsid w:val="002E21F2"/>
    <w:rsid w:val="002E33A6"/>
    <w:rsid w:val="002E3826"/>
    <w:rsid w:val="002E3D29"/>
    <w:rsid w:val="002E3E32"/>
    <w:rsid w:val="002E3E4B"/>
    <w:rsid w:val="002E410E"/>
    <w:rsid w:val="002E4F02"/>
    <w:rsid w:val="002E4F59"/>
    <w:rsid w:val="002E5092"/>
    <w:rsid w:val="002E60EA"/>
    <w:rsid w:val="002E6101"/>
    <w:rsid w:val="002E63C5"/>
    <w:rsid w:val="002E672D"/>
    <w:rsid w:val="002E6F2F"/>
    <w:rsid w:val="002E761A"/>
    <w:rsid w:val="002E7631"/>
    <w:rsid w:val="002E7B71"/>
    <w:rsid w:val="002E7CF5"/>
    <w:rsid w:val="002F0C72"/>
    <w:rsid w:val="002F1F89"/>
    <w:rsid w:val="002F1FB7"/>
    <w:rsid w:val="002F23CA"/>
    <w:rsid w:val="002F247F"/>
    <w:rsid w:val="002F2494"/>
    <w:rsid w:val="002F25C3"/>
    <w:rsid w:val="002F2E29"/>
    <w:rsid w:val="002F2F66"/>
    <w:rsid w:val="002F3AC0"/>
    <w:rsid w:val="002F51E6"/>
    <w:rsid w:val="002F73EB"/>
    <w:rsid w:val="002F7407"/>
    <w:rsid w:val="002F7C2F"/>
    <w:rsid w:val="00300AF4"/>
    <w:rsid w:val="003010A9"/>
    <w:rsid w:val="00301213"/>
    <w:rsid w:val="0030225B"/>
    <w:rsid w:val="0030235A"/>
    <w:rsid w:val="0030253D"/>
    <w:rsid w:val="00302E2E"/>
    <w:rsid w:val="00302F08"/>
    <w:rsid w:val="0030368A"/>
    <w:rsid w:val="00303EB1"/>
    <w:rsid w:val="00304BCE"/>
    <w:rsid w:val="00305046"/>
    <w:rsid w:val="003053BB"/>
    <w:rsid w:val="00306D0F"/>
    <w:rsid w:val="00307B68"/>
    <w:rsid w:val="0031010E"/>
    <w:rsid w:val="003114A5"/>
    <w:rsid w:val="00311D26"/>
    <w:rsid w:val="00312240"/>
    <w:rsid w:val="00313809"/>
    <w:rsid w:val="00313814"/>
    <w:rsid w:val="00313ABA"/>
    <w:rsid w:val="00314044"/>
    <w:rsid w:val="00314893"/>
    <w:rsid w:val="00314EB6"/>
    <w:rsid w:val="00314FE0"/>
    <w:rsid w:val="003152AA"/>
    <w:rsid w:val="00315501"/>
    <w:rsid w:val="0031579B"/>
    <w:rsid w:val="00315AD8"/>
    <w:rsid w:val="00317456"/>
    <w:rsid w:val="0031765F"/>
    <w:rsid w:val="003176B8"/>
    <w:rsid w:val="003178EB"/>
    <w:rsid w:val="003206A2"/>
    <w:rsid w:val="00320AAC"/>
    <w:rsid w:val="0032104E"/>
    <w:rsid w:val="003213AC"/>
    <w:rsid w:val="00321AE2"/>
    <w:rsid w:val="00322503"/>
    <w:rsid w:val="00323956"/>
    <w:rsid w:val="003249C9"/>
    <w:rsid w:val="003255DE"/>
    <w:rsid w:val="00326B16"/>
    <w:rsid w:val="00330D0B"/>
    <w:rsid w:val="003315A5"/>
    <w:rsid w:val="0033164B"/>
    <w:rsid w:val="0033258E"/>
    <w:rsid w:val="00332EFD"/>
    <w:rsid w:val="003335CF"/>
    <w:rsid w:val="00334268"/>
    <w:rsid w:val="00334A1F"/>
    <w:rsid w:val="00335968"/>
    <w:rsid w:val="00335C59"/>
    <w:rsid w:val="00336148"/>
    <w:rsid w:val="003362C7"/>
    <w:rsid w:val="0033710C"/>
    <w:rsid w:val="003376D9"/>
    <w:rsid w:val="00337821"/>
    <w:rsid w:val="00337A83"/>
    <w:rsid w:val="00337F4F"/>
    <w:rsid w:val="003407E7"/>
    <w:rsid w:val="00340857"/>
    <w:rsid w:val="00340C85"/>
    <w:rsid w:val="00340F65"/>
    <w:rsid w:val="0034264C"/>
    <w:rsid w:val="00342EBB"/>
    <w:rsid w:val="003430C6"/>
    <w:rsid w:val="00344D87"/>
    <w:rsid w:val="003455D8"/>
    <w:rsid w:val="00346019"/>
    <w:rsid w:val="00346042"/>
    <w:rsid w:val="00346649"/>
    <w:rsid w:val="00346E2A"/>
    <w:rsid w:val="0034709E"/>
    <w:rsid w:val="003473D1"/>
    <w:rsid w:val="00347EF9"/>
    <w:rsid w:val="00350340"/>
    <w:rsid w:val="003503D2"/>
    <w:rsid w:val="00350961"/>
    <w:rsid w:val="00350A89"/>
    <w:rsid w:val="00351615"/>
    <w:rsid w:val="00351CFA"/>
    <w:rsid w:val="00351EED"/>
    <w:rsid w:val="00352DE5"/>
    <w:rsid w:val="00353320"/>
    <w:rsid w:val="003536C0"/>
    <w:rsid w:val="00353861"/>
    <w:rsid w:val="00353E9A"/>
    <w:rsid w:val="0035423E"/>
    <w:rsid w:val="0035423F"/>
    <w:rsid w:val="0035482B"/>
    <w:rsid w:val="0035557C"/>
    <w:rsid w:val="00355ADF"/>
    <w:rsid w:val="003561D4"/>
    <w:rsid w:val="003562A5"/>
    <w:rsid w:val="00356542"/>
    <w:rsid w:val="00356CC9"/>
    <w:rsid w:val="00357943"/>
    <w:rsid w:val="0036024D"/>
    <w:rsid w:val="003608CB"/>
    <w:rsid w:val="0036129E"/>
    <w:rsid w:val="00362336"/>
    <w:rsid w:val="00362AE2"/>
    <w:rsid w:val="00362FEB"/>
    <w:rsid w:val="00363A3F"/>
    <w:rsid w:val="00363EB9"/>
    <w:rsid w:val="00363F54"/>
    <w:rsid w:val="003642ED"/>
    <w:rsid w:val="0036481B"/>
    <w:rsid w:val="00364DC8"/>
    <w:rsid w:val="00364EFA"/>
    <w:rsid w:val="00366226"/>
    <w:rsid w:val="00366638"/>
    <w:rsid w:val="003666F6"/>
    <w:rsid w:val="00366856"/>
    <w:rsid w:val="003672A7"/>
    <w:rsid w:val="003679F1"/>
    <w:rsid w:val="00367DBF"/>
    <w:rsid w:val="003706F1"/>
    <w:rsid w:val="0037121C"/>
    <w:rsid w:val="003718F9"/>
    <w:rsid w:val="00371CA3"/>
    <w:rsid w:val="003733EF"/>
    <w:rsid w:val="00373688"/>
    <w:rsid w:val="00373DE5"/>
    <w:rsid w:val="003741D6"/>
    <w:rsid w:val="003746D7"/>
    <w:rsid w:val="003747D0"/>
    <w:rsid w:val="0037518E"/>
    <w:rsid w:val="00375799"/>
    <w:rsid w:val="0037585B"/>
    <w:rsid w:val="003767CC"/>
    <w:rsid w:val="00377B5A"/>
    <w:rsid w:val="00380B44"/>
    <w:rsid w:val="00381783"/>
    <w:rsid w:val="00382318"/>
    <w:rsid w:val="00384367"/>
    <w:rsid w:val="00384C14"/>
    <w:rsid w:val="00384C1B"/>
    <w:rsid w:val="00384EF5"/>
    <w:rsid w:val="00385196"/>
    <w:rsid w:val="003854EF"/>
    <w:rsid w:val="00385D7E"/>
    <w:rsid w:val="00385FE6"/>
    <w:rsid w:val="00386213"/>
    <w:rsid w:val="00386666"/>
    <w:rsid w:val="0038685E"/>
    <w:rsid w:val="00387044"/>
    <w:rsid w:val="003916AA"/>
    <w:rsid w:val="003920D6"/>
    <w:rsid w:val="0039225C"/>
    <w:rsid w:val="003928EE"/>
    <w:rsid w:val="00392DBA"/>
    <w:rsid w:val="00393199"/>
    <w:rsid w:val="0039335E"/>
    <w:rsid w:val="00394570"/>
    <w:rsid w:val="0039474D"/>
    <w:rsid w:val="00395DDE"/>
    <w:rsid w:val="0039783D"/>
    <w:rsid w:val="00397994"/>
    <w:rsid w:val="003A05CD"/>
    <w:rsid w:val="003A0667"/>
    <w:rsid w:val="003A1694"/>
    <w:rsid w:val="003A1D10"/>
    <w:rsid w:val="003A1E4C"/>
    <w:rsid w:val="003A2291"/>
    <w:rsid w:val="003A2CAD"/>
    <w:rsid w:val="003A2E3A"/>
    <w:rsid w:val="003A309E"/>
    <w:rsid w:val="003A31D1"/>
    <w:rsid w:val="003A3E07"/>
    <w:rsid w:val="003A3FAD"/>
    <w:rsid w:val="003A4339"/>
    <w:rsid w:val="003A4769"/>
    <w:rsid w:val="003A4BE2"/>
    <w:rsid w:val="003A5981"/>
    <w:rsid w:val="003A60E0"/>
    <w:rsid w:val="003A73B2"/>
    <w:rsid w:val="003B0EE5"/>
    <w:rsid w:val="003B10AD"/>
    <w:rsid w:val="003B19A8"/>
    <w:rsid w:val="003B1AEA"/>
    <w:rsid w:val="003B38DC"/>
    <w:rsid w:val="003B3D62"/>
    <w:rsid w:val="003B4532"/>
    <w:rsid w:val="003B4E80"/>
    <w:rsid w:val="003B5527"/>
    <w:rsid w:val="003B6276"/>
    <w:rsid w:val="003B653A"/>
    <w:rsid w:val="003B65F6"/>
    <w:rsid w:val="003B6FD6"/>
    <w:rsid w:val="003B74B8"/>
    <w:rsid w:val="003B7DC0"/>
    <w:rsid w:val="003B7EE0"/>
    <w:rsid w:val="003C00A7"/>
    <w:rsid w:val="003C0711"/>
    <w:rsid w:val="003C1817"/>
    <w:rsid w:val="003C214B"/>
    <w:rsid w:val="003C2A43"/>
    <w:rsid w:val="003C3866"/>
    <w:rsid w:val="003C3A27"/>
    <w:rsid w:val="003C4946"/>
    <w:rsid w:val="003C4C9E"/>
    <w:rsid w:val="003C4D97"/>
    <w:rsid w:val="003C5CE0"/>
    <w:rsid w:val="003C687F"/>
    <w:rsid w:val="003C6B14"/>
    <w:rsid w:val="003C7413"/>
    <w:rsid w:val="003C761E"/>
    <w:rsid w:val="003D0285"/>
    <w:rsid w:val="003D19C7"/>
    <w:rsid w:val="003D19F0"/>
    <w:rsid w:val="003D2797"/>
    <w:rsid w:val="003D29B3"/>
    <w:rsid w:val="003D2B5A"/>
    <w:rsid w:val="003D33E9"/>
    <w:rsid w:val="003D340F"/>
    <w:rsid w:val="003D3FB6"/>
    <w:rsid w:val="003D4081"/>
    <w:rsid w:val="003D40C0"/>
    <w:rsid w:val="003D5CD5"/>
    <w:rsid w:val="003D5CD9"/>
    <w:rsid w:val="003D6CC0"/>
    <w:rsid w:val="003D74D2"/>
    <w:rsid w:val="003D77BC"/>
    <w:rsid w:val="003D7829"/>
    <w:rsid w:val="003E0FBE"/>
    <w:rsid w:val="003E1276"/>
    <w:rsid w:val="003E14C2"/>
    <w:rsid w:val="003E18AF"/>
    <w:rsid w:val="003E1E41"/>
    <w:rsid w:val="003E1F37"/>
    <w:rsid w:val="003E2128"/>
    <w:rsid w:val="003E2ACE"/>
    <w:rsid w:val="003E3D1B"/>
    <w:rsid w:val="003E4F97"/>
    <w:rsid w:val="003E594D"/>
    <w:rsid w:val="003E5B8D"/>
    <w:rsid w:val="003E5B9C"/>
    <w:rsid w:val="003E6394"/>
    <w:rsid w:val="003E75BB"/>
    <w:rsid w:val="003F013A"/>
    <w:rsid w:val="003F0632"/>
    <w:rsid w:val="003F081B"/>
    <w:rsid w:val="003F0EFE"/>
    <w:rsid w:val="003F15AE"/>
    <w:rsid w:val="003F2168"/>
    <w:rsid w:val="003F2280"/>
    <w:rsid w:val="003F2991"/>
    <w:rsid w:val="003F36AC"/>
    <w:rsid w:val="003F39D4"/>
    <w:rsid w:val="003F3DDA"/>
    <w:rsid w:val="003F4EE2"/>
    <w:rsid w:val="003F511E"/>
    <w:rsid w:val="003F54DC"/>
    <w:rsid w:val="003F5590"/>
    <w:rsid w:val="003F5802"/>
    <w:rsid w:val="003F5A13"/>
    <w:rsid w:val="003F5C3A"/>
    <w:rsid w:val="003F5C4E"/>
    <w:rsid w:val="003F5DB9"/>
    <w:rsid w:val="003F6262"/>
    <w:rsid w:val="003F63B9"/>
    <w:rsid w:val="003F65A1"/>
    <w:rsid w:val="003F66DF"/>
    <w:rsid w:val="003F67B8"/>
    <w:rsid w:val="003F6988"/>
    <w:rsid w:val="003F75F4"/>
    <w:rsid w:val="00400ACC"/>
    <w:rsid w:val="00401547"/>
    <w:rsid w:val="00402224"/>
    <w:rsid w:val="004027F8"/>
    <w:rsid w:val="00402873"/>
    <w:rsid w:val="0040355B"/>
    <w:rsid w:val="00403A45"/>
    <w:rsid w:val="00403D1F"/>
    <w:rsid w:val="00404085"/>
    <w:rsid w:val="004045AB"/>
    <w:rsid w:val="00404B35"/>
    <w:rsid w:val="00405177"/>
    <w:rsid w:val="0040643B"/>
    <w:rsid w:val="00406FB5"/>
    <w:rsid w:val="00407357"/>
    <w:rsid w:val="00410002"/>
    <w:rsid w:val="004104DB"/>
    <w:rsid w:val="00411B0E"/>
    <w:rsid w:val="0041232D"/>
    <w:rsid w:val="00412358"/>
    <w:rsid w:val="00413186"/>
    <w:rsid w:val="00413986"/>
    <w:rsid w:val="004143EF"/>
    <w:rsid w:val="00414CD3"/>
    <w:rsid w:val="00415CE3"/>
    <w:rsid w:val="00415DD7"/>
    <w:rsid w:val="0041647D"/>
    <w:rsid w:val="00416D48"/>
    <w:rsid w:val="00417845"/>
    <w:rsid w:val="00420B5A"/>
    <w:rsid w:val="00420DA3"/>
    <w:rsid w:val="004218A2"/>
    <w:rsid w:val="00421FC6"/>
    <w:rsid w:val="004227E1"/>
    <w:rsid w:val="004228BF"/>
    <w:rsid w:val="00422CF4"/>
    <w:rsid w:val="00422EC3"/>
    <w:rsid w:val="00422EFB"/>
    <w:rsid w:val="00424D47"/>
    <w:rsid w:val="004264FA"/>
    <w:rsid w:val="00430CE2"/>
    <w:rsid w:val="0043152D"/>
    <w:rsid w:val="004327F3"/>
    <w:rsid w:val="00432803"/>
    <w:rsid w:val="00432FEE"/>
    <w:rsid w:val="0043305B"/>
    <w:rsid w:val="00433B70"/>
    <w:rsid w:val="004340ED"/>
    <w:rsid w:val="0043426C"/>
    <w:rsid w:val="00434562"/>
    <w:rsid w:val="004350CC"/>
    <w:rsid w:val="00435D97"/>
    <w:rsid w:val="00435F43"/>
    <w:rsid w:val="00436425"/>
    <w:rsid w:val="004367AB"/>
    <w:rsid w:val="00437857"/>
    <w:rsid w:val="004379F8"/>
    <w:rsid w:val="00437C4A"/>
    <w:rsid w:val="00437FB5"/>
    <w:rsid w:val="0044048E"/>
    <w:rsid w:val="00440792"/>
    <w:rsid w:val="0044162F"/>
    <w:rsid w:val="00441BAE"/>
    <w:rsid w:val="004434E4"/>
    <w:rsid w:val="0044362C"/>
    <w:rsid w:val="00443B7C"/>
    <w:rsid w:val="00443C4A"/>
    <w:rsid w:val="004440E9"/>
    <w:rsid w:val="004453E7"/>
    <w:rsid w:val="004461EF"/>
    <w:rsid w:val="0044646E"/>
    <w:rsid w:val="0044699B"/>
    <w:rsid w:val="00446E5E"/>
    <w:rsid w:val="00447291"/>
    <w:rsid w:val="004474BC"/>
    <w:rsid w:val="00447969"/>
    <w:rsid w:val="00447B3D"/>
    <w:rsid w:val="00450849"/>
    <w:rsid w:val="0045099A"/>
    <w:rsid w:val="00450C9E"/>
    <w:rsid w:val="00451875"/>
    <w:rsid w:val="00451918"/>
    <w:rsid w:val="00451FF5"/>
    <w:rsid w:val="00452F47"/>
    <w:rsid w:val="0045314D"/>
    <w:rsid w:val="004534D0"/>
    <w:rsid w:val="004542AB"/>
    <w:rsid w:val="00455738"/>
    <w:rsid w:val="00455A19"/>
    <w:rsid w:val="00455D71"/>
    <w:rsid w:val="00455DA1"/>
    <w:rsid w:val="00455EE7"/>
    <w:rsid w:val="0045618B"/>
    <w:rsid w:val="00456A70"/>
    <w:rsid w:val="0045762D"/>
    <w:rsid w:val="004578A6"/>
    <w:rsid w:val="00457D17"/>
    <w:rsid w:val="00460462"/>
    <w:rsid w:val="004606DB"/>
    <w:rsid w:val="00460734"/>
    <w:rsid w:val="00460AC1"/>
    <w:rsid w:val="00460DF3"/>
    <w:rsid w:val="00460F1C"/>
    <w:rsid w:val="00462BF4"/>
    <w:rsid w:val="00462D20"/>
    <w:rsid w:val="0046304B"/>
    <w:rsid w:val="00463A7C"/>
    <w:rsid w:val="00463B3C"/>
    <w:rsid w:val="00463F4C"/>
    <w:rsid w:val="004642C6"/>
    <w:rsid w:val="00464F11"/>
    <w:rsid w:val="0046557F"/>
    <w:rsid w:val="00465D94"/>
    <w:rsid w:val="00465FDB"/>
    <w:rsid w:val="004660EF"/>
    <w:rsid w:val="004663A8"/>
    <w:rsid w:val="00467BF6"/>
    <w:rsid w:val="00467F14"/>
    <w:rsid w:val="004703C6"/>
    <w:rsid w:val="004705CB"/>
    <w:rsid w:val="0047077B"/>
    <w:rsid w:val="00472CCD"/>
    <w:rsid w:val="00473527"/>
    <w:rsid w:val="00476AA4"/>
    <w:rsid w:val="0047713B"/>
    <w:rsid w:val="00477291"/>
    <w:rsid w:val="004774C8"/>
    <w:rsid w:val="00477DE8"/>
    <w:rsid w:val="00477F4D"/>
    <w:rsid w:val="00480CDF"/>
    <w:rsid w:val="00481B54"/>
    <w:rsid w:val="00481CC9"/>
    <w:rsid w:val="004827BD"/>
    <w:rsid w:val="0048316B"/>
    <w:rsid w:val="00483849"/>
    <w:rsid w:val="00483C45"/>
    <w:rsid w:val="0048448C"/>
    <w:rsid w:val="00484C91"/>
    <w:rsid w:val="0048557E"/>
    <w:rsid w:val="004859D6"/>
    <w:rsid w:val="00485C9E"/>
    <w:rsid w:val="00486953"/>
    <w:rsid w:val="00486ABA"/>
    <w:rsid w:val="00486D6C"/>
    <w:rsid w:val="004875B9"/>
    <w:rsid w:val="00487B48"/>
    <w:rsid w:val="00487CA4"/>
    <w:rsid w:val="00490079"/>
    <w:rsid w:val="00490399"/>
    <w:rsid w:val="0049048E"/>
    <w:rsid w:val="00490983"/>
    <w:rsid w:val="00491004"/>
    <w:rsid w:val="00491A38"/>
    <w:rsid w:val="00491BF0"/>
    <w:rsid w:val="00493D76"/>
    <w:rsid w:val="0049428E"/>
    <w:rsid w:val="00494735"/>
    <w:rsid w:val="00494B8E"/>
    <w:rsid w:val="004957FE"/>
    <w:rsid w:val="00495A8D"/>
    <w:rsid w:val="00495D7F"/>
    <w:rsid w:val="00495FDA"/>
    <w:rsid w:val="0049613E"/>
    <w:rsid w:val="0049690B"/>
    <w:rsid w:val="00497B3A"/>
    <w:rsid w:val="00497EB5"/>
    <w:rsid w:val="004A012F"/>
    <w:rsid w:val="004A08F2"/>
    <w:rsid w:val="004A0B63"/>
    <w:rsid w:val="004A1282"/>
    <w:rsid w:val="004A1777"/>
    <w:rsid w:val="004A21A4"/>
    <w:rsid w:val="004A2776"/>
    <w:rsid w:val="004A2B19"/>
    <w:rsid w:val="004A2BA8"/>
    <w:rsid w:val="004A3766"/>
    <w:rsid w:val="004A3E75"/>
    <w:rsid w:val="004A415B"/>
    <w:rsid w:val="004A4E96"/>
    <w:rsid w:val="004A508D"/>
    <w:rsid w:val="004A5EDF"/>
    <w:rsid w:val="004A6B0D"/>
    <w:rsid w:val="004A78F9"/>
    <w:rsid w:val="004A7BFD"/>
    <w:rsid w:val="004B06F4"/>
    <w:rsid w:val="004B1AA7"/>
    <w:rsid w:val="004B206C"/>
    <w:rsid w:val="004B230D"/>
    <w:rsid w:val="004B23D0"/>
    <w:rsid w:val="004B2A57"/>
    <w:rsid w:val="004B2AD5"/>
    <w:rsid w:val="004B37D6"/>
    <w:rsid w:val="004B3ECA"/>
    <w:rsid w:val="004B4890"/>
    <w:rsid w:val="004B52E0"/>
    <w:rsid w:val="004B60EF"/>
    <w:rsid w:val="004B6A2D"/>
    <w:rsid w:val="004B7933"/>
    <w:rsid w:val="004B7B0A"/>
    <w:rsid w:val="004C0032"/>
    <w:rsid w:val="004C03D7"/>
    <w:rsid w:val="004C053E"/>
    <w:rsid w:val="004C0D05"/>
    <w:rsid w:val="004C0F70"/>
    <w:rsid w:val="004C12B1"/>
    <w:rsid w:val="004C1428"/>
    <w:rsid w:val="004C21F9"/>
    <w:rsid w:val="004C2636"/>
    <w:rsid w:val="004C266A"/>
    <w:rsid w:val="004C39C4"/>
    <w:rsid w:val="004C3BDB"/>
    <w:rsid w:val="004C4447"/>
    <w:rsid w:val="004C478C"/>
    <w:rsid w:val="004C4D7C"/>
    <w:rsid w:val="004C5AA9"/>
    <w:rsid w:val="004C5BA4"/>
    <w:rsid w:val="004C5CD8"/>
    <w:rsid w:val="004C5F84"/>
    <w:rsid w:val="004C6DBA"/>
    <w:rsid w:val="004D0052"/>
    <w:rsid w:val="004D075B"/>
    <w:rsid w:val="004D18C1"/>
    <w:rsid w:val="004D19E9"/>
    <w:rsid w:val="004D20E2"/>
    <w:rsid w:val="004D2800"/>
    <w:rsid w:val="004D34D1"/>
    <w:rsid w:val="004D34D7"/>
    <w:rsid w:val="004D3900"/>
    <w:rsid w:val="004D4585"/>
    <w:rsid w:val="004D517C"/>
    <w:rsid w:val="004D55B9"/>
    <w:rsid w:val="004D55CE"/>
    <w:rsid w:val="004D569E"/>
    <w:rsid w:val="004D5DF7"/>
    <w:rsid w:val="004D6666"/>
    <w:rsid w:val="004D6B54"/>
    <w:rsid w:val="004D6B5B"/>
    <w:rsid w:val="004D7A0F"/>
    <w:rsid w:val="004D7ABE"/>
    <w:rsid w:val="004E00CA"/>
    <w:rsid w:val="004E019A"/>
    <w:rsid w:val="004E174B"/>
    <w:rsid w:val="004E2302"/>
    <w:rsid w:val="004E24A3"/>
    <w:rsid w:val="004E373D"/>
    <w:rsid w:val="004E42CC"/>
    <w:rsid w:val="004E449F"/>
    <w:rsid w:val="004E4E9F"/>
    <w:rsid w:val="004E595F"/>
    <w:rsid w:val="004E5A3B"/>
    <w:rsid w:val="004E5EB3"/>
    <w:rsid w:val="004E73D2"/>
    <w:rsid w:val="004E74AB"/>
    <w:rsid w:val="004F0321"/>
    <w:rsid w:val="004F0C3E"/>
    <w:rsid w:val="004F0C83"/>
    <w:rsid w:val="004F1258"/>
    <w:rsid w:val="004F17A0"/>
    <w:rsid w:val="004F1A50"/>
    <w:rsid w:val="004F1A9D"/>
    <w:rsid w:val="004F1C64"/>
    <w:rsid w:val="004F2213"/>
    <w:rsid w:val="004F2806"/>
    <w:rsid w:val="004F3938"/>
    <w:rsid w:val="004F3F12"/>
    <w:rsid w:val="004F43DD"/>
    <w:rsid w:val="004F4921"/>
    <w:rsid w:val="004F5937"/>
    <w:rsid w:val="004F6480"/>
    <w:rsid w:val="004F65DA"/>
    <w:rsid w:val="004F670C"/>
    <w:rsid w:val="004F6A99"/>
    <w:rsid w:val="004F7076"/>
    <w:rsid w:val="0050011D"/>
    <w:rsid w:val="00500197"/>
    <w:rsid w:val="00500429"/>
    <w:rsid w:val="005010D4"/>
    <w:rsid w:val="00501213"/>
    <w:rsid w:val="005018BC"/>
    <w:rsid w:val="00501D20"/>
    <w:rsid w:val="0050336E"/>
    <w:rsid w:val="005034B3"/>
    <w:rsid w:val="00504030"/>
    <w:rsid w:val="00505057"/>
    <w:rsid w:val="005059CD"/>
    <w:rsid w:val="005059FD"/>
    <w:rsid w:val="00505B94"/>
    <w:rsid w:val="00505E62"/>
    <w:rsid w:val="00506095"/>
    <w:rsid w:val="00506673"/>
    <w:rsid w:val="005067AD"/>
    <w:rsid w:val="00506F7B"/>
    <w:rsid w:val="0050765E"/>
    <w:rsid w:val="00511533"/>
    <w:rsid w:val="0051179A"/>
    <w:rsid w:val="00511965"/>
    <w:rsid w:val="00511FA5"/>
    <w:rsid w:val="00512475"/>
    <w:rsid w:val="00513DCB"/>
    <w:rsid w:val="005143F6"/>
    <w:rsid w:val="00514A01"/>
    <w:rsid w:val="00515126"/>
    <w:rsid w:val="00515BC7"/>
    <w:rsid w:val="00515F16"/>
    <w:rsid w:val="00516102"/>
    <w:rsid w:val="00516489"/>
    <w:rsid w:val="005167A7"/>
    <w:rsid w:val="00516AA4"/>
    <w:rsid w:val="005176F4"/>
    <w:rsid w:val="00517947"/>
    <w:rsid w:val="00522060"/>
    <w:rsid w:val="00522E9C"/>
    <w:rsid w:val="005232D2"/>
    <w:rsid w:val="0052338F"/>
    <w:rsid w:val="00523E0B"/>
    <w:rsid w:val="00523F56"/>
    <w:rsid w:val="0052429B"/>
    <w:rsid w:val="005247A3"/>
    <w:rsid w:val="00525161"/>
    <w:rsid w:val="0052545C"/>
    <w:rsid w:val="005254E0"/>
    <w:rsid w:val="0052560F"/>
    <w:rsid w:val="0052573A"/>
    <w:rsid w:val="00526064"/>
    <w:rsid w:val="00526F92"/>
    <w:rsid w:val="00527298"/>
    <w:rsid w:val="005273AB"/>
    <w:rsid w:val="00527BBA"/>
    <w:rsid w:val="005300F9"/>
    <w:rsid w:val="005307B7"/>
    <w:rsid w:val="00530BE5"/>
    <w:rsid w:val="0053141C"/>
    <w:rsid w:val="0053141D"/>
    <w:rsid w:val="00531860"/>
    <w:rsid w:val="00531FB3"/>
    <w:rsid w:val="005327F3"/>
    <w:rsid w:val="00532AC0"/>
    <w:rsid w:val="00532FC0"/>
    <w:rsid w:val="00533061"/>
    <w:rsid w:val="00533453"/>
    <w:rsid w:val="00533CE3"/>
    <w:rsid w:val="00533DBD"/>
    <w:rsid w:val="005341D7"/>
    <w:rsid w:val="00534205"/>
    <w:rsid w:val="005343C6"/>
    <w:rsid w:val="00534B66"/>
    <w:rsid w:val="00535B8A"/>
    <w:rsid w:val="0053624B"/>
    <w:rsid w:val="00537D33"/>
    <w:rsid w:val="00540D85"/>
    <w:rsid w:val="005410D5"/>
    <w:rsid w:val="005428BC"/>
    <w:rsid w:val="0054635D"/>
    <w:rsid w:val="0054646C"/>
    <w:rsid w:val="00546922"/>
    <w:rsid w:val="00547347"/>
    <w:rsid w:val="0054745C"/>
    <w:rsid w:val="00550982"/>
    <w:rsid w:val="00550A49"/>
    <w:rsid w:val="005510FD"/>
    <w:rsid w:val="00552727"/>
    <w:rsid w:val="00552A19"/>
    <w:rsid w:val="00553769"/>
    <w:rsid w:val="00553949"/>
    <w:rsid w:val="00553C9D"/>
    <w:rsid w:val="005543F5"/>
    <w:rsid w:val="00554C2F"/>
    <w:rsid w:val="0055541F"/>
    <w:rsid w:val="005556CE"/>
    <w:rsid w:val="0055590E"/>
    <w:rsid w:val="00555D4C"/>
    <w:rsid w:val="00556693"/>
    <w:rsid w:val="005566EA"/>
    <w:rsid w:val="0055686C"/>
    <w:rsid w:val="00557056"/>
    <w:rsid w:val="0055761B"/>
    <w:rsid w:val="0056000D"/>
    <w:rsid w:val="005610D7"/>
    <w:rsid w:val="00561E6A"/>
    <w:rsid w:val="0056207B"/>
    <w:rsid w:val="00562393"/>
    <w:rsid w:val="00562E06"/>
    <w:rsid w:val="00562F5C"/>
    <w:rsid w:val="005630ED"/>
    <w:rsid w:val="00563498"/>
    <w:rsid w:val="00563705"/>
    <w:rsid w:val="005640DB"/>
    <w:rsid w:val="0056454D"/>
    <w:rsid w:val="00564ED4"/>
    <w:rsid w:val="00565612"/>
    <w:rsid w:val="00565D76"/>
    <w:rsid w:val="00565EB5"/>
    <w:rsid w:val="00565F31"/>
    <w:rsid w:val="00566972"/>
    <w:rsid w:val="005669AB"/>
    <w:rsid w:val="00567CBB"/>
    <w:rsid w:val="005705C6"/>
    <w:rsid w:val="005717DD"/>
    <w:rsid w:val="00571E1B"/>
    <w:rsid w:val="00572A26"/>
    <w:rsid w:val="00573D7B"/>
    <w:rsid w:val="005743EA"/>
    <w:rsid w:val="005748E8"/>
    <w:rsid w:val="00575A2E"/>
    <w:rsid w:val="00575F4C"/>
    <w:rsid w:val="00576B98"/>
    <w:rsid w:val="0057700F"/>
    <w:rsid w:val="0057790C"/>
    <w:rsid w:val="00577A87"/>
    <w:rsid w:val="00580982"/>
    <w:rsid w:val="005811DE"/>
    <w:rsid w:val="005816CF"/>
    <w:rsid w:val="005826D2"/>
    <w:rsid w:val="00582B2E"/>
    <w:rsid w:val="005832C8"/>
    <w:rsid w:val="00583395"/>
    <w:rsid w:val="0058392D"/>
    <w:rsid w:val="00583E8D"/>
    <w:rsid w:val="0058443E"/>
    <w:rsid w:val="00585305"/>
    <w:rsid w:val="00585613"/>
    <w:rsid w:val="00585AF1"/>
    <w:rsid w:val="0058666C"/>
    <w:rsid w:val="00586775"/>
    <w:rsid w:val="00586777"/>
    <w:rsid w:val="00586E83"/>
    <w:rsid w:val="00586F75"/>
    <w:rsid w:val="00587058"/>
    <w:rsid w:val="005872A1"/>
    <w:rsid w:val="005872F7"/>
    <w:rsid w:val="00587456"/>
    <w:rsid w:val="00587515"/>
    <w:rsid w:val="00590641"/>
    <w:rsid w:val="00590D97"/>
    <w:rsid w:val="0059175A"/>
    <w:rsid w:val="0059217B"/>
    <w:rsid w:val="005925DE"/>
    <w:rsid w:val="005929EE"/>
    <w:rsid w:val="00593228"/>
    <w:rsid w:val="00593737"/>
    <w:rsid w:val="00594AE3"/>
    <w:rsid w:val="00595043"/>
    <w:rsid w:val="005956B4"/>
    <w:rsid w:val="00595703"/>
    <w:rsid w:val="0059571A"/>
    <w:rsid w:val="0059573C"/>
    <w:rsid w:val="00596B50"/>
    <w:rsid w:val="00597711"/>
    <w:rsid w:val="005979B8"/>
    <w:rsid w:val="00597DE7"/>
    <w:rsid w:val="005A0C64"/>
    <w:rsid w:val="005A16FD"/>
    <w:rsid w:val="005A1AD1"/>
    <w:rsid w:val="005A2E39"/>
    <w:rsid w:val="005A2E96"/>
    <w:rsid w:val="005A2F34"/>
    <w:rsid w:val="005A2F3C"/>
    <w:rsid w:val="005A3406"/>
    <w:rsid w:val="005A4722"/>
    <w:rsid w:val="005A4A4F"/>
    <w:rsid w:val="005A4F93"/>
    <w:rsid w:val="005A50CA"/>
    <w:rsid w:val="005A550A"/>
    <w:rsid w:val="005A5669"/>
    <w:rsid w:val="005A56F8"/>
    <w:rsid w:val="005A5979"/>
    <w:rsid w:val="005A5A59"/>
    <w:rsid w:val="005A5E3C"/>
    <w:rsid w:val="005A7517"/>
    <w:rsid w:val="005A7AE9"/>
    <w:rsid w:val="005B0140"/>
    <w:rsid w:val="005B1D93"/>
    <w:rsid w:val="005B2CB0"/>
    <w:rsid w:val="005B3418"/>
    <w:rsid w:val="005B3ADC"/>
    <w:rsid w:val="005B3AF6"/>
    <w:rsid w:val="005B3F8B"/>
    <w:rsid w:val="005B4A66"/>
    <w:rsid w:val="005B4D69"/>
    <w:rsid w:val="005B50AC"/>
    <w:rsid w:val="005B5201"/>
    <w:rsid w:val="005B616F"/>
    <w:rsid w:val="005B7324"/>
    <w:rsid w:val="005B7925"/>
    <w:rsid w:val="005B7E0A"/>
    <w:rsid w:val="005C151C"/>
    <w:rsid w:val="005C1A0C"/>
    <w:rsid w:val="005C2096"/>
    <w:rsid w:val="005C258E"/>
    <w:rsid w:val="005C2BCF"/>
    <w:rsid w:val="005C2D57"/>
    <w:rsid w:val="005C3DF0"/>
    <w:rsid w:val="005C4A1A"/>
    <w:rsid w:val="005C4D69"/>
    <w:rsid w:val="005C526F"/>
    <w:rsid w:val="005C5CC3"/>
    <w:rsid w:val="005C5ECB"/>
    <w:rsid w:val="005C66AF"/>
    <w:rsid w:val="005C785D"/>
    <w:rsid w:val="005C7867"/>
    <w:rsid w:val="005D03AB"/>
    <w:rsid w:val="005D0A55"/>
    <w:rsid w:val="005D0BFB"/>
    <w:rsid w:val="005D1EC5"/>
    <w:rsid w:val="005D20A2"/>
    <w:rsid w:val="005D248A"/>
    <w:rsid w:val="005D2666"/>
    <w:rsid w:val="005D268F"/>
    <w:rsid w:val="005D29FD"/>
    <w:rsid w:val="005D2AA5"/>
    <w:rsid w:val="005D3DAB"/>
    <w:rsid w:val="005D4118"/>
    <w:rsid w:val="005D4E33"/>
    <w:rsid w:val="005D5285"/>
    <w:rsid w:val="005D71F8"/>
    <w:rsid w:val="005D7E0B"/>
    <w:rsid w:val="005D7F45"/>
    <w:rsid w:val="005E02B3"/>
    <w:rsid w:val="005E0526"/>
    <w:rsid w:val="005E092A"/>
    <w:rsid w:val="005E0AAD"/>
    <w:rsid w:val="005E0B23"/>
    <w:rsid w:val="005E10CF"/>
    <w:rsid w:val="005E1826"/>
    <w:rsid w:val="005E1C7B"/>
    <w:rsid w:val="005E1E90"/>
    <w:rsid w:val="005E2A5E"/>
    <w:rsid w:val="005E37FA"/>
    <w:rsid w:val="005E3A99"/>
    <w:rsid w:val="005E4830"/>
    <w:rsid w:val="005E4EBB"/>
    <w:rsid w:val="005E4F53"/>
    <w:rsid w:val="005E5501"/>
    <w:rsid w:val="005E5B64"/>
    <w:rsid w:val="005E5E44"/>
    <w:rsid w:val="005E7E9B"/>
    <w:rsid w:val="005F1089"/>
    <w:rsid w:val="005F146B"/>
    <w:rsid w:val="005F2760"/>
    <w:rsid w:val="005F3D28"/>
    <w:rsid w:val="005F4111"/>
    <w:rsid w:val="005F43F3"/>
    <w:rsid w:val="005F4569"/>
    <w:rsid w:val="005F561C"/>
    <w:rsid w:val="005F63DB"/>
    <w:rsid w:val="005F6938"/>
    <w:rsid w:val="005F6E6A"/>
    <w:rsid w:val="005F6F14"/>
    <w:rsid w:val="006015A2"/>
    <w:rsid w:val="006018FA"/>
    <w:rsid w:val="00601B6D"/>
    <w:rsid w:val="00601E89"/>
    <w:rsid w:val="00602D5D"/>
    <w:rsid w:val="006033E7"/>
    <w:rsid w:val="00603FA7"/>
    <w:rsid w:val="0060413A"/>
    <w:rsid w:val="0060425A"/>
    <w:rsid w:val="006042E6"/>
    <w:rsid w:val="0060665D"/>
    <w:rsid w:val="0060717F"/>
    <w:rsid w:val="00610398"/>
    <w:rsid w:val="00610974"/>
    <w:rsid w:val="00612140"/>
    <w:rsid w:val="006126D0"/>
    <w:rsid w:val="00612D3D"/>
    <w:rsid w:val="00612F67"/>
    <w:rsid w:val="0061315C"/>
    <w:rsid w:val="00613788"/>
    <w:rsid w:val="0061394F"/>
    <w:rsid w:val="006139A6"/>
    <w:rsid w:val="00613C95"/>
    <w:rsid w:val="0061529E"/>
    <w:rsid w:val="00615989"/>
    <w:rsid w:val="00616C49"/>
    <w:rsid w:val="00616CD0"/>
    <w:rsid w:val="00616FD2"/>
    <w:rsid w:val="006171B3"/>
    <w:rsid w:val="006203C9"/>
    <w:rsid w:val="00620566"/>
    <w:rsid w:val="00620997"/>
    <w:rsid w:val="00621277"/>
    <w:rsid w:val="006215A7"/>
    <w:rsid w:val="00621663"/>
    <w:rsid w:val="00621AA0"/>
    <w:rsid w:val="006226DB"/>
    <w:rsid w:val="00622A77"/>
    <w:rsid w:val="00622D3E"/>
    <w:rsid w:val="00623E1D"/>
    <w:rsid w:val="00624415"/>
    <w:rsid w:val="006245C9"/>
    <w:rsid w:val="00624812"/>
    <w:rsid w:val="00625455"/>
    <w:rsid w:val="00626FE0"/>
    <w:rsid w:val="006270E2"/>
    <w:rsid w:val="0062717A"/>
    <w:rsid w:val="00627429"/>
    <w:rsid w:val="0062753A"/>
    <w:rsid w:val="00631929"/>
    <w:rsid w:val="00631CD8"/>
    <w:rsid w:val="00631D06"/>
    <w:rsid w:val="00632736"/>
    <w:rsid w:val="006328AB"/>
    <w:rsid w:val="00632E35"/>
    <w:rsid w:val="00633CA5"/>
    <w:rsid w:val="00633E86"/>
    <w:rsid w:val="00634293"/>
    <w:rsid w:val="00634C79"/>
    <w:rsid w:val="0063562E"/>
    <w:rsid w:val="00636635"/>
    <w:rsid w:val="00637D18"/>
    <w:rsid w:val="00637D66"/>
    <w:rsid w:val="0064044A"/>
    <w:rsid w:val="006408D3"/>
    <w:rsid w:val="0064180C"/>
    <w:rsid w:val="0064264F"/>
    <w:rsid w:val="00643C90"/>
    <w:rsid w:val="006446F3"/>
    <w:rsid w:val="006447EE"/>
    <w:rsid w:val="00645B6A"/>
    <w:rsid w:val="00645FB4"/>
    <w:rsid w:val="00646028"/>
    <w:rsid w:val="006466F3"/>
    <w:rsid w:val="006469CE"/>
    <w:rsid w:val="00647522"/>
    <w:rsid w:val="00647849"/>
    <w:rsid w:val="00647D7A"/>
    <w:rsid w:val="0065058C"/>
    <w:rsid w:val="00650E17"/>
    <w:rsid w:val="00650F9A"/>
    <w:rsid w:val="00651225"/>
    <w:rsid w:val="00651B17"/>
    <w:rsid w:val="006521AD"/>
    <w:rsid w:val="006524F6"/>
    <w:rsid w:val="00652835"/>
    <w:rsid w:val="00652A86"/>
    <w:rsid w:val="00653184"/>
    <w:rsid w:val="006535AE"/>
    <w:rsid w:val="006544DC"/>
    <w:rsid w:val="006545E0"/>
    <w:rsid w:val="00655169"/>
    <w:rsid w:val="006553CF"/>
    <w:rsid w:val="00656D03"/>
    <w:rsid w:val="006573A3"/>
    <w:rsid w:val="00661370"/>
    <w:rsid w:val="006618F6"/>
    <w:rsid w:val="00661BAD"/>
    <w:rsid w:val="00664323"/>
    <w:rsid w:val="00664540"/>
    <w:rsid w:val="00664820"/>
    <w:rsid w:val="006650FF"/>
    <w:rsid w:val="00665282"/>
    <w:rsid w:val="00665548"/>
    <w:rsid w:val="00665BFB"/>
    <w:rsid w:val="00665C8B"/>
    <w:rsid w:val="00666104"/>
    <w:rsid w:val="00666527"/>
    <w:rsid w:val="00666824"/>
    <w:rsid w:val="00666B6A"/>
    <w:rsid w:val="00666F36"/>
    <w:rsid w:val="006674B3"/>
    <w:rsid w:val="00667BEB"/>
    <w:rsid w:val="0067020D"/>
    <w:rsid w:val="006712A5"/>
    <w:rsid w:val="00671376"/>
    <w:rsid w:val="00671697"/>
    <w:rsid w:val="0067186A"/>
    <w:rsid w:val="00671B6A"/>
    <w:rsid w:val="00671D0C"/>
    <w:rsid w:val="00671E5C"/>
    <w:rsid w:val="00671F97"/>
    <w:rsid w:val="00672097"/>
    <w:rsid w:val="00672193"/>
    <w:rsid w:val="00672783"/>
    <w:rsid w:val="0067286B"/>
    <w:rsid w:val="00672B05"/>
    <w:rsid w:val="006735EC"/>
    <w:rsid w:val="00673CF0"/>
    <w:rsid w:val="00673DE0"/>
    <w:rsid w:val="00674976"/>
    <w:rsid w:val="00675249"/>
    <w:rsid w:val="006758A3"/>
    <w:rsid w:val="00675BD7"/>
    <w:rsid w:val="00676465"/>
    <w:rsid w:val="00676C71"/>
    <w:rsid w:val="00677677"/>
    <w:rsid w:val="006777A5"/>
    <w:rsid w:val="006804DA"/>
    <w:rsid w:val="0068159F"/>
    <w:rsid w:val="00681C59"/>
    <w:rsid w:val="00681CDB"/>
    <w:rsid w:val="006826DA"/>
    <w:rsid w:val="00682D16"/>
    <w:rsid w:val="00683807"/>
    <w:rsid w:val="00683D1A"/>
    <w:rsid w:val="00683F59"/>
    <w:rsid w:val="006845B6"/>
    <w:rsid w:val="00684BC8"/>
    <w:rsid w:val="00684F01"/>
    <w:rsid w:val="00684FF1"/>
    <w:rsid w:val="006854D7"/>
    <w:rsid w:val="00685737"/>
    <w:rsid w:val="006866F1"/>
    <w:rsid w:val="00686C05"/>
    <w:rsid w:val="00687089"/>
    <w:rsid w:val="00687A01"/>
    <w:rsid w:val="00687D81"/>
    <w:rsid w:val="00687F61"/>
    <w:rsid w:val="00690F65"/>
    <w:rsid w:val="00691E51"/>
    <w:rsid w:val="00692449"/>
    <w:rsid w:val="00692F37"/>
    <w:rsid w:val="00693283"/>
    <w:rsid w:val="00694EE3"/>
    <w:rsid w:val="00695AC0"/>
    <w:rsid w:val="00696B69"/>
    <w:rsid w:val="00696BFD"/>
    <w:rsid w:val="00697CB4"/>
    <w:rsid w:val="00697F5D"/>
    <w:rsid w:val="006A0B71"/>
    <w:rsid w:val="006A0BE7"/>
    <w:rsid w:val="006A0EC6"/>
    <w:rsid w:val="006A10AF"/>
    <w:rsid w:val="006A176A"/>
    <w:rsid w:val="006A233A"/>
    <w:rsid w:val="006A2DB1"/>
    <w:rsid w:val="006A3B3E"/>
    <w:rsid w:val="006A5949"/>
    <w:rsid w:val="006A5A35"/>
    <w:rsid w:val="006A5ECF"/>
    <w:rsid w:val="006A6B73"/>
    <w:rsid w:val="006A6E04"/>
    <w:rsid w:val="006A700E"/>
    <w:rsid w:val="006A756A"/>
    <w:rsid w:val="006B19F6"/>
    <w:rsid w:val="006B2223"/>
    <w:rsid w:val="006B340F"/>
    <w:rsid w:val="006B3603"/>
    <w:rsid w:val="006B52E8"/>
    <w:rsid w:val="006B5CE3"/>
    <w:rsid w:val="006B6C35"/>
    <w:rsid w:val="006B6F89"/>
    <w:rsid w:val="006B7535"/>
    <w:rsid w:val="006C0572"/>
    <w:rsid w:val="006C0737"/>
    <w:rsid w:val="006C123B"/>
    <w:rsid w:val="006C2176"/>
    <w:rsid w:val="006C22D4"/>
    <w:rsid w:val="006C2706"/>
    <w:rsid w:val="006C2759"/>
    <w:rsid w:val="006C4CDE"/>
    <w:rsid w:val="006C506E"/>
    <w:rsid w:val="006C528E"/>
    <w:rsid w:val="006C6529"/>
    <w:rsid w:val="006C66AB"/>
    <w:rsid w:val="006C69EE"/>
    <w:rsid w:val="006C6A24"/>
    <w:rsid w:val="006C6ACF"/>
    <w:rsid w:val="006C6EDF"/>
    <w:rsid w:val="006C7388"/>
    <w:rsid w:val="006C7462"/>
    <w:rsid w:val="006C7560"/>
    <w:rsid w:val="006D04F4"/>
    <w:rsid w:val="006D11E3"/>
    <w:rsid w:val="006D16E2"/>
    <w:rsid w:val="006D1830"/>
    <w:rsid w:val="006D19EE"/>
    <w:rsid w:val="006D1ADC"/>
    <w:rsid w:val="006D1CE0"/>
    <w:rsid w:val="006D46EA"/>
    <w:rsid w:val="006D47E3"/>
    <w:rsid w:val="006D4DA0"/>
    <w:rsid w:val="006D5EE7"/>
    <w:rsid w:val="006D6277"/>
    <w:rsid w:val="006D6378"/>
    <w:rsid w:val="006D63BA"/>
    <w:rsid w:val="006D6B7C"/>
    <w:rsid w:val="006D6D6C"/>
    <w:rsid w:val="006D6DBE"/>
    <w:rsid w:val="006D6F6C"/>
    <w:rsid w:val="006D7137"/>
    <w:rsid w:val="006D7213"/>
    <w:rsid w:val="006D795F"/>
    <w:rsid w:val="006E0AC5"/>
    <w:rsid w:val="006E1B58"/>
    <w:rsid w:val="006E2126"/>
    <w:rsid w:val="006E23AE"/>
    <w:rsid w:val="006E2616"/>
    <w:rsid w:val="006E2D26"/>
    <w:rsid w:val="006E38E4"/>
    <w:rsid w:val="006E3B1B"/>
    <w:rsid w:val="006E427C"/>
    <w:rsid w:val="006E4DD2"/>
    <w:rsid w:val="006E5589"/>
    <w:rsid w:val="006E61D6"/>
    <w:rsid w:val="006E6CB2"/>
    <w:rsid w:val="006E6E82"/>
    <w:rsid w:val="006E71D8"/>
    <w:rsid w:val="006F11CE"/>
    <w:rsid w:val="006F1711"/>
    <w:rsid w:val="006F1A50"/>
    <w:rsid w:val="006F1FE9"/>
    <w:rsid w:val="006F20C7"/>
    <w:rsid w:val="006F294D"/>
    <w:rsid w:val="006F2FED"/>
    <w:rsid w:val="006F319B"/>
    <w:rsid w:val="006F3488"/>
    <w:rsid w:val="006F3A6F"/>
    <w:rsid w:val="006F4AA8"/>
    <w:rsid w:val="006F4CA5"/>
    <w:rsid w:val="006F4EE2"/>
    <w:rsid w:val="006F4FA1"/>
    <w:rsid w:val="006F534D"/>
    <w:rsid w:val="006F564B"/>
    <w:rsid w:val="006F6054"/>
    <w:rsid w:val="006F64C8"/>
    <w:rsid w:val="006F6AEC"/>
    <w:rsid w:val="006F6C66"/>
    <w:rsid w:val="006F7521"/>
    <w:rsid w:val="006F7E73"/>
    <w:rsid w:val="0070007F"/>
    <w:rsid w:val="00700EFE"/>
    <w:rsid w:val="00701386"/>
    <w:rsid w:val="007022A0"/>
    <w:rsid w:val="00702A9C"/>
    <w:rsid w:val="00703335"/>
    <w:rsid w:val="00704DE7"/>
    <w:rsid w:val="00705012"/>
    <w:rsid w:val="0070603A"/>
    <w:rsid w:val="007068D2"/>
    <w:rsid w:val="00706913"/>
    <w:rsid w:val="00707D60"/>
    <w:rsid w:val="00710D8F"/>
    <w:rsid w:val="007113D6"/>
    <w:rsid w:val="007113E0"/>
    <w:rsid w:val="007116BF"/>
    <w:rsid w:val="00711A1D"/>
    <w:rsid w:val="007130C3"/>
    <w:rsid w:val="0071425B"/>
    <w:rsid w:val="0071445A"/>
    <w:rsid w:val="00714FC8"/>
    <w:rsid w:val="007170B8"/>
    <w:rsid w:val="00717A03"/>
    <w:rsid w:val="00717B29"/>
    <w:rsid w:val="00717BBA"/>
    <w:rsid w:val="00717CEA"/>
    <w:rsid w:val="00717EDD"/>
    <w:rsid w:val="00717F1C"/>
    <w:rsid w:val="007204ED"/>
    <w:rsid w:val="00720718"/>
    <w:rsid w:val="00722B8B"/>
    <w:rsid w:val="00723820"/>
    <w:rsid w:val="00723907"/>
    <w:rsid w:val="007244EE"/>
    <w:rsid w:val="00724C2F"/>
    <w:rsid w:val="00725331"/>
    <w:rsid w:val="00725AD7"/>
    <w:rsid w:val="00725C3A"/>
    <w:rsid w:val="00726087"/>
    <w:rsid w:val="00726837"/>
    <w:rsid w:val="0073059A"/>
    <w:rsid w:val="00730CD9"/>
    <w:rsid w:val="00731141"/>
    <w:rsid w:val="00731773"/>
    <w:rsid w:val="0073184B"/>
    <w:rsid w:val="00731C64"/>
    <w:rsid w:val="00731E80"/>
    <w:rsid w:val="00732D56"/>
    <w:rsid w:val="00733519"/>
    <w:rsid w:val="007335B9"/>
    <w:rsid w:val="007338A3"/>
    <w:rsid w:val="00733FAC"/>
    <w:rsid w:val="007342ED"/>
    <w:rsid w:val="00734D3A"/>
    <w:rsid w:val="00735383"/>
    <w:rsid w:val="0073541C"/>
    <w:rsid w:val="007354A5"/>
    <w:rsid w:val="007355C3"/>
    <w:rsid w:val="00735CB3"/>
    <w:rsid w:val="007365A4"/>
    <w:rsid w:val="00740642"/>
    <w:rsid w:val="00740B00"/>
    <w:rsid w:val="00740C20"/>
    <w:rsid w:val="00740CB0"/>
    <w:rsid w:val="00740FF9"/>
    <w:rsid w:val="00741C68"/>
    <w:rsid w:val="0074240D"/>
    <w:rsid w:val="007432CC"/>
    <w:rsid w:val="00744595"/>
    <w:rsid w:val="00744613"/>
    <w:rsid w:val="007449D5"/>
    <w:rsid w:val="007450C7"/>
    <w:rsid w:val="007463E4"/>
    <w:rsid w:val="0074663B"/>
    <w:rsid w:val="007502CC"/>
    <w:rsid w:val="007519EB"/>
    <w:rsid w:val="00751B64"/>
    <w:rsid w:val="00751C24"/>
    <w:rsid w:val="00752D55"/>
    <w:rsid w:val="00753102"/>
    <w:rsid w:val="00753C46"/>
    <w:rsid w:val="00753D15"/>
    <w:rsid w:val="007549E5"/>
    <w:rsid w:val="00754CCF"/>
    <w:rsid w:val="007552C4"/>
    <w:rsid w:val="0075558A"/>
    <w:rsid w:val="00755971"/>
    <w:rsid w:val="007563AE"/>
    <w:rsid w:val="00757006"/>
    <w:rsid w:val="00757D7C"/>
    <w:rsid w:val="00761015"/>
    <w:rsid w:val="00761453"/>
    <w:rsid w:val="00761E9E"/>
    <w:rsid w:val="007622D5"/>
    <w:rsid w:val="007625C7"/>
    <w:rsid w:val="00763C71"/>
    <w:rsid w:val="00763C95"/>
    <w:rsid w:val="00764E27"/>
    <w:rsid w:val="0076510E"/>
    <w:rsid w:val="0076560E"/>
    <w:rsid w:val="00765F5C"/>
    <w:rsid w:val="007662E0"/>
    <w:rsid w:val="007669EC"/>
    <w:rsid w:val="00766A5B"/>
    <w:rsid w:val="00766D71"/>
    <w:rsid w:val="007672D4"/>
    <w:rsid w:val="007675D5"/>
    <w:rsid w:val="00767911"/>
    <w:rsid w:val="00767BB7"/>
    <w:rsid w:val="00770A71"/>
    <w:rsid w:val="00770D61"/>
    <w:rsid w:val="00771D64"/>
    <w:rsid w:val="007725AA"/>
    <w:rsid w:val="007729F0"/>
    <w:rsid w:val="00773832"/>
    <w:rsid w:val="00774529"/>
    <w:rsid w:val="0077515B"/>
    <w:rsid w:val="00775356"/>
    <w:rsid w:val="00775551"/>
    <w:rsid w:val="007767ED"/>
    <w:rsid w:val="007805A1"/>
    <w:rsid w:val="00781180"/>
    <w:rsid w:val="007817E6"/>
    <w:rsid w:val="0078288E"/>
    <w:rsid w:val="0078302E"/>
    <w:rsid w:val="00784824"/>
    <w:rsid w:val="007849AB"/>
    <w:rsid w:val="00785734"/>
    <w:rsid w:val="007857E3"/>
    <w:rsid w:val="00785AFB"/>
    <w:rsid w:val="00785E09"/>
    <w:rsid w:val="00786353"/>
    <w:rsid w:val="00786746"/>
    <w:rsid w:val="0078684E"/>
    <w:rsid w:val="007875B6"/>
    <w:rsid w:val="00787F93"/>
    <w:rsid w:val="0079074E"/>
    <w:rsid w:val="007930A6"/>
    <w:rsid w:val="007935E9"/>
    <w:rsid w:val="0079432A"/>
    <w:rsid w:val="0079520B"/>
    <w:rsid w:val="0079560F"/>
    <w:rsid w:val="00796182"/>
    <w:rsid w:val="007964B4"/>
    <w:rsid w:val="00796B01"/>
    <w:rsid w:val="00796E7D"/>
    <w:rsid w:val="00796EFB"/>
    <w:rsid w:val="007972A4"/>
    <w:rsid w:val="00797532"/>
    <w:rsid w:val="007977CC"/>
    <w:rsid w:val="00797EA5"/>
    <w:rsid w:val="00797F60"/>
    <w:rsid w:val="007A05EA"/>
    <w:rsid w:val="007A0A5D"/>
    <w:rsid w:val="007A0E48"/>
    <w:rsid w:val="007A0F65"/>
    <w:rsid w:val="007A1169"/>
    <w:rsid w:val="007A230A"/>
    <w:rsid w:val="007A2361"/>
    <w:rsid w:val="007A3262"/>
    <w:rsid w:val="007A3476"/>
    <w:rsid w:val="007A4033"/>
    <w:rsid w:val="007A5101"/>
    <w:rsid w:val="007A515C"/>
    <w:rsid w:val="007A570D"/>
    <w:rsid w:val="007A5968"/>
    <w:rsid w:val="007A64F8"/>
    <w:rsid w:val="007A651E"/>
    <w:rsid w:val="007A6D48"/>
    <w:rsid w:val="007A6EA6"/>
    <w:rsid w:val="007A6F42"/>
    <w:rsid w:val="007A70B0"/>
    <w:rsid w:val="007A72F3"/>
    <w:rsid w:val="007A7305"/>
    <w:rsid w:val="007A7D0D"/>
    <w:rsid w:val="007B04DD"/>
    <w:rsid w:val="007B0BC0"/>
    <w:rsid w:val="007B1BF1"/>
    <w:rsid w:val="007B1D75"/>
    <w:rsid w:val="007B2268"/>
    <w:rsid w:val="007B2599"/>
    <w:rsid w:val="007B2BDB"/>
    <w:rsid w:val="007B3EA1"/>
    <w:rsid w:val="007B4041"/>
    <w:rsid w:val="007B4416"/>
    <w:rsid w:val="007B462B"/>
    <w:rsid w:val="007B4705"/>
    <w:rsid w:val="007B4750"/>
    <w:rsid w:val="007B4C0F"/>
    <w:rsid w:val="007B5937"/>
    <w:rsid w:val="007B6AB1"/>
    <w:rsid w:val="007B6BB5"/>
    <w:rsid w:val="007B741B"/>
    <w:rsid w:val="007C0210"/>
    <w:rsid w:val="007C12B8"/>
    <w:rsid w:val="007C1A16"/>
    <w:rsid w:val="007C1D54"/>
    <w:rsid w:val="007C2473"/>
    <w:rsid w:val="007C25C0"/>
    <w:rsid w:val="007C3A08"/>
    <w:rsid w:val="007C3DBA"/>
    <w:rsid w:val="007C49ED"/>
    <w:rsid w:val="007C4DEA"/>
    <w:rsid w:val="007C509E"/>
    <w:rsid w:val="007C519A"/>
    <w:rsid w:val="007C531A"/>
    <w:rsid w:val="007C5FBF"/>
    <w:rsid w:val="007C6190"/>
    <w:rsid w:val="007C6768"/>
    <w:rsid w:val="007C6B2A"/>
    <w:rsid w:val="007C79D9"/>
    <w:rsid w:val="007C7B85"/>
    <w:rsid w:val="007D0A1D"/>
    <w:rsid w:val="007D140B"/>
    <w:rsid w:val="007D14CB"/>
    <w:rsid w:val="007D15F3"/>
    <w:rsid w:val="007D261C"/>
    <w:rsid w:val="007D2A0F"/>
    <w:rsid w:val="007D3C4C"/>
    <w:rsid w:val="007D4207"/>
    <w:rsid w:val="007D4537"/>
    <w:rsid w:val="007D4F99"/>
    <w:rsid w:val="007D5568"/>
    <w:rsid w:val="007D621C"/>
    <w:rsid w:val="007D6591"/>
    <w:rsid w:val="007E0052"/>
    <w:rsid w:val="007E00FF"/>
    <w:rsid w:val="007E02A1"/>
    <w:rsid w:val="007E1688"/>
    <w:rsid w:val="007E17CE"/>
    <w:rsid w:val="007E286B"/>
    <w:rsid w:val="007E30CC"/>
    <w:rsid w:val="007E381A"/>
    <w:rsid w:val="007E397A"/>
    <w:rsid w:val="007E3B90"/>
    <w:rsid w:val="007E3DBC"/>
    <w:rsid w:val="007E4D03"/>
    <w:rsid w:val="007E4E9C"/>
    <w:rsid w:val="007E51CD"/>
    <w:rsid w:val="007E5B28"/>
    <w:rsid w:val="007E7204"/>
    <w:rsid w:val="007E7551"/>
    <w:rsid w:val="007F0B3D"/>
    <w:rsid w:val="007F150C"/>
    <w:rsid w:val="007F1816"/>
    <w:rsid w:val="007F188C"/>
    <w:rsid w:val="007F18BA"/>
    <w:rsid w:val="007F1B03"/>
    <w:rsid w:val="007F2276"/>
    <w:rsid w:val="007F243A"/>
    <w:rsid w:val="007F2A88"/>
    <w:rsid w:val="007F2F95"/>
    <w:rsid w:val="007F313C"/>
    <w:rsid w:val="007F53FF"/>
    <w:rsid w:val="007F622E"/>
    <w:rsid w:val="007F6568"/>
    <w:rsid w:val="007F6783"/>
    <w:rsid w:val="007F6B2B"/>
    <w:rsid w:val="007F6B2F"/>
    <w:rsid w:val="007F6C41"/>
    <w:rsid w:val="007F6D25"/>
    <w:rsid w:val="007F7DE2"/>
    <w:rsid w:val="008008FB"/>
    <w:rsid w:val="0080161E"/>
    <w:rsid w:val="00801720"/>
    <w:rsid w:val="00801A76"/>
    <w:rsid w:val="00801B18"/>
    <w:rsid w:val="008029BE"/>
    <w:rsid w:val="00803578"/>
    <w:rsid w:val="00803C46"/>
    <w:rsid w:val="00804013"/>
    <w:rsid w:val="008040B7"/>
    <w:rsid w:val="008045B9"/>
    <w:rsid w:val="00804B40"/>
    <w:rsid w:val="008050D6"/>
    <w:rsid w:val="00805AF5"/>
    <w:rsid w:val="00805B0B"/>
    <w:rsid w:val="008068E8"/>
    <w:rsid w:val="00806F02"/>
    <w:rsid w:val="00807692"/>
    <w:rsid w:val="008077CD"/>
    <w:rsid w:val="00810428"/>
    <w:rsid w:val="00810FE3"/>
    <w:rsid w:val="008112D5"/>
    <w:rsid w:val="008118CE"/>
    <w:rsid w:val="0081196D"/>
    <w:rsid w:val="00813730"/>
    <w:rsid w:val="00813D87"/>
    <w:rsid w:val="00814267"/>
    <w:rsid w:val="008142D4"/>
    <w:rsid w:val="00814858"/>
    <w:rsid w:val="0081575C"/>
    <w:rsid w:val="00815BA2"/>
    <w:rsid w:val="008167C6"/>
    <w:rsid w:val="00817255"/>
    <w:rsid w:val="00817B6C"/>
    <w:rsid w:val="00820741"/>
    <w:rsid w:val="0082076A"/>
    <w:rsid w:val="00820B1D"/>
    <w:rsid w:val="00820F3F"/>
    <w:rsid w:val="00820F8B"/>
    <w:rsid w:val="00821A79"/>
    <w:rsid w:val="00822027"/>
    <w:rsid w:val="00822B0D"/>
    <w:rsid w:val="00822EBE"/>
    <w:rsid w:val="00823A0A"/>
    <w:rsid w:val="00824065"/>
    <w:rsid w:val="008247C8"/>
    <w:rsid w:val="00825092"/>
    <w:rsid w:val="00825C57"/>
    <w:rsid w:val="00825FFC"/>
    <w:rsid w:val="008262A7"/>
    <w:rsid w:val="00826889"/>
    <w:rsid w:val="00826EAB"/>
    <w:rsid w:val="00827728"/>
    <w:rsid w:val="00830047"/>
    <w:rsid w:val="00830640"/>
    <w:rsid w:val="00830887"/>
    <w:rsid w:val="008308D7"/>
    <w:rsid w:val="0083093E"/>
    <w:rsid w:val="00831285"/>
    <w:rsid w:val="008312F5"/>
    <w:rsid w:val="00831699"/>
    <w:rsid w:val="008328FB"/>
    <w:rsid w:val="00832B32"/>
    <w:rsid w:val="00832DE1"/>
    <w:rsid w:val="008339C4"/>
    <w:rsid w:val="008340D7"/>
    <w:rsid w:val="0083417C"/>
    <w:rsid w:val="00834702"/>
    <w:rsid w:val="00834827"/>
    <w:rsid w:val="00834F16"/>
    <w:rsid w:val="0083510C"/>
    <w:rsid w:val="0083545C"/>
    <w:rsid w:val="00836084"/>
    <w:rsid w:val="00837144"/>
    <w:rsid w:val="00837861"/>
    <w:rsid w:val="00840952"/>
    <w:rsid w:val="00841766"/>
    <w:rsid w:val="00842BAA"/>
    <w:rsid w:val="00842F6F"/>
    <w:rsid w:val="00843522"/>
    <w:rsid w:val="00845962"/>
    <w:rsid w:val="00846484"/>
    <w:rsid w:val="00846D3C"/>
    <w:rsid w:val="008476F4"/>
    <w:rsid w:val="00847E6A"/>
    <w:rsid w:val="00850EF3"/>
    <w:rsid w:val="00851212"/>
    <w:rsid w:val="008515E0"/>
    <w:rsid w:val="00851CB8"/>
    <w:rsid w:val="00852A05"/>
    <w:rsid w:val="00853058"/>
    <w:rsid w:val="00853068"/>
    <w:rsid w:val="00853548"/>
    <w:rsid w:val="00853727"/>
    <w:rsid w:val="008541F5"/>
    <w:rsid w:val="0085424C"/>
    <w:rsid w:val="00854658"/>
    <w:rsid w:val="00855177"/>
    <w:rsid w:val="00855304"/>
    <w:rsid w:val="0085541D"/>
    <w:rsid w:val="008554C6"/>
    <w:rsid w:val="00855A67"/>
    <w:rsid w:val="00855F90"/>
    <w:rsid w:val="0085670C"/>
    <w:rsid w:val="00856F0B"/>
    <w:rsid w:val="00857111"/>
    <w:rsid w:val="0085764C"/>
    <w:rsid w:val="00857F57"/>
    <w:rsid w:val="008603EA"/>
    <w:rsid w:val="0086066C"/>
    <w:rsid w:val="00860DCD"/>
    <w:rsid w:val="008612B7"/>
    <w:rsid w:val="00862BD9"/>
    <w:rsid w:val="008630FF"/>
    <w:rsid w:val="00863494"/>
    <w:rsid w:val="00863EC1"/>
    <w:rsid w:val="0086499D"/>
    <w:rsid w:val="00864DE3"/>
    <w:rsid w:val="008652EE"/>
    <w:rsid w:val="00865D45"/>
    <w:rsid w:val="00866274"/>
    <w:rsid w:val="0086680B"/>
    <w:rsid w:val="00866AD4"/>
    <w:rsid w:val="0086757F"/>
    <w:rsid w:val="008679A3"/>
    <w:rsid w:val="00867C14"/>
    <w:rsid w:val="00870060"/>
    <w:rsid w:val="008707C3"/>
    <w:rsid w:val="00870A3E"/>
    <w:rsid w:val="00870C9C"/>
    <w:rsid w:val="00870D97"/>
    <w:rsid w:val="00870DAA"/>
    <w:rsid w:val="00870DBA"/>
    <w:rsid w:val="00870FDD"/>
    <w:rsid w:val="00871565"/>
    <w:rsid w:val="00871FFA"/>
    <w:rsid w:val="00872365"/>
    <w:rsid w:val="00873381"/>
    <w:rsid w:val="0087359C"/>
    <w:rsid w:val="00873861"/>
    <w:rsid w:val="0087399A"/>
    <w:rsid w:val="008739B0"/>
    <w:rsid w:val="00874FA4"/>
    <w:rsid w:val="008762F5"/>
    <w:rsid w:val="00877671"/>
    <w:rsid w:val="008779CD"/>
    <w:rsid w:val="00877BB2"/>
    <w:rsid w:val="00880E25"/>
    <w:rsid w:val="00881590"/>
    <w:rsid w:val="0088352E"/>
    <w:rsid w:val="00883601"/>
    <w:rsid w:val="00883B36"/>
    <w:rsid w:val="00884938"/>
    <w:rsid w:val="008853FC"/>
    <w:rsid w:val="00885912"/>
    <w:rsid w:val="00885BB7"/>
    <w:rsid w:val="00886337"/>
    <w:rsid w:val="00886349"/>
    <w:rsid w:val="00886A94"/>
    <w:rsid w:val="00886DF7"/>
    <w:rsid w:val="0088716C"/>
    <w:rsid w:val="0088744C"/>
    <w:rsid w:val="00887866"/>
    <w:rsid w:val="0089143E"/>
    <w:rsid w:val="00892365"/>
    <w:rsid w:val="008925FD"/>
    <w:rsid w:val="00892ADD"/>
    <w:rsid w:val="0089434F"/>
    <w:rsid w:val="00894EBC"/>
    <w:rsid w:val="008951BA"/>
    <w:rsid w:val="00895626"/>
    <w:rsid w:val="00895A13"/>
    <w:rsid w:val="00895DC1"/>
    <w:rsid w:val="00895E6B"/>
    <w:rsid w:val="00896410"/>
    <w:rsid w:val="0089681F"/>
    <w:rsid w:val="00896842"/>
    <w:rsid w:val="00896F46"/>
    <w:rsid w:val="0089736F"/>
    <w:rsid w:val="00897C9E"/>
    <w:rsid w:val="008A0149"/>
    <w:rsid w:val="008A0364"/>
    <w:rsid w:val="008A0717"/>
    <w:rsid w:val="008A0D14"/>
    <w:rsid w:val="008A155E"/>
    <w:rsid w:val="008A21BB"/>
    <w:rsid w:val="008A2FAC"/>
    <w:rsid w:val="008A3CF7"/>
    <w:rsid w:val="008A3D0D"/>
    <w:rsid w:val="008A4562"/>
    <w:rsid w:val="008A621C"/>
    <w:rsid w:val="008A69AD"/>
    <w:rsid w:val="008A6B7C"/>
    <w:rsid w:val="008A7037"/>
    <w:rsid w:val="008A730B"/>
    <w:rsid w:val="008A7969"/>
    <w:rsid w:val="008A7ABC"/>
    <w:rsid w:val="008A7F32"/>
    <w:rsid w:val="008B1DAB"/>
    <w:rsid w:val="008B2D49"/>
    <w:rsid w:val="008B324F"/>
    <w:rsid w:val="008B39CA"/>
    <w:rsid w:val="008B3CF6"/>
    <w:rsid w:val="008B43DE"/>
    <w:rsid w:val="008B45A7"/>
    <w:rsid w:val="008B4847"/>
    <w:rsid w:val="008B4B21"/>
    <w:rsid w:val="008B4D7E"/>
    <w:rsid w:val="008B4DF7"/>
    <w:rsid w:val="008B51AB"/>
    <w:rsid w:val="008B5A3C"/>
    <w:rsid w:val="008B70F1"/>
    <w:rsid w:val="008B76C1"/>
    <w:rsid w:val="008B773F"/>
    <w:rsid w:val="008C02C5"/>
    <w:rsid w:val="008C0767"/>
    <w:rsid w:val="008C0B05"/>
    <w:rsid w:val="008C0DD9"/>
    <w:rsid w:val="008C1C4C"/>
    <w:rsid w:val="008C28E5"/>
    <w:rsid w:val="008C2DF8"/>
    <w:rsid w:val="008C2E2E"/>
    <w:rsid w:val="008C305D"/>
    <w:rsid w:val="008C550C"/>
    <w:rsid w:val="008C5D80"/>
    <w:rsid w:val="008C6E73"/>
    <w:rsid w:val="008C7825"/>
    <w:rsid w:val="008D0AA0"/>
    <w:rsid w:val="008D1999"/>
    <w:rsid w:val="008D1D48"/>
    <w:rsid w:val="008D29CA"/>
    <w:rsid w:val="008D3277"/>
    <w:rsid w:val="008D4275"/>
    <w:rsid w:val="008D4276"/>
    <w:rsid w:val="008D4694"/>
    <w:rsid w:val="008D4767"/>
    <w:rsid w:val="008D4E2A"/>
    <w:rsid w:val="008D5098"/>
    <w:rsid w:val="008D6EA1"/>
    <w:rsid w:val="008D7084"/>
    <w:rsid w:val="008D7464"/>
    <w:rsid w:val="008D7F8A"/>
    <w:rsid w:val="008E000A"/>
    <w:rsid w:val="008E00CB"/>
    <w:rsid w:val="008E17AE"/>
    <w:rsid w:val="008E1ED3"/>
    <w:rsid w:val="008E202C"/>
    <w:rsid w:val="008E2237"/>
    <w:rsid w:val="008E2FE4"/>
    <w:rsid w:val="008E3D36"/>
    <w:rsid w:val="008E424D"/>
    <w:rsid w:val="008E433A"/>
    <w:rsid w:val="008E43C8"/>
    <w:rsid w:val="008E442A"/>
    <w:rsid w:val="008E4E34"/>
    <w:rsid w:val="008E5843"/>
    <w:rsid w:val="008E59E4"/>
    <w:rsid w:val="008E5CE9"/>
    <w:rsid w:val="008E71D0"/>
    <w:rsid w:val="008E774C"/>
    <w:rsid w:val="008E7A44"/>
    <w:rsid w:val="008E7C96"/>
    <w:rsid w:val="008F043F"/>
    <w:rsid w:val="008F0754"/>
    <w:rsid w:val="008F0CBC"/>
    <w:rsid w:val="008F0D32"/>
    <w:rsid w:val="008F111A"/>
    <w:rsid w:val="008F19B8"/>
    <w:rsid w:val="008F2288"/>
    <w:rsid w:val="008F2B89"/>
    <w:rsid w:val="008F34E0"/>
    <w:rsid w:val="008F4697"/>
    <w:rsid w:val="008F4D97"/>
    <w:rsid w:val="008F4DAA"/>
    <w:rsid w:val="008F5231"/>
    <w:rsid w:val="008F52ED"/>
    <w:rsid w:val="008F5328"/>
    <w:rsid w:val="008F5E44"/>
    <w:rsid w:val="008F616C"/>
    <w:rsid w:val="008F619D"/>
    <w:rsid w:val="008F63AE"/>
    <w:rsid w:val="0090064E"/>
    <w:rsid w:val="00900A97"/>
    <w:rsid w:val="0090100C"/>
    <w:rsid w:val="009013ED"/>
    <w:rsid w:val="00902356"/>
    <w:rsid w:val="009032EB"/>
    <w:rsid w:val="00905B97"/>
    <w:rsid w:val="00906F75"/>
    <w:rsid w:val="00910029"/>
    <w:rsid w:val="009107CE"/>
    <w:rsid w:val="00910A80"/>
    <w:rsid w:val="00910D37"/>
    <w:rsid w:val="00910F03"/>
    <w:rsid w:val="0091156B"/>
    <w:rsid w:val="00911683"/>
    <w:rsid w:val="009116E5"/>
    <w:rsid w:val="00911A3B"/>
    <w:rsid w:val="00912624"/>
    <w:rsid w:val="0091295B"/>
    <w:rsid w:val="00912B34"/>
    <w:rsid w:val="00913628"/>
    <w:rsid w:val="009136AA"/>
    <w:rsid w:val="009145A0"/>
    <w:rsid w:val="009146D0"/>
    <w:rsid w:val="00916115"/>
    <w:rsid w:val="00916127"/>
    <w:rsid w:val="00916792"/>
    <w:rsid w:val="00916F90"/>
    <w:rsid w:val="00916FD3"/>
    <w:rsid w:val="00917B81"/>
    <w:rsid w:val="00917D51"/>
    <w:rsid w:val="00917DA4"/>
    <w:rsid w:val="009212BE"/>
    <w:rsid w:val="00921D8E"/>
    <w:rsid w:val="00922782"/>
    <w:rsid w:val="00923498"/>
    <w:rsid w:val="00923901"/>
    <w:rsid w:val="009240F5"/>
    <w:rsid w:val="00924392"/>
    <w:rsid w:val="00924477"/>
    <w:rsid w:val="0092471D"/>
    <w:rsid w:val="00924935"/>
    <w:rsid w:val="009255D2"/>
    <w:rsid w:val="00925FF0"/>
    <w:rsid w:val="0092630B"/>
    <w:rsid w:val="00926837"/>
    <w:rsid w:val="009275AE"/>
    <w:rsid w:val="00927E25"/>
    <w:rsid w:val="0093088A"/>
    <w:rsid w:val="009309B7"/>
    <w:rsid w:val="0093133D"/>
    <w:rsid w:val="009313CE"/>
    <w:rsid w:val="00931A6C"/>
    <w:rsid w:val="009323A1"/>
    <w:rsid w:val="00933BEC"/>
    <w:rsid w:val="00934232"/>
    <w:rsid w:val="00934548"/>
    <w:rsid w:val="0093485C"/>
    <w:rsid w:val="00934C20"/>
    <w:rsid w:val="00934CB9"/>
    <w:rsid w:val="009351D0"/>
    <w:rsid w:val="00935408"/>
    <w:rsid w:val="00935B7D"/>
    <w:rsid w:val="00936A29"/>
    <w:rsid w:val="00936A99"/>
    <w:rsid w:val="00937BD3"/>
    <w:rsid w:val="00940713"/>
    <w:rsid w:val="00941B47"/>
    <w:rsid w:val="00941CD9"/>
    <w:rsid w:val="00941F66"/>
    <w:rsid w:val="0094369F"/>
    <w:rsid w:val="00943C3E"/>
    <w:rsid w:val="00945BA8"/>
    <w:rsid w:val="00946FC5"/>
    <w:rsid w:val="009476FE"/>
    <w:rsid w:val="0094792B"/>
    <w:rsid w:val="00947AEA"/>
    <w:rsid w:val="00947DFC"/>
    <w:rsid w:val="00950FC3"/>
    <w:rsid w:val="00951A15"/>
    <w:rsid w:val="00951F55"/>
    <w:rsid w:val="0095298D"/>
    <w:rsid w:val="0095331E"/>
    <w:rsid w:val="00953441"/>
    <w:rsid w:val="00955051"/>
    <w:rsid w:val="00956087"/>
    <w:rsid w:val="0095701A"/>
    <w:rsid w:val="009577B1"/>
    <w:rsid w:val="00957B6C"/>
    <w:rsid w:val="00960B1C"/>
    <w:rsid w:val="00961367"/>
    <w:rsid w:val="00962879"/>
    <w:rsid w:val="00962CBE"/>
    <w:rsid w:val="00962CEF"/>
    <w:rsid w:val="00963238"/>
    <w:rsid w:val="00963651"/>
    <w:rsid w:val="00963D95"/>
    <w:rsid w:val="0096463B"/>
    <w:rsid w:val="009649F2"/>
    <w:rsid w:val="00964A8D"/>
    <w:rsid w:val="00965952"/>
    <w:rsid w:val="009659E6"/>
    <w:rsid w:val="009660FE"/>
    <w:rsid w:val="00966C60"/>
    <w:rsid w:val="00966FCA"/>
    <w:rsid w:val="00967062"/>
    <w:rsid w:val="0096717B"/>
    <w:rsid w:val="009702EA"/>
    <w:rsid w:val="00970802"/>
    <w:rsid w:val="00970E10"/>
    <w:rsid w:val="00971698"/>
    <w:rsid w:val="00971A01"/>
    <w:rsid w:val="00972F72"/>
    <w:rsid w:val="00973997"/>
    <w:rsid w:val="009744B8"/>
    <w:rsid w:val="00974D8A"/>
    <w:rsid w:val="009750B6"/>
    <w:rsid w:val="00975956"/>
    <w:rsid w:val="00975DD3"/>
    <w:rsid w:val="0097644E"/>
    <w:rsid w:val="00976A6E"/>
    <w:rsid w:val="00977C23"/>
    <w:rsid w:val="00977C3F"/>
    <w:rsid w:val="009806E7"/>
    <w:rsid w:val="00982088"/>
    <w:rsid w:val="009823BF"/>
    <w:rsid w:val="00982A17"/>
    <w:rsid w:val="00982E1B"/>
    <w:rsid w:val="00983F88"/>
    <w:rsid w:val="0098539D"/>
    <w:rsid w:val="009864B4"/>
    <w:rsid w:val="009864E3"/>
    <w:rsid w:val="00986BCA"/>
    <w:rsid w:val="009873DB"/>
    <w:rsid w:val="00987860"/>
    <w:rsid w:val="00987E13"/>
    <w:rsid w:val="00990CA3"/>
    <w:rsid w:val="00990F1D"/>
    <w:rsid w:val="0099186C"/>
    <w:rsid w:val="0099228E"/>
    <w:rsid w:val="009926C4"/>
    <w:rsid w:val="009928A1"/>
    <w:rsid w:val="00993568"/>
    <w:rsid w:val="009935FE"/>
    <w:rsid w:val="00994909"/>
    <w:rsid w:val="00995442"/>
    <w:rsid w:val="00996044"/>
    <w:rsid w:val="00996108"/>
    <w:rsid w:val="009963CA"/>
    <w:rsid w:val="00996648"/>
    <w:rsid w:val="00996935"/>
    <w:rsid w:val="00996F4A"/>
    <w:rsid w:val="009976E9"/>
    <w:rsid w:val="00997713"/>
    <w:rsid w:val="00997961"/>
    <w:rsid w:val="00997A33"/>
    <w:rsid w:val="00997F8A"/>
    <w:rsid w:val="009A075C"/>
    <w:rsid w:val="009A08CE"/>
    <w:rsid w:val="009A1916"/>
    <w:rsid w:val="009A1ECD"/>
    <w:rsid w:val="009A2435"/>
    <w:rsid w:val="009A26AE"/>
    <w:rsid w:val="009A2AA7"/>
    <w:rsid w:val="009A2E7D"/>
    <w:rsid w:val="009A3552"/>
    <w:rsid w:val="009A3D64"/>
    <w:rsid w:val="009A4CB1"/>
    <w:rsid w:val="009A5B49"/>
    <w:rsid w:val="009A6534"/>
    <w:rsid w:val="009A67EB"/>
    <w:rsid w:val="009A6961"/>
    <w:rsid w:val="009A6ADE"/>
    <w:rsid w:val="009A6C92"/>
    <w:rsid w:val="009A79A7"/>
    <w:rsid w:val="009B01A1"/>
    <w:rsid w:val="009B024C"/>
    <w:rsid w:val="009B02BA"/>
    <w:rsid w:val="009B05B9"/>
    <w:rsid w:val="009B0636"/>
    <w:rsid w:val="009B06A6"/>
    <w:rsid w:val="009B0923"/>
    <w:rsid w:val="009B0C74"/>
    <w:rsid w:val="009B141F"/>
    <w:rsid w:val="009B15E8"/>
    <w:rsid w:val="009B2301"/>
    <w:rsid w:val="009B263B"/>
    <w:rsid w:val="009B2CD5"/>
    <w:rsid w:val="009B3118"/>
    <w:rsid w:val="009B432A"/>
    <w:rsid w:val="009B4373"/>
    <w:rsid w:val="009B4657"/>
    <w:rsid w:val="009B534A"/>
    <w:rsid w:val="009B5867"/>
    <w:rsid w:val="009B5DA2"/>
    <w:rsid w:val="009B6BBD"/>
    <w:rsid w:val="009B743B"/>
    <w:rsid w:val="009C0219"/>
    <w:rsid w:val="009C0D1A"/>
    <w:rsid w:val="009C0F2C"/>
    <w:rsid w:val="009C1F5F"/>
    <w:rsid w:val="009C200A"/>
    <w:rsid w:val="009C2912"/>
    <w:rsid w:val="009C3DCE"/>
    <w:rsid w:val="009C46C3"/>
    <w:rsid w:val="009C46DB"/>
    <w:rsid w:val="009C4BF3"/>
    <w:rsid w:val="009C4E6F"/>
    <w:rsid w:val="009C50F6"/>
    <w:rsid w:val="009C52DC"/>
    <w:rsid w:val="009C53B1"/>
    <w:rsid w:val="009C5977"/>
    <w:rsid w:val="009C5ABD"/>
    <w:rsid w:val="009C5EF2"/>
    <w:rsid w:val="009C70B5"/>
    <w:rsid w:val="009C70C3"/>
    <w:rsid w:val="009C7DE5"/>
    <w:rsid w:val="009D08CB"/>
    <w:rsid w:val="009D10CC"/>
    <w:rsid w:val="009D1515"/>
    <w:rsid w:val="009D17D9"/>
    <w:rsid w:val="009D1D49"/>
    <w:rsid w:val="009D2849"/>
    <w:rsid w:val="009D296A"/>
    <w:rsid w:val="009D3A97"/>
    <w:rsid w:val="009D4996"/>
    <w:rsid w:val="009D6AAC"/>
    <w:rsid w:val="009E07C9"/>
    <w:rsid w:val="009E09DB"/>
    <w:rsid w:val="009E0D14"/>
    <w:rsid w:val="009E1136"/>
    <w:rsid w:val="009E20B7"/>
    <w:rsid w:val="009E2BDF"/>
    <w:rsid w:val="009E2D95"/>
    <w:rsid w:val="009E31AE"/>
    <w:rsid w:val="009E322F"/>
    <w:rsid w:val="009E3633"/>
    <w:rsid w:val="009E381C"/>
    <w:rsid w:val="009E49C6"/>
    <w:rsid w:val="009E5DAA"/>
    <w:rsid w:val="009E5ECE"/>
    <w:rsid w:val="009E7E94"/>
    <w:rsid w:val="009F005F"/>
    <w:rsid w:val="009F0395"/>
    <w:rsid w:val="009F0A00"/>
    <w:rsid w:val="009F0B23"/>
    <w:rsid w:val="009F11B2"/>
    <w:rsid w:val="009F126F"/>
    <w:rsid w:val="009F2473"/>
    <w:rsid w:val="009F267E"/>
    <w:rsid w:val="009F3525"/>
    <w:rsid w:val="009F39DB"/>
    <w:rsid w:val="009F3A91"/>
    <w:rsid w:val="009F3C0E"/>
    <w:rsid w:val="009F3CB5"/>
    <w:rsid w:val="009F66AD"/>
    <w:rsid w:val="009F68F9"/>
    <w:rsid w:val="009F7028"/>
    <w:rsid w:val="009F7834"/>
    <w:rsid w:val="009F7E26"/>
    <w:rsid w:val="009F7E7E"/>
    <w:rsid w:val="00A003EA"/>
    <w:rsid w:val="00A0044A"/>
    <w:rsid w:val="00A01CE1"/>
    <w:rsid w:val="00A01D65"/>
    <w:rsid w:val="00A02192"/>
    <w:rsid w:val="00A02B0D"/>
    <w:rsid w:val="00A03C1D"/>
    <w:rsid w:val="00A0472E"/>
    <w:rsid w:val="00A04FC0"/>
    <w:rsid w:val="00A055B4"/>
    <w:rsid w:val="00A0684F"/>
    <w:rsid w:val="00A06ACF"/>
    <w:rsid w:val="00A06F7A"/>
    <w:rsid w:val="00A073EB"/>
    <w:rsid w:val="00A079C9"/>
    <w:rsid w:val="00A07E75"/>
    <w:rsid w:val="00A1057B"/>
    <w:rsid w:val="00A10C48"/>
    <w:rsid w:val="00A11EEF"/>
    <w:rsid w:val="00A14504"/>
    <w:rsid w:val="00A14FC0"/>
    <w:rsid w:val="00A15428"/>
    <w:rsid w:val="00A15B33"/>
    <w:rsid w:val="00A15FE9"/>
    <w:rsid w:val="00A15FFA"/>
    <w:rsid w:val="00A1676D"/>
    <w:rsid w:val="00A170C7"/>
    <w:rsid w:val="00A20171"/>
    <w:rsid w:val="00A21806"/>
    <w:rsid w:val="00A219FC"/>
    <w:rsid w:val="00A22951"/>
    <w:rsid w:val="00A22956"/>
    <w:rsid w:val="00A2452A"/>
    <w:rsid w:val="00A24689"/>
    <w:rsid w:val="00A250FD"/>
    <w:rsid w:val="00A253A4"/>
    <w:rsid w:val="00A2566C"/>
    <w:rsid w:val="00A25CCD"/>
    <w:rsid w:val="00A26610"/>
    <w:rsid w:val="00A26972"/>
    <w:rsid w:val="00A26F45"/>
    <w:rsid w:val="00A27059"/>
    <w:rsid w:val="00A27341"/>
    <w:rsid w:val="00A276DF"/>
    <w:rsid w:val="00A27DA5"/>
    <w:rsid w:val="00A30457"/>
    <w:rsid w:val="00A30602"/>
    <w:rsid w:val="00A327C2"/>
    <w:rsid w:val="00A333BC"/>
    <w:rsid w:val="00A344CD"/>
    <w:rsid w:val="00A34520"/>
    <w:rsid w:val="00A34985"/>
    <w:rsid w:val="00A34F9A"/>
    <w:rsid w:val="00A3591D"/>
    <w:rsid w:val="00A35CEB"/>
    <w:rsid w:val="00A360DD"/>
    <w:rsid w:val="00A36542"/>
    <w:rsid w:val="00A36F30"/>
    <w:rsid w:val="00A36F68"/>
    <w:rsid w:val="00A37007"/>
    <w:rsid w:val="00A37059"/>
    <w:rsid w:val="00A3711F"/>
    <w:rsid w:val="00A403B5"/>
    <w:rsid w:val="00A4043E"/>
    <w:rsid w:val="00A4069A"/>
    <w:rsid w:val="00A417BE"/>
    <w:rsid w:val="00A41886"/>
    <w:rsid w:val="00A43274"/>
    <w:rsid w:val="00A434EE"/>
    <w:rsid w:val="00A44885"/>
    <w:rsid w:val="00A4538E"/>
    <w:rsid w:val="00A45880"/>
    <w:rsid w:val="00A4607C"/>
    <w:rsid w:val="00A46833"/>
    <w:rsid w:val="00A46B04"/>
    <w:rsid w:val="00A50B41"/>
    <w:rsid w:val="00A5157C"/>
    <w:rsid w:val="00A51865"/>
    <w:rsid w:val="00A525C7"/>
    <w:rsid w:val="00A526DB"/>
    <w:rsid w:val="00A5352B"/>
    <w:rsid w:val="00A535C1"/>
    <w:rsid w:val="00A5408C"/>
    <w:rsid w:val="00A5419B"/>
    <w:rsid w:val="00A543AD"/>
    <w:rsid w:val="00A544BC"/>
    <w:rsid w:val="00A54C86"/>
    <w:rsid w:val="00A553BB"/>
    <w:rsid w:val="00A5554B"/>
    <w:rsid w:val="00A5564C"/>
    <w:rsid w:val="00A55B5F"/>
    <w:rsid w:val="00A55BF8"/>
    <w:rsid w:val="00A55C2B"/>
    <w:rsid w:val="00A568A8"/>
    <w:rsid w:val="00A56A05"/>
    <w:rsid w:val="00A577E3"/>
    <w:rsid w:val="00A57898"/>
    <w:rsid w:val="00A60011"/>
    <w:rsid w:val="00A60C21"/>
    <w:rsid w:val="00A61035"/>
    <w:rsid w:val="00A612E8"/>
    <w:rsid w:val="00A617B7"/>
    <w:rsid w:val="00A625EC"/>
    <w:rsid w:val="00A627AF"/>
    <w:rsid w:val="00A62B7F"/>
    <w:rsid w:val="00A635FF"/>
    <w:rsid w:val="00A63B34"/>
    <w:rsid w:val="00A640A3"/>
    <w:rsid w:val="00A6421F"/>
    <w:rsid w:val="00A64227"/>
    <w:rsid w:val="00A649B5"/>
    <w:rsid w:val="00A64EBF"/>
    <w:rsid w:val="00A65DB5"/>
    <w:rsid w:val="00A6691B"/>
    <w:rsid w:val="00A66CEB"/>
    <w:rsid w:val="00A67195"/>
    <w:rsid w:val="00A6722C"/>
    <w:rsid w:val="00A70814"/>
    <w:rsid w:val="00A70D2B"/>
    <w:rsid w:val="00A715D9"/>
    <w:rsid w:val="00A71D6B"/>
    <w:rsid w:val="00A71F08"/>
    <w:rsid w:val="00A7204E"/>
    <w:rsid w:val="00A72427"/>
    <w:rsid w:val="00A7246F"/>
    <w:rsid w:val="00A72818"/>
    <w:rsid w:val="00A73528"/>
    <w:rsid w:val="00A7431E"/>
    <w:rsid w:val="00A745EC"/>
    <w:rsid w:val="00A74839"/>
    <w:rsid w:val="00A74FD3"/>
    <w:rsid w:val="00A756D4"/>
    <w:rsid w:val="00A76BEE"/>
    <w:rsid w:val="00A77851"/>
    <w:rsid w:val="00A77FA0"/>
    <w:rsid w:val="00A8120C"/>
    <w:rsid w:val="00A816D2"/>
    <w:rsid w:val="00A819A7"/>
    <w:rsid w:val="00A826A2"/>
    <w:rsid w:val="00A8368E"/>
    <w:rsid w:val="00A83941"/>
    <w:rsid w:val="00A84195"/>
    <w:rsid w:val="00A84E98"/>
    <w:rsid w:val="00A84EB7"/>
    <w:rsid w:val="00A8545E"/>
    <w:rsid w:val="00A8547C"/>
    <w:rsid w:val="00A857C8"/>
    <w:rsid w:val="00A85AB0"/>
    <w:rsid w:val="00A8759B"/>
    <w:rsid w:val="00A87AB4"/>
    <w:rsid w:val="00A9079A"/>
    <w:rsid w:val="00A90944"/>
    <w:rsid w:val="00A90F26"/>
    <w:rsid w:val="00A90FC3"/>
    <w:rsid w:val="00A91528"/>
    <w:rsid w:val="00A915E7"/>
    <w:rsid w:val="00A91AC5"/>
    <w:rsid w:val="00A9219E"/>
    <w:rsid w:val="00A923ED"/>
    <w:rsid w:val="00A92704"/>
    <w:rsid w:val="00A92D80"/>
    <w:rsid w:val="00A930FA"/>
    <w:rsid w:val="00A940CD"/>
    <w:rsid w:val="00A94B6D"/>
    <w:rsid w:val="00A94B72"/>
    <w:rsid w:val="00A94DD9"/>
    <w:rsid w:val="00A9524E"/>
    <w:rsid w:val="00A9553A"/>
    <w:rsid w:val="00A9601E"/>
    <w:rsid w:val="00A960A0"/>
    <w:rsid w:val="00A962CD"/>
    <w:rsid w:val="00A96974"/>
    <w:rsid w:val="00A96DD4"/>
    <w:rsid w:val="00A97139"/>
    <w:rsid w:val="00A9715C"/>
    <w:rsid w:val="00A97358"/>
    <w:rsid w:val="00A97477"/>
    <w:rsid w:val="00A97B58"/>
    <w:rsid w:val="00AA0650"/>
    <w:rsid w:val="00AA0D53"/>
    <w:rsid w:val="00AA1311"/>
    <w:rsid w:val="00AA1EB1"/>
    <w:rsid w:val="00AA2121"/>
    <w:rsid w:val="00AA2154"/>
    <w:rsid w:val="00AA27A7"/>
    <w:rsid w:val="00AA45F1"/>
    <w:rsid w:val="00AA4CF5"/>
    <w:rsid w:val="00AA5B2C"/>
    <w:rsid w:val="00AA6387"/>
    <w:rsid w:val="00AA682F"/>
    <w:rsid w:val="00AA6CCF"/>
    <w:rsid w:val="00AA6EE1"/>
    <w:rsid w:val="00AA71DB"/>
    <w:rsid w:val="00AA73F1"/>
    <w:rsid w:val="00AA7D14"/>
    <w:rsid w:val="00AB0060"/>
    <w:rsid w:val="00AB00D4"/>
    <w:rsid w:val="00AB03DD"/>
    <w:rsid w:val="00AB0D28"/>
    <w:rsid w:val="00AB0E06"/>
    <w:rsid w:val="00AB18D7"/>
    <w:rsid w:val="00AB1B1B"/>
    <w:rsid w:val="00AB2B7E"/>
    <w:rsid w:val="00AB46DF"/>
    <w:rsid w:val="00AB4A8A"/>
    <w:rsid w:val="00AB4B93"/>
    <w:rsid w:val="00AB4C7D"/>
    <w:rsid w:val="00AB4F3F"/>
    <w:rsid w:val="00AB4F7F"/>
    <w:rsid w:val="00AB55C9"/>
    <w:rsid w:val="00AB58CC"/>
    <w:rsid w:val="00AB5A06"/>
    <w:rsid w:val="00AB5B86"/>
    <w:rsid w:val="00AB5CA0"/>
    <w:rsid w:val="00AB60E8"/>
    <w:rsid w:val="00AB7347"/>
    <w:rsid w:val="00AB79FF"/>
    <w:rsid w:val="00AC0433"/>
    <w:rsid w:val="00AC0BAE"/>
    <w:rsid w:val="00AC0DC6"/>
    <w:rsid w:val="00AC1906"/>
    <w:rsid w:val="00AC1AB5"/>
    <w:rsid w:val="00AC2478"/>
    <w:rsid w:val="00AC279C"/>
    <w:rsid w:val="00AC28B4"/>
    <w:rsid w:val="00AC2E03"/>
    <w:rsid w:val="00AC347F"/>
    <w:rsid w:val="00AC3E8F"/>
    <w:rsid w:val="00AC47E7"/>
    <w:rsid w:val="00AC4EF4"/>
    <w:rsid w:val="00AC6AA9"/>
    <w:rsid w:val="00AC6D91"/>
    <w:rsid w:val="00AC71FC"/>
    <w:rsid w:val="00AC7B52"/>
    <w:rsid w:val="00AC7F42"/>
    <w:rsid w:val="00AD0CC9"/>
    <w:rsid w:val="00AD1860"/>
    <w:rsid w:val="00AD1957"/>
    <w:rsid w:val="00AD231D"/>
    <w:rsid w:val="00AD23E5"/>
    <w:rsid w:val="00AD271F"/>
    <w:rsid w:val="00AD2895"/>
    <w:rsid w:val="00AD3816"/>
    <w:rsid w:val="00AD40FD"/>
    <w:rsid w:val="00AD415F"/>
    <w:rsid w:val="00AD4519"/>
    <w:rsid w:val="00AD56F9"/>
    <w:rsid w:val="00AD682B"/>
    <w:rsid w:val="00AD6BF6"/>
    <w:rsid w:val="00AD7028"/>
    <w:rsid w:val="00AE0F38"/>
    <w:rsid w:val="00AE0F47"/>
    <w:rsid w:val="00AE0F98"/>
    <w:rsid w:val="00AE1791"/>
    <w:rsid w:val="00AE1C04"/>
    <w:rsid w:val="00AE2022"/>
    <w:rsid w:val="00AE20A8"/>
    <w:rsid w:val="00AE252A"/>
    <w:rsid w:val="00AE3AF5"/>
    <w:rsid w:val="00AE42E2"/>
    <w:rsid w:val="00AE4CE7"/>
    <w:rsid w:val="00AE4F55"/>
    <w:rsid w:val="00AE5FDB"/>
    <w:rsid w:val="00AE76D2"/>
    <w:rsid w:val="00AE7FC1"/>
    <w:rsid w:val="00AF01AB"/>
    <w:rsid w:val="00AF0A2D"/>
    <w:rsid w:val="00AF0F0D"/>
    <w:rsid w:val="00AF15C2"/>
    <w:rsid w:val="00AF167A"/>
    <w:rsid w:val="00AF1F3A"/>
    <w:rsid w:val="00AF2023"/>
    <w:rsid w:val="00AF2C2A"/>
    <w:rsid w:val="00AF36E4"/>
    <w:rsid w:val="00AF3D48"/>
    <w:rsid w:val="00AF3F08"/>
    <w:rsid w:val="00AF51F6"/>
    <w:rsid w:val="00AF5777"/>
    <w:rsid w:val="00AF5987"/>
    <w:rsid w:val="00AF5A6C"/>
    <w:rsid w:val="00AF618C"/>
    <w:rsid w:val="00AF64B7"/>
    <w:rsid w:val="00AF6BE4"/>
    <w:rsid w:val="00AF74F9"/>
    <w:rsid w:val="00AF7C2D"/>
    <w:rsid w:val="00B00107"/>
    <w:rsid w:val="00B003EB"/>
    <w:rsid w:val="00B0064E"/>
    <w:rsid w:val="00B00FD1"/>
    <w:rsid w:val="00B01126"/>
    <w:rsid w:val="00B01187"/>
    <w:rsid w:val="00B011E4"/>
    <w:rsid w:val="00B01B38"/>
    <w:rsid w:val="00B01D27"/>
    <w:rsid w:val="00B0318B"/>
    <w:rsid w:val="00B043BC"/>
    <w:rsid w:val="00B05A08"/>
    <w:rsid w:val="00B05C5F"/>
    <w:rsid w:val="00B06177"/>
    <w:rsid w:val="00B0702E"/>
    <w:rsid w:val="00B072AB"/>
    <w:rsid w:val="00B07D02"/>
    <w:rsid w:val="00B100F0"/>
    <w:rsid w:val="00B1098D"/>
    <w:rsid w:val="00B10D11"/>
    <w:rsid w:val="00B10D71"/>
    <w:rsid w:val="00B112BD"/>
    <w:rsid w:val="00B11545"/>
    <w:rsid w:val="00B115D5"/>
    <w:rsid w:val="00B11A4F"/>
    <w:rsid w:val="00B12552"/>
    <w:rsid w:val="00B12987"/>
    <w:rsid w:val="00B14133"/>
    <w:rsid w:val="00B14818"/>
    <w:rsid w:val="00B14C30"/>
    <w:rsid w:val="00B1501B"/>
    <w:rsid w:val="00B15AAD"/>
    <w:rsid w:val="00B15C1B"/>
    <w:rsid w:val="00B161D1"/>
    <w:rsid w:val="00B202BB"/>
    <w:rsid w:val="00B209A4"/>
    <w:rsid w:val="00B20E38"/>
    <w:rsid w:val="00B20EC4"/>
    <w:rsid w:val="00B2147A"/>
    <w:rsid w:val="00B215D1"/>
    <w:rsid w:val="00B21A10"/>
    <w:rsid w:val="00B22739"/>
    <w:rsid w:val="00B22911"/>
    <w:rsid w:val="00B22E91"/>
    <w:rsid w:val="00B2403C"/>
    <w:rsid w:val="00B243EC"/>
    <w:rsid w:val="00B245AD"/>
    <w:rsid w:val="00B24C08"/>
    <w:rsid w:val="00B2512B"/>
    <w:rsid w:val="00B255F9"/>
    <w:rsid w:val="00B25ACF"/>
    <w:rsid w:val="00B25E8C"/>
    <w:rsid w:val="00B26363"/>
    <w:rsid w:val="00B264D9"/>
    <w:rsid w:val="00B273E6"/>
    <w:rsid w:val="00B27546"/>
    <w:rsid w:val="00B27713"/>
    <w:rsid w:val="00B27C75"/>
    <w:rsid w:val="00B30752"/>
    <w:rsid w:val="00B30B74"/>
    <w:rsid w:val="00B31C2D"/>
    <w:rsid w:val="00B31C45"/>
    <w:rsid w:val="00B31C9E"/>
    <w:rsid w:val="00B31F55"/>
    <w:rsid w:val="00B31FCA"/>
    <w:rsid w:val="00B32ADD"/>
    <w:rsid w:val="00B32C2E"/>
    <w:rsid w:val="00B32F55"/>
    <w:rsid w:val="00B32FA5"/>
    <w:rsid w:val="00B342B0"/>
    <w:rsid w:val="00B34A95"/>
    <w:rsid w:val="00B34E76"/>
    <w:rsid w:val="00B35235"/>
    <w:rsid w:val="00B3589D"/>
    <w:rsid w:val="00B35C31"/>
    <w:rsid w:val="00B36178"/>
    <w:rsid w:val="00B3719A"/>
    <w:rsid w:val="00B374E9"/>
    <w:rsid w:val="00B4015B"/>
    <w:rsid w:val="00B409E9"/>
    <w:rsid w:val="00B40B0E"/>
    <w:rsid w:val="00B421F1"/>
    <w:rsid w:val="00B42F59"/>
    <w:rsid w:val="00B430E0"/>
    <w:rsid w:val="00B43D54"/>
    <w:rsid w:val="00B444AF"/>
    <w:rsid w:val="00B44F3B"/>
    <w:rsid w:val="00B455F2"/>
    <w:rsid w:val="00B45A77"/>
    <w:rsid w:val="00B45F85"/>
    <w:rsid w:val="00B4657D"/>
    <w:rsid w:val="00B47739"/>
    <w:rsid w:val="00B50A69"/>
    <w:rsid w:val="00B513F0"/>
    <w:rsid w:val="00B51BCC"/>
    <w:rsid w:val="00B51F64"/>
    <w:rsid w:val="00B5309E"/>
    <w:rsid w:val="00B53314"/>
    <w:rsid w:val="00B5335B"/>
    <w:rsid w:val="00B53795"/>
    <w:rsid w:val="00B55347"/>
    <w:rsid w:val="00B56108"/>
    <w:rsid w:val="00B56EE4"/>
    <w:rsid w:val="00B57859"/>
    <w:rsid w:val="00B610BF"/>
    <w:rsid w:val="00B617B3"/>
    <w:rsid w:val="00B6210F"/>
    <w:rsid w:val="00B62329"/>
    <w:rsid w:val="00B62D44"/>
    <w:rsid w:val="00B631EC"/>
    <w:rsid w:val="00B6357C"/>
    <w:rsid w:val="00B63F5A"/>
    <w:rsid w:val="00B641DF"/>
    <w:rsid w:val="00B67102"/>
    <w:rsid w:val="00B6770C"/>
    <w:rsid w:val="00B67F4A"/>
    <w:rsid w:val="00B70804"/>
    <w:rsid w:val="00B7095F"/>
    <w:rsid w:val="00B7156C"/>
    <w:rsid w:val="00B71719"/>
    <w:rsid w:val="00B71ACE"/>
    <w:rsid w:val="00B72D09"/>
    <w:rsid w:val="00B72EDE"/>
    <w:rsid w:val="00B731A8"/>
    <w:rsid w:val="00B735F0"/>
    <w:rsid w:val="00B73644"/>
    <w:rsid w:val="00B737C1"/>
    <w:rsid w:val="00B73B03"/>
    <w:rsid w:val="00B73B10"/>
    <w:rsid w:val="00B73B74"/>
    <w:rsid w:val="00B74043"/>
    <w:rsid w:val="00B74246"/>
    <w:rsid w:val="00B744EA"/>
    <w:rsid w:val="00B74516"/>
    <w:rsid w:val="00B750AA"/>
    <w:rsid w:val="00B750EE"/>
    <w:rsid w:val="00B75520"/>
    <w:rsid w:val="00B75BE6"/>
    <w:rsid w:val="00B75F92"/>
    <w:rsid w:val="00B76B1E"/>
    <w:rsid w:val="00B76D0B"/>
    <w:rsid w:val="00B76E91"/>
    <w:rsid w:val="00B779CB"/>
    <w:rsid w:val="00B77FD9"/>
    <w:rsid w:val="00B802CA"/>
    <w:rsid w:val="00B81126"/>
    <w:rsid w:val="00B83060"/>
    <w:rsid w:val="00B8472A"/>
    <w:rsid w:val="00B84FF6"/>
    <w:rsid w:val="00B853D2"/>
    <w:rsid w:val="00B8544D"/>
    <w:rsid w:val="00B85DDA"/>
    <w:rsid w:val="00B870BC"/>
    <w:rsid w:val="00B8758B"/>
    <w:rsid w:val="00B87FF0"/>
    <w:rsid w:val="00B904C5"/>
    <w:rsid w:val="00B90935"/>
    <w:rsid w:val="00B90B60"/>
    <w:rsid w:val="00B90BB5"/>
    <w:rsid w:val="00B91574"/>
    <w:rsid w:val="00B920E1"/>
    <w:rsid w:val="00B93163"/>
    <w:rsid w:val="00B95166"/>
    <w:rsid w:val="00B9573B"/>
    <w:rsid w:val="00B95B98"/>
    <w:rsid w:val="00B9690E"/>
    <w:rsid w:val="00B96F77"/>
    <w:rsid w:val="00B975A7"/>
    <w:rsid w:val="00B97A76"/>
    <w:rsid w:val="00B97F68"/>
    <w:rsid w:val="00BA11DF"/>
    <w:rsid w:val="00BA1D3F"/>
    <w:rsid w:val="00BA2A4D"/>
    <w:rsid w:val="00BA3B8A"/>
    <w:rsid w:val="00BA42E7"/>
    <w:rsid w:val="00BA4B42"/>
    <w:rsid w:val="00BA6894"/>
    <w:rsid w:val="00BA6E36"/>
    <w:rsid w:val="00BA703B"/>
    <w:rsid w:val="00BA7B1D"/>
    <w:rsid w:val="00BB028E"/>
    <w:rsid w:val="00BB04AC"/>
    <w:rsid w:val="00BB1AF1"/>
    <w:rsid w:val="00BB26D3"/>
    <w:rsid w:val="00BB28A3"/>
    <w:rsid w:val="00BB3AD5"/>
    <w:rsid w:val="00BB3C62"/>
    <w:rsid w:val="00BB3EBD"/>
    <w:rsid w:val="00BB3F27"/>
    <w:rsid w:val="00BB4579"/>
    <w:rsid w:val="00BB45D4"/>
    <w:rsid w:val="00BB470F"/>
    <w:rsid w:val="00BB4E7B"/>
    <w:rsid w:val="00BB6289"/>
    <w:rsid w:val="00BB6AEC"/>
    <w:rsid w:val="00BC052D"/>
    <w:rsid w:val="00BC1581"/>
    <w:rsid w:val="00BC1D7C"/>
    <w:rsid w:val="00BC20DC"/>
    <w:rsid w:val="00BC2268"/>
    <w:rsid w:val="00BC3243"/>
    <w:rsid w:val="00BC3E2D"/>
    <w:rsid w:val="00BC63E0"/>
    <w:rsid w:val="00BC690A"/>
    <w:rsid w:val="00BC6AA1"/>
    <w:rsid w:val="00BC6DBF"/>
    <w:rsid w:val="00BC73B5"/>
    <w:rsid w:val="00BD09CF"/>
    <w:rsid w:val="00BD0D42"/>
    <w:rsid w:val="00BD1000"/>
    <w:rsid w:val="00BD1179"/>
    <w:rsid w:val="00BD1941"/>
    <w:rsid w:val="00BD20AD"/>
    <w:rsid w:val="00BD24E9"/>
    <w:rsid w:val="00BD27A3"/>
    <w:rsid w:val="00BD2A7D"/>
    <w:rsid w:val="00BD35A2"/>
    <w:rsid w:val="00BD36D8"/>
    <w:rsid w:val="00BD3F23"/>
    <w:rsid w:val="00BD473A"/>
    <w:rsid w:val="00BD5F06"/>
    <w:rsid w:val="00BD7FAF"/>
    <w:rsid w:val="00BE01BC"/>
    <w:rsid w:val="00BE0501"/>
    <w:rsid w:val="00BE0886"/>
    <w:rsid w:val="00BE0D09"/>
    <w:rsid w:val="00BE15F0"/>
    <w:rsid w:val="00BE1794"/>
    <w:rsid w:val="00BE19A6"/>
    <w:rsid w:val="00BE1B1E"/>
    <w:rsid w:val="00BE2BC1"/>
    <w:rsid w:val="00BE2C61"/>
    <w:rsid w:val="00BE333F"/>
    <w:rsid w:val="00BE389E"/>
    <w:rsid w:val="00BE3A58"/>
    <w:rsid w:val="00BE4276"/>
    <w:rsid w:val="00BE428F"/>
    <w:rsid w:val="00BE4591"/>
    <w:rsid w:val="00BE573A"/>
    <w:rsid w:val="00BE57D7"/>
    <w:rsid w:val="00BE5C38"/>
    <w:rsid w:val="00BE6AC1"/>
    <w:rsid w:val="00BE6D91"/>
    <w:rsid w:val="00BE7239"/>
    <w:rsid w:val="00BE7488"/>
    <w:rsid w:val="00BE74F2"/>
    <w:rsid w:val="00BE7E9E"/>
    <w:rsid w:val="00BF0193"/>
    <w:rsid w:val="00BF0686"/>
    <w:rsid w:val="00BF15A3"/>
    <w:rsid w:val="00BF1B50"/>
    <w:rsid w:val="00BF21C5"/>
    <w:rsid w:val="00BF25B1"/>
    <w:rsid w:val="00BF270F"/>
    <w:rsid w:val="00BF3505"/>
    <w:rsid w:val="00BF39F1"/>
    <w:rsid w:val="00BF3E25"/>
    <w:rsid w:val="00BF4464"/>
    <w:rsid w:val="00BF4516"/>
    <w:rsid w:val="00BF4A1B"/>
    <w:rsid w:val="00BF4EAA"/>
    <w:rsid w:val="00BF55B4"/>
    <w:rsid w:val="00BF6943"/>
    <w:rsid w:val="00BF750F"/>
    <w:rsid w:val="00BF7A1A"/>
    <w:rsid w:val="00BF7F0C"/>
    <w:rsid w:val="00C00121"/>
    <w:rsid w:val="00C00B84"/>
    <w:rsid w:val="00C016AA"/>
    <w:rsid w:val="00C01DBB"/>
    <w:rsid w:val="00C01F57"/>
    <w:rsid w:val="00C022EB"/>
    <w:rsid w:val="00C02E12"/>
    <w:rsid w:val="00C03158"/>
    <w:rsid w:val="00C038F8"/>
    <w:rsid w:val="00C0464F"/>
    <w:rsid w:val="00C0494B"/>
    <w:rsid w:val="00C051A0"/>
    <w:rsid w:val="00C051E3"/>
    <w:rsid w:val="00C06129"/>
    <w:rsid w:val="00C06C8F"/>
    <w:rsid w:val="00C06CA8"/>
    <w:rsid w:val="00C073F0"/>
    <w:rsid w:val="00C078CB"/>
    <w:rsid w:val="00C07A34"/>
    <w:rsid w:val="00C07CBC"/>
    <w:rsid w:val="00C107F8"/>
    <w:rsid w:val="00C1097A"/>
    <w:rsid w:val="00C11210"/>
    <w:rsid w:val="00C1127E"/>
    <w:rsid w:val="00C11AFC"/>
    <w:rsid w:val="00C1258E"/>
    <w:rsid w:val="00C1328E"/>
    <w:rsid w:val="00C1365F"/>
    <w:rsid w:val="00C13909"/>
    <w:rsid w:val="00C144A1"/>
    <w:rsid w:val="00C147A4"/>
    <w:rsid w:val="00C152FE"/>
    <w:rsid w:val="00C157A9"/>
    <w:rsid w:val="00C15D0A"/>
    <w:rsid w:val="00C162BA"/>
    <w:rsid w:val="00C163DF"/>
    <w:rsid w:val="00C16BA4"/>
    <w:rsid w:val="00C17040"/>
    <w:rsid w:val="00C17727"/>
    <w:rsid w:val="00C20DF5"/>
    <w:rsid w:val="00C20E96"/>
    <w:rsid w:val="00C2185F"/>
    <w:rsid w:val="00C21D64"/>
    <w:rsid w:val="00C22FB9"/>
    <w:rsid w:val="00C23A1A"/>
    <w:rsid w:val="00C2418F"/>
    <w:rsid w:val="00C2438C"/>
    <w:rsid w:val="00C2474B"/>
    <w:rsid w:val="00C249D8"/>
    <w:rsid w:val="00C24BE5"/>
    <w:rsid w:val="00C253A0"/>
    <w:rsid w:val="00C25887"/>
    <w:rsid w:val="00C25F41"/>
    <w:rsid w:val="00C2610E"/>
    <w:rsid w:val="00C261CE"/>
    <w:rsid w:val="00C270B9"/>
    <w:rsid w:val="00C27860"/>
    <w:rsid w:val="00C27C93"/>
    <w:rsid w:val="00C308C6"/>
    <w:rsid w:val="00C315E7"/>
    <w:rsid w:val="00C31DC0"/>
    <w:rsid w:val="00C31ECC"/>
    <w:rsid w:val="00C32717"/>
    <w:rsid w:val="00C337EE"/>
    <w:rsid w:val="00C33CAD"/>
    <w:rsid w:val="00C34156"/>
    <w:rsid w:val="00C354D6"/>
    <w:rsid w:val="00C3552B"/>
    <w:rsid w:val="00C3578F"/>
    <w:rsid w:val="00C365E5"/>
    <w:rsid w:val="00C3682D"/>
    <w:rsid w:val="00C36857"/>
    <w:rsid w:val="00C36BC9"/>
    <w:rsid w:val="00C37028"/>
    <w:rsid w:val="00C40471"/>
    <w:rsid w:val="00C40731"/>
    <w:rsid w:val="00C40987"/>
    <w:rsid w:val="00C415AC"/>
    <w:rsid w:val="00C417E4"/>
    <w:rsid w:val="00C419F9"/>
    <w:rsid w:val="00C42314"/>
    <w:rsid w:val="00C4267A"/>
    <w:rsid w:val="00C42F12"/>
    <w:rsid w:val="00C43D90"/>
    <w:rsid w:val="00C43F1E"/>
    <w:rsid w:val="00C44741"/>
    <w:rsid w:val="00C455C9"/>
    <w:rsid w:val="00C45739"/>
    <w:rsid w:val="00C45840"/>
    <w:rsid w:val="00C4591D"/>
    <w:rsid w:val="00C45B70"/>
    <w:rsid w:val="00C45EE5"/>
    <w:rsid w:val="00C46A51"/>
    <w:rsid w:val="00C46C1C"/>
    <w:rsid w:val="00C46E7D"/>
    <w:rsid w:val="00C46F32"/>
    <w:rsid w:val="00C46FA2"/>
    <w:rsid w:val="00C4704A"/>
    <w:rsid w:val="00C471E2"/>
    <w:rsid w:val="00C4773E"/>
    <w:rsid w:val="00C47BF2"/>
    <w:rsid w:val="00C47F5B"/>
    <w:rsid w:val="00C47F95"/>
    <w:rsid w:val="00C504E6"/>
    <w:rsid w:val="00C50616"/>
    <w:rsid w:val="00C510A4"/>
    <w:rsid w:val="00C512B7"/>
    <w:rsid w:val="00C51548"/>
    <w:rsid w:val="00C51680"/>
    <w:rsid w:val="00C52053"/>
    <w:rsid w:val="00C52063"/>
    <w:rsid w:val="00C521E9"/>
    <w:rsid w:val="00C53728"/>
    <w:rsid w:val="00C538D4"/>
    <w:rsid w:val="00C54BB4"/>
    <w:rsid w:val="00C54D4A"/>
    <w:rsid w:val="00C54E61"/>
    <w:rsid w:val="00C564F0"/>
    <w:rsid w:val="00C56DBD"/>
    <w:rsid w:val="00C5757A"/>
    <w:rsid w:val="00C5775B"/>
    <w:rsid w:val="00C57B75"/>
    <w:rsid w:val="00C6061C"/>
    <w:rsid w:val="00C61446"/>
    <w:rsid w:val="00C61AE3"/>
    <w:rsid w:val="00C624FD"/>
    <w:rsid w:val="00C62797"/>
    <w:rsid w:val="00C62B5C"/>
    <w:rsid w:val="00C63D9E"/>
    <w:rsid w:val="00C64126"/>
    <w:rsid w:val="00C64AB0"/>
    <w:rsid w:val="00C64BCB"/>
    <w:rsid w:val="00C64BF4"/>
    <w:rsid w:val="00C65BCF"/>
    <w:rsid w:val="00C65C0B"/>
    <w:rsid w:val="00C66342"/>
    <w:rsid w:val="00C664C0"/>
    <w:rsid w:val="00C66EB6"/>
    <w:rsid w:val="00C674CC"/>
    <w:rsid w:val="00C67673"/>
    <w:rsid w:val="00C6793E"/>
    <w:rsid w:val="00C67DBF"/>
    <w:rsid w:val="00C706F5"/>
    <w:rsid w:val="00C70B93"/>
    <w:rsid w:val="00C71184"/>
    <w:rsid w:val="00C715AD"/>
    <w:rsid w:val="00C7235A"/>
    <w:rsid w:val="00C730C8"/>
    <w:rsid w:val="00C732DA"/>
    <w:rsid w:val="00C73398"/>
    <w:rsid w:val="00C73466"/>
    <w:rsid w:val="00C7363F"/>
    <w:rsid w:val="00C7376C"/>
    <w:rsid w:val="00C73985"/>
    <w:rsid w:val="00C73A82"/>
    <w:rsid w:val="00C73C6B"/>
    <w:rsid w:val="00C742C4"/>
    <w:rsid w:val="00C750A0"/>
    <w:rsid w:val="00C754A3"/>
    <w:rsid w:val="00C754AB"/>
    <w:rsid w:val="00C75A5E"/>
    <w:rsid w:val="00C75CAA"/>
    <w:rsid w:val="00C76086"/>
    <w:rsid w:val="00C768E7"/>
    <w:rsid w:val="00C769E7"/>
    <w:rsid w:val="00C76D38"/>
    <w:rsid w:val="00C77F21"/>
    <w:rsid w:val="00C8006E"/>
    <w:rsid w:val="00C80214"/>
    <w:rsid w:val="00C80934"/>
    <w:rsid w:val="00C80E6C"/>
    <w:rsid w:val="00C81210"/>
    <w:rsid w:val="00C8171D"/>
    <w:rsid w:val="00C81C57"/>
    <w:rsid w:val="00C81C92"/>
    <w:rsid w:val="00C82CE4"/>
    <w:rsid w:val="00C82EA9"/>
    <w:rsid w:val="00C838F7"/>
    <w:rsid w:val="00C84072"/>
    <w:rsid w:val="00C84A6D"/>
    <w:rsid w:val="00C84ABC"/>
    <w:rsid w:val="00C85635"/>
    <w:rsid w:val="00C859B6"/>
    <w:rsid w:val="00C85ACC"/>
    <w:rsid w:val="00C85EA6"/>
    <w:rsid w:val="00C87FD2"/>
    <w:rsid w:val="00C90179"/>
    <w:rsid w:val="00C9024E"/>
    <w:rsid w:val="00C90A2D"/>
    <w:rsid w:val="00C90AFC"/>
    <w:rsid w:val="00C90C47"/>
    <w:rsid w:val="00C91899"/>
    <w:rsid w:val="00C91C21"/>
    <w:rsid w:val="00C938EE"/>
    <w:rsid w:val="00C93DFB"/>
    <w:rsid w:val="00C94910"/>
    <w:rsid w:val="00C94F69"/>
    <w:rsid w:val="00C95214"/>
    <w:rsid w:val="00C952D3"/>
    <w:rsid w:val="00C9589F"/>
    <w:rsid w:val="00C96921"/>
    <w:rsid w:val="00C96A44"/>
    <w:rsid w:val="00C97116"/>
    <w:rsid w:val="00CA0503"/>
    <w:rsid w:val="00CA05A2"/>
    <w:rsid w:val="00CA0DB2"/>
    <w:rsid w:val="00CA195C"/>
    <w:rsid w:val="00CA38DE"/>
    <w:rsid w:val="00CA3DD3"/>
    <w:rsid w:val="00CA48DE"/>
    <w:rsid w:val="00CA4B84"/>
    <w:rsid w:val="00CA4F01"/>
    <w:rsid w:val="00CA52FE"/>
    <w:rsid w:val="00CA66B0"/>
    <w:rsid w:val="00CA7814"/>
    <w:rsid w:val="00CA795C"/>
    <w:rsid w:val="00CB0275"/>
    <w:rsid w:val="00CB0635"/>
    <w:rsid w:val="00CB0BA1"/>
    <w:rsid w:val="00CB44E4"/>
    <w:rsid w:val="00CB488F"/>
    <w:rsid w:val="00CB49E2"/>
    <w:rsid w:val="00CB5113"/>
    <w:rsid w:val="00CB5184"/>
    <w:rsid w:val="00CB523B"/>
    <w:rsid w:val="00CB60ED"/>
    <w:rsid w:val="00CB64CE"/>
    <w:rsid w:val="00CB6806"/>
    <w:rsid w:val="00CB76B5"/>
    <w:rsid w:val="00CB7FF5"/>
    <w:rsid w:val="00CC12FD"/>
    <w:rsid w:val="00CC1756"/>
    <w:rsid w:val="00CC17E8"/>
    <w:rsid w:val="00CC2393"/>
    <w:rsid w:val="00CC2902"/>
    <w:rsid w:val="00CC29D1"/>
    <w:rsid w:val="00CC38A9"/>
    <w:rsid w:val="00CC45C0"/>
    <w:rsid w:val="00CC46A4"/>
    <w:rsid w:val="00CC507F"/>
    <w:rsid w:val="00CC5FCA"/>
    <w:rsid w:val="00CC6A53"/>
    <w:rsid w:val="00CC72A5"/>
    <w:rsid w:val="00CC736D"/>
    <w:rsid w:val="00CD0355"/>
    <w:rsid w:val="00CD0940"/>
    <w:rsid w:val="00CD0FA4"/>
    <w:rsid w:val="00CD0FDC"/>
    <w:rsid w:val="00CD1B37"/>
    <w:rsid w:val="00CD22CE"/>
    <w:rsid w:val="00CD2389"/>
    <w:rsid w:val="00CD23BC"/>
    <w:rsid w:val="00CD378A"/>
    <w:rsid w:val="00CD396E"/>
    <w:rsid w:val="00CD3C1D"/>
    <w:rsid w:val="00CD5848"/>
    <w:rsid w:val="00CD61A1"/>
    <w:rsid w:val="00CD6338"/>
    <w:rsid w:val="00CD6F1D"/>
    <w:rsid w:val="00CD7C1D"/>
    <w:rsid w:val="00CE0763"/>
    <w:rsid w:val="00CE0C53"/>
    <w:rsid w:val="00CE0F3A"/>
    <w:rsid w:val="00CE11DE"/>
    <w:rsid w:val="00CE128C"/>
    <w:rsid w:val="00CE160A"/>
    <w:rsid w:val="00CE1B1E"/>
    <w:rsid w:val="00CE2434"/>
    <w:rsid w:val="00CE25B1"/>
    <w:rsid w:val="00CE274A"/>
    <w:rsid w:val="00CE2B9D"/>
    <w:rsid w:val="00CE4183"/>
    <w:rsid w:val="00CE45B6"/>
    <w:rsid w:val="00CE4896"/>
    <w:rsid w:val="00CE4E70"/>
    <w:rsid w:val="00CE5613"/>
    <w:rsid w:val="00CE5FB4"/>
    <w:rsid w:val="00CE5FD1"/>
    <w:rsid w:val="00CE66CF"/>
    <w:rsid w:val="00CE78CE"/>
    <w:rsid w:val="00CF03DD"/>
    <w:rsid w:val="00CF0D32"/>
    <w:rsid w:val="00CF172B"/>
    <w:rsid w:val="00CF1A66"/>
    <w:rsid w:val="00CF1CB9"/>
    <w:rsid w:val="00CF1CBF"/>
    <w:rsid w:val="00CF27DE"/>
    <w:rsid w:val="00CF29BA"/>
    <w:rsid w:val="00CF2E27"/>
    <w:rsid w:val="00CF2E84"/>
    <w:rsid w:val="00CF321A"/>
    <w:rsid w:val="00CF3291"/>
    <w:rsid w:val="00CF36BE"/>
    <w:rsid w:val="00CF372B"/>
    <w:rsid w:val="00CF3B24"/>
    <w:rsid w:val="00CF3D7B"/>
    <w:rsid w:val="00CF4528"/>
    <w:rsid w:val="00CF488A"/>
    <w:rsid w:val="00CF4E29"/>
    <w:rsid w:val="00CF5B3B"/>
    <w:rsid w:val="00CF6754"/>
    <w:rsid w:val="00CF684D"/>
    <w:rsid w:val="00CF7012"/>
    <w:rsid w:val="00CF728C"/>
    <w:rsid w:val="00CF7B66"/>
    <w:rsid w:val="00CF7EF6"/>
    <w:rsid w:val="00CF7F00"/>
    <w:rsid w:val="00D00011"/>
    <w:rsid w:val="00D0036A"/>
    <w:rsid w:val="00D00FFE"/>
    <w:rsid w:val="00D01472"/>
    <w:rsid w:val="00D0156C"/>
    <w:rsid w:val="00D01D50"/>
    <w:rsid w:val="00D01F13"/>
    <w:rsid w:val="00D02393"/>
    <w:rsid w:val="00D0254C"/>
    <w:rsid w:val="00D02B75"/>
    <w:rsid w:val="00D02E38"/>
    <w:rsid w:val="00D03422"/>
    <w:rsid w:val="00D04A6A"/>
    <w:rsid w:val="00D051BE"/>
    <w:rsid w:val="00D0553D"/>
    <w:rsid w:val="00D0577E"/>
    <w:rsid w:val="00D05C8A"/>
    <w:rsid w:val="00D05CF6"/>
    <w:rsid w:val="00D06001"/>
    <w:rsid w:val="00D060DE"/>
    <w:rsid w:val="00D061AE"/>
    <w:rsid w:val="00D06432"/>
    <w:rsid w:val="00D06D65"/>
    <w:rsid w:val="00D0731B"/>
    <w:rsid w:val="00D074C7"/>
    <w:rsid w:val="00D07D28"/>
    <w:rsid w:val="00D100A7"/>
    <w:rsid w:val="00D114DF"/>
    <w:rsid w:val="00D12528"/>
    <w:rsid w:val="00D12663"/>
    <w:rsid w:val="00D13601"/>
    <w:rsid w:val="00D13ACB"/>
    <w:rsid w:val="00D1482E"/>
    <w:rsid w:val="00D15A32"/>
    <w:rsid w:val="00D1622C"/>
    <w:rsid w:val="00D164BE"/>
    <w:rsid w:val="00D1665B"/>
    <w:rsid w:val="00D16C3E"/>
    <w:rsid w:val="00D1710C"/>
    <w:rsid w:val="00D17261"/>
    <w:rsid w:val="00D17433"/>
    <w:rsid w:val="00D17873"/>
    <w:rsid w:val="00D20F40"/>
    <w:rsid w:val="00D21514"/>
    <w:rsid w:val="00D232CA"/>
    <w:rsid w:val="00D235DB"/>
    <w:rsid w:val="00D237FE"/>
    <w:rsid w:val="00D23D66"/>
    <w:rsid w:val="00D24031"/>
    <w:rsid w:val="00D24279"/>
    <w:rsid w:val="00D242A6"/>
    <w:rsid w:val="00D24AA7"/>
    <w:rsid w:val="00D24D45"/>
    <w:rsid w:val="00D250CC"/>
    <w:rsid w:val="00D25179"/>
    <w:rsid w:val="00D26F99"/>
    <w:rsid w:val="00D30075"/>
    <w:rsid w:val="00D300C1"/>
    <w:rsid w:val="00D31623"/>
    <w:rsid w:val="00D32157"/>
    <w:rsid w:val="00D32A19"/>
    <w:rsid w:val="00D32BE3"/>
    <w:rsid w:val="00D34878"/>
    <w:rsid w:val="00D351F5"/>
    <w:rsid w:val="00D35D9F"/>
    <w:rsid w:val="00D35DC6"/>
    <w:rsid w:val="00D36176"/>
    <w:rsid w:val="00D36AAD"/>
    <w:rsid w:val="00D36BBF"/>
    <w:rsid w:val="00D36D5B"/>
    <w:rsid w:val="00D37227"/>
    <w:rsid w:val="00D376D3"/>
    <w:rsid w:val="00D37D36"/>
    <w:rsid w:val="00D4025C"/>
    <w:rsid w:val="00D40E31"/>
    <w:rsid w:val="00D40FBD"/>
    <w:rsid w:val="00D41150"/>
    <w:rsid w:val="00D413CA"/>
    <w:rsid w:val="00D41AFF"/>
    <w:rsid w:val="00D420F2"/>
    <w:rsid w:val="00D42298"/>
    <w:rsid w:val="00D42730"/>
    <w:rsid w:val="00D427FC"/>
    <w:rsid w:val="00D435C4"/>
    <w:rsid w:val="00D4395B"/>
    <w:rsid w:val="00D43D2B"/>
    <w:rsid w:val="00D43F8B"/>
    <w:rsid w:val="00D4416F"/>
    <w:rsid w:val="00D44204"/>
    <w:rsid w:val="00D44CF7"/>
    <w:rsid w:val="00D44DD4"/>
    <w:rsid w:val="00D45F26"/>
    <w:rsid w:val="00D4644D"/>
    <w:rsid w:val="00D46BF6"/>
    <w:rsid w:val="00D47618"/>
    <w:rsid w:val="00D47F8C"/>
    <w:rsid w:val="00D504EA"/>
    <w:rsid w:val="00D512B1"/>
    <w:rsid w:val="00D519E8"/>
    <w:rsid w:val="00D52B74"/>
    <w:rsid w:val="00D52C88"/>
    <w:rsid w:val="00D52EB8"/>
    <w:rsid w:val="00D535D5"/>
    <w:rsid w:val="00D53DA2"/>
    <w:rsid w:val="00D53E2B"/>
    <w:rsid w:val="00D559F7"/>
    <w:rsid w:val="00D565DE"/>
    <w:rsid w:val="00D5730D"/>
    <w:rsid w:val="00D6031B"/>
    <w:rsid w:val="00D607E0"/>
    <w:rsid w:val="00D608B4"/>
    <w:rsid w:val="00D60B5E"/>
    <w:rsid w:val="00D61206"/>
    <w:rsid w:val="00D618A3"/>
    <w:rsid w:val="00D627D1"/>
    <w:rsid w:val="00D64D87"/>
    <w:rsid w:val="00D65044"/>
    <w:rsid w:val="00D65081"/>
    <w:rsid w:val="00D65107"/>
    <w:rsid w:val="00D65457"/>
    <w:rsid w:val="00D658A1"/>
    <w:rsid w:val="00D668B1"/>
    <w:rsid w:val="00D669BE"/>
    <w:rsid w:val="00D66BDC"/>
    <w:rsid w:val="00D66EFE"/>
    <w:rsid w:val="00D672C4"/>
    <w:rsid w:val="00D678F4"/>
    <w:rsid w:val="00D7032A"/>
    <w:rsid w:val="00D70433"/>
    <w:rsid w:val="00D7100C"/>
    <w:rsid w:val="00D71AB1"/>
    <w:rsid w:val="00D71C5C"/>
    <w:rsid w:val="00D7387E"/>
    <w:rsid w:val="00D73BE5"/>
    <w:rsid w:val="00D73E95"/>
    <w:rsid w:val="00D73F35"/>
    <w:rsid w:val="00D743A0"/>
    <w:rsid w:val="00D747ED"/>
    <w:rsid w:val="00D749FB"/>
    <w:rsid w:val="00D74EA3"/>
    <w:rsid w:val="00D74F78"/>
    <w:rsid w:val="00D75966"/>
    <w:rsid w:val="00D76450"/>
    <w:rsid w:val="00D77B0F"/>
    <w:rsid w:val="00D77BB2"/>
    <w:rsid w:val="00D80FFA"/>
    <w:rsid w:val="00D812CF"/>
    <w:rsid w:val="00D81464"/>
    <w:rsid w:val="00D81469"/>
    <w:rsid w:val="00D815AD"/>
    <w:rsid w:val="00D83290"/>
    <w:rsid w:val="00D83A4C"/>
    <w:rsid w:val="00D83D0C"/>
    <w:rsid w:val="00D84651"/>
    <w:rsid w:val="00D85248"/>
    <w:rsid w:val="00D8533A"/>
    <w:rsid w:val="00D857F1"/>
    <w:rsid w:val="00D85987"/>
    <w:rsid w:val="00D865C4"/>
    <w:rsid w:val="00D86A14"/>
    <w:rsid w:val="00D86CB4"/>
    <w:rsid w:val="00D86ECB"/>
    <w:rsid w:val="00D8783E"/>
    <w:rsid w:val="00D90602"/>
    <w:rsid w:val="00D91C74"/>
    <w:rsid w:val="00D920D7"/>
    <w:rsid w:val="00D92587"/>
    <w:rsid w:val="00D92867"/>
    <w:rsid w:val="00D92D37"/>
    <w:rsid w:val="00D92E1A"/>
    <w:rsid w:val="00D92FD8"/>
    <w:rsid w:val="00D9379C"/>
    <w:rsid w:val="00D93989"/>
    <w:rsid w:val="00D93C5A"/>
    <w:rsid w:val="00D94E7A"/>
    <w:rsid w:val="00D95981"/>
    <w:rsid w:val="00D95D8F"/>
    <w:rsid w:val="00D967E1"/>
    <w:rsid w:val="00D96992"/>
    <w:rsid w:val="00D96A45"/>
    <w:rsid w:val="00D96D83"/>
    <w:rsid w:val="00D96EDC"/>
    <w:rsid w:val="00D97A4F"/>
    <w:rsid w:val="00D97F2A"/>
    <w:rsid w:val="00DA07A0"/>
    <w:rsid w:val="00DA2889"/>
    <w:rsid w:val="00DA2E5C"/>
    <w:rsid w:val="00DA2F46"/>
    <w:rsid w:val="00DA3387"/>
    <w:rsid w:val="00DA377D"/>
    <w:rsid w:val="00DA3BF5"/>
    <w:rsid w:val="00DA416B"/>
    <w:rsid w:val="00DA4221"/>
    <w:rsid w:val="00DA5873"/>
    <w:rsid w:val="00DA6503"/>
    <w:rsid w:val="00DA7B40"/>
    <w:rsid w:val="00DA7E23"/>
    <w:rsid w:val="00DB0348"/>
    <w:rsid w:val="00DB0451"/>
    <w:rsid w:val="00DB0836"/>
    <w:rsid w:val="00DB0978"/>
    <w:rsid w:val="00DB0B3A"/>
    <w:rsid w:val="00DB0BA2"/>
    <w:rsid w:val="00DB13B5"/>
    <w:rsid w:val="00DB21CE"/>
    <w:rsid w:val="00DB24ED"/>
    <w:rsid w:val="00DB2A2A"/>
    <w:rsid w:val="00DB2FB4"/>
    <w:rsid w:val="00DB3E04"/>
    <w:rsid w:val="00DB4077"/>
    <w:rsid w:val="00DB4373"/>
    <w:rsid w:val="00DB494C"/>
    <w:rsid w:val="00DB4A0E"/>
    <w:rsid w:val="00DB4A43"/>
    <w:rsid w:val="00DB4C7C"/>
    <w:rsid w:val="00DB4ED5"/>
    <w:rsid w:val="00DB649F"/>
    <w:rsid w:val="00DB7302"/>
    <w:rsid w:val="00DB7B45"/>
    <w:rsid w:val="00DC00F8"/>
    <w:rsid w:val="00DC089E"/>
    <w:rsid w:val="00DC10D6"/>
    <w:rsid w:val="00DC18DB"/>
    <w:rsid w:val="00DC2469"/>
    <w:rsid w:val="00DC26EE"/>
    <w:rsid w:val="00DC3ECA"/>
    <w:rsid w:val="00DC4CCB"/>
    <w:rsid w:val="00DC4D26"/>
    <w:rsid w:val="00DC5B5C"/>
    <w:rsid w:val="00DC6BB1"/>
    <w:rsid w:val="00DD0A03"/>
    <w:rsid w:val="00DD3127"/>
    <w:rsid w:val="00DD34CD"/>
    <w:rsid w:val="00DD449D"/>
    <w:rsid w:val="00DD5636"/>
    <w:rsid w:val="00DD6974"/>
    <w:rsid w:val="00DD6DF3"/>
    <w:rsid w:val="00DD6EC5"/>
    <w:rsid w:val="00DD78C5"/>
    <w:rsid w:val="00DD7B19"/>
    <w:rsid w:val="00DD7B38"/>
    <w:rsid w:val="00DE0343"/>
    <w:rsid w:val="00DE0890"/>
    <w:rsid w:val="00DE0A19"/>
    <w:rsid w:val="00DE0D61"/>
    <w:rsid w:val="00DE127A"/>
    <w:rsid w:val="00DE1910"/>
    <w:rsid w:val="00DE2C91"/>
    <w:rsid w:val="00DE2E99"/>
    <w:rsid w:val="00DE40D9"/>
    <w:rsid w:val="00DE42DE"/>
    <w:rsid w:val="00DE4303"/>
    <w:rsid w:val="00DE4CAF"/>
    <w:rsid w:val="00DE5624"/>
    <w:rsid w:val="00DE6F1B"/>
    <w:rsid w:val="00DE7899"/>
    <w:rsid w:val="00DE7CC4"/>
    <w:rsid w:val="00DE7DF5"/>
    <w:rsid w:val="00DF0509"/>
    <w:rsid w:val="00DF135F"/>
    <w:rsid w:val="00DF1E5A"/>
    <w:rsid w:val="00DF2147"/>
    <w:rsid w:val="00DF259D"/>
    <w:rsid w:val="00DF2B60"/>
    <w:rsid w:val="00DF3ABE"/>
    <w:rsid w:val="00DF3B94"/>
    <w:rsid w:val="00DF4422"/>
    <w:rsid w:val="00DF480D"/>
    <w:rsid w:val="00DF56E3"/>
    <w:rsid w:val="00DF5802"/>
    <w:rsid w:val="00DF583A"/>
    <w:rsid w:val="00DF64FE"/>
    <w:rsid w:val="00DF67EB"/>
    <w:rsid w:val="00DF6DB3"/>
    <w:rsid w:val="00DF7990"/>
    <w:rsid w:val="00DF7FBE"/>
    <w:rsid w:val="00E00B72"/>
    <w:rsid w:val="00E00D96"/>
    <w:rsid w:val="00E01968"/>
    <w:rsid w:val="00E01BEA"/>
    <w:rsid w:val="00E01C31"/>
    <w:rsid w:val="00E02226"/>
    <w:rsid w:val="00E0236A"/>
    <w:rsid w:val="00E02A67"/>
    <w:rsid w:val="00E02F13"/>
    <w:rsid w:val="00E03B26"/>
    <w:rsid w:val="00E04027"/>
    <w:rsid w:val="00E04437"/>
    <w:rsid w:val="00E049AB"/>
    <w:rsid w:val="00E049D0"/>
    <w:rsid w:val="00E0534E"/>
    <w:rsid w:val="00E05801"/>
    <w:rsid w:val="00E05A0A"/>
    <w:rsid w:val="00E10511"/>
    <w:rsid w:val="00E10750"/>
    <w:rsid w:val="00E11A63"/>
    <w:rsid w:val="00E11CD3"/>
    <w:rsid w:val="00E13245"/>
    <w:rsid w:val="00E13D66"/>
    <w:rsid w:val="00E15087"/>
    <w:rsid w:val="00E15C36"/>
    <w:rsid w:val="00E15D67"/>
    <w:rsid w:val="00E1743E"/>
    <w:rsid w:val="00E17724"/>
    <w:rsid w:val="00E177D2"/>
    <w:rsid w:val="00E179BF"/>
    <w:rsid w:val="00E17E6D"/>
    <w:rsid w:val="00E17FE3"/>
    <w:rsid w:val="00E20419"/>
    <w:rsid w:val="00E20640"/>
    <w:rsid w:val="00E206EF"/>
    <w:rsid w:val="00E21086"/>
    <w:rsid w:val="00E229F6"/>
    <w:rsid w:val="00E22D3F"/>
    <w:rsid w:val="00E23B2D"/>
    <w:rsid w:val="00E23BB2"/>
    <w:rsid w:val="00E24456"/>
    <w:rsid w:val="00E24F1B"/>
    <w:rsid w:val="00E25472"/>
    <w:rsid w:val="00E25485"/>
    <w:rsid w:val="00E254DE"/>
    <w:rsid w:val="00E2572A"/>
    <w:rsid w:val="00E25AB5"/>
    <w:rsid w:val="00E25FD0"/>
    <w:rsid w:val="00E26077"/>
    <w:rsid w:val="00E2687A"/>
    <w:rsid w:val="00E2690C"/>
    <w:rsid w:val="00E26998"/>
    <w:rsid w:val="00E27103"/>
    <w:rsid w:val="00E27173"/>
    <w:rsid w:val="00E3001E"/>
    <w:rsid w:val="00E301AC"/>
    <w:rsid w:val="00E31061"/>
    <w:rsid w:val="00E31342"/>
    <w:rsid w:val="00E31671"/>
    <w:rsid w:val="00E3185A"/>
    <w:rsid w:val="00E31EBB"/>
    <w:rsid w:val="00E32981"/>
    <w:rsid w:val="00E3356B"/>
    <w:rsid w:val="00E339E1"/>
    <w:rsid w:val="00E341E7"/>
    <w:rsid w:val="00E35109"/>
    <w:rsid w:val="00E354E5"/>
    <w:rsid w:val="00E35DCA"/>
    <w:rsid w:val="00E364BF"/>
    <w:rsid w:val="00E366D3"/>
    <w:rsid w:val="00E37372"/>
    <w:rsid w:val="00E40893"/>
    <w:rsid w:val="00E40D0C"/>
    <w:rsid w:val="00E415B0"/>
    <w:rsid w:val="00E415D3"/>
    <w:rsid w:val="00E41BF1"/>
    <w:rsid w:val="00E43367"/>
    <w:rsid w:val="00E43727"/>
    <w:rsid w:val="00E438B8"/>
    <w:rsid w:val="00E4403D"/>
    <w:rsid w:val="00E44293"/>
    <w:rsid w:val="00E44405"/>
    <w:rsid w:val="00E4454E"/>
    <w:rsid w:val="00E44AAC"/>
    <w:rsid w:val="00E4519C"/>
    <w:rsid w:val="00E4543D"/>
    <w:rsid w:val="00E45656"/>
    <w:rsid w:val="00E45DFA"/>
    <w:rsid w:val="00E46500"/>
    <w:rsid w:val="00E46C82"/>
    <w:rsid w:val="00E47B66"/>
    <w:rsid w:val="00E47FAF"/>
    <w:rsid w:val="00E502AF"/>
    <w:rsid w:val="00E50341"/>
    <w:rsid w:val="00E5051A"/>
    <w:rsid w:val="00E50CF6"/>
    <w:rsid w:val="00E50EEB"/>
    <w:rsid w:val="00E5117F"/>
    <w:rsid w:val="00E51CB4"/>
    <w:rsid w:val="00E52C68"/>
    <w:rsid w:val="00E533A7"/>
    <w:rsid w:val="00E54112"/>
    <w:rsid w:val="00E549C4"/>
    <w:rsid w:val="00E55746"/>
    <w:rsid w:val="00E5612D"/>
    <w:rsid w:val="00E5716C"/>
    <w:rsid w:val="00E606A8"/>
    <w:rsid w:val="00E60801"/>
    <w:rsid w:val="00E61702"/>
    <w:rsid w:val="00E6236C"/>
    <w:rsid w:val="00E62447"/>
    <w:rsid w:val="00E62B46"/>
    <w:rsid w:val="00E62C80"/>
    <w:rsid w:val="00E64050"/>
    <w:rsid w:val="00E64151"/>
    <w:rsid w:val="00E64690"/>
    <w:rsid w:val="00E65BA4"/>
    <w:rsid w:val="00E662FF"/>
    <w:rsid w:val="00E66E4F"/>
    <w:rsid w:val="00E66F48"/>
    <w:rsid w:val="00E6799F"/>
    <w:rsid w:val="00E7011D"/>
    <w:rsid w:val="00E70A1B"/>
    <w:rsid w:val="00E715E1"/>
    <w:rsid w:val="00E7223C"/>
    <w:rsid w:val="00E72528"/>
    <w:rsid w:val="00E7291C"/>
    <w:rsid w:val="00E72DDE"/>
    <w:rsid w:val="00E72EDD"/>
    <w:rsid w:val="00E73E8E"/>
    <w:rsid w:val="00E740D6"/>
    <w:rsid w:val="00E7450E"/>
    <w:rsid w:val="00E74730"/>
    <w:rsid w:val="00E74967"/>
    <w:rsid w:val="00E74B6D"/>
    <w:rsid w:val="00E75726"/>
    <w:rsid w:val="00E758D3"/>
    <w:rsid w:val="00E75D7F"/>
    <w:rsid w:val="00E76B9F"/>
    <w:rsid w:val="00E76C30"/>
    <w:rsid w:val="00E77EB5"/>
    <w:rsid w:val="00E80E97"/>
    <w:rsid w:val="00E8132B"/>
    <w:rsid w:val="00E81671"/>
    <w:rsid w:val="00E81C77"/>
    <w:rsid w:val="00E8222D"/>
    <w:rsid w:val="00E83033"/>
    <w:rsid w:val="00E83642"/>
    <w:rsid w:val="00E8366F"/>
    <w:rsid w:val="00E836F0"/>
    <w:rsid w:val="00E842FA"/>
    <w:rsid w:val="00E84A68"/>
    <w:rsid w:val="00E84E5B"/>
    <w:rsid w:val="00E853FA"/>
    <w:rsid w:val="00E8551D"/>
    <w:rsid w:val="00E85923"/>
    <w:rsid w:val="00E85D5E"/>
    <w:rsid w:val="00E86B05"/>
    <w:rsid w:val="00E86FE0"/>
    <w:rsid w:val="00E874B5"/>
    <w:rsid w:val="00E876B2"/>
    <w:rsid w:val="00E9009F"/>
    <w:rsid w:val="00E9068B"/>
    <w:rsid w:val="00E908D2"/>
    <w:rsid w:val="00E91074"/>
    <w:rsid w:val="00E9272C"/>
    <w:rsid w:val="00E929A0"/>
    <w:rsid w:val="00E92B22"/>
    <w:rsid w:val="00E9315A"/>
    <w:rsid w:val="00E93891"/>
    <w:rsid w:val="00E942C1"/>
    <w:rsid w:val="00E947AE"/>
    <w:rsid w:val="00E95961"/>
    <w:rsid w:val="00E95E1C"/>
    <w:rsid w:val="00E96E8E"/>
    <w:rsid w:val="00E97512"/>
    <w:rsid w:val="00E97667"/>
    <w:rsid w:val="00E97E71"/>
    <w:rsid w:val="00EA0662"/>
    <w:rsid w:val="00EA0BE3"/>
    <w:rsid w:val="00EA0D26"/>
    <w:rsid w:val="00EA0EFB"/>
    <w:rsid w:val="00EA1DE4"/>
    <w:rsid w:val="00EA202F"/>
    <w:rsid w:val="00EA2076"/>
    <w:rsid w:val="00EA2197"/>
    <w:rsid w:val="00EA2D3E"/>
    <w:rsid w:val="00EA31E9"/>
    <w:rsid w:val="00EA367C"/>
    <w:rsid w:val="00EA3969"/>
    <w:rsid w:val="00EA43E7"/>
    <w:rsid w:val="00EA46EE"/>
    <w:rsid w:val="00EA4DFF"/>
    <w:rsid w:val="00EA5E39"/>
    <w:rsid w:val="00EA5E91"/>
    <w:rsid w:val="00EA6197"/>
    <w:rsid w:val="00EA6666"/>
    <w:rsid w:val="00EA6996"/>
    <w:rsid w:val="00EA6CCB"/>
    <w:rsid w:val="00EA6E6B"/>
    <w:rsid w:val="00EA74E2"/>
    <w:rsid w:val="00EA78D2"/>
    <w:rsid w:val="00EA7900"/>
    <w:rsid w:val="00EA7A4E"/>
    <w:rsid w:val="00EA7DC5"/>
    <w:rsid w:val="00EB0D17"/>
    <w:rsid w:val="00EB2081"/>
    <w:rsid w:val="00EB25B1"/>
    <w:rsid w:val="00EB27E6"/>
    <w:rsid w:val="00EB31E7"/>
    <w:rsid w:val="00EB4170"/>
    <w:rsid w:val="00EB4494"/>
    <w:rsid w:val="00EB4522"/>
    <w:rsid w:val="00EB4B5F"/>
    <w:rsid w:val="00EB4DC0"/>
    <w:rsid w:val="00EB5E68"/>
    <w:rsid w:val="00EB6088"/>
    <w:rsid w:val="00EB6A79"/>
    <w:rsid w:val="00EB7105"/>
    <w:rsid w:val="00EB7485"/>
    <w:rsid w:val="00EC029B"/>
    <w:rsid w:val="00EC04E8"/>
    <w:rsid w:val="00EC08CB"/>
    <w:rsid w:val="00EC0AD4"/>
    <w:rsid w:val="00EC0EC7"/>
    <w:rsid w:val="00EC1196"/>
    <w:rsid w:val="00EC2B06"/>
    <w:rsid w:val="00EC2FDE"/>
    <w:rsid w:val="00EC3032"/>
    <w:rsid w:val="00EC33D7"/>
    <w:rsid w:val="00EC39EA"/>
    <w:rsid w:val="00EC48F1"/>
    <w:rsid w:val="00EC5026"/>
    <w:rsid w:val="00EC71A1"/>
    <w:rsid w:val="00ED04EB"/>
    <w:rsid w:val="00ED0962"/>
    <w:rsid w:val="00ED127F"/>
    <w:rsid w:val="00ED2B92"/>
    <w:rsid w:val="00ED2F30"/>
    <w:rsid w:val="00ED3EEB"/>
    <w:rsid w:val="00ED48DB"/>
    <w:rsid w:val="00ED4B54"/>
    <w:rsid w:val="00ED4B93"/>
    <w:rsid w:val="00ED5242"/>
    <w:rsid w:val="00ED562A"/>
    <w:rsid w:val="00ED6F49"/>
    <w:rsid w:val="00ED75BC"/>
    <w:rsid w:val="00EE1191"/>
    <w:rsid w:val="00EE1770"/>
    <w:rsid w:val="00EE1BA3"/>
    <w:rsid w:val="00EE1DA8"/>
    <w:rsid w:val="00EE262F"/>
    <w:rsid w:val="00EE26D5"/>
    <w:rsid w:val="00EE28D4"/>
    <w:rsid w:val="00EE2F81"/>
    <w:rsid w:val="00EE4379"/>
    <w:rsid w:val="00EE48F8"/>
    <w:rsid w:val="00EE4E46"/>
    <w:rsid w:val="00EE5B5C"/>
    <w:rsid w:val="00EE5E33"/>
    <w:rsid w:val="00EE6328"/>
    <w:rsid w:val="00EE6F50"/>
    <w:rsid w:val="00EF0B47"/>
    <w:rsid w:val="00EF20F4"/>
    <w:rsid w:val="00EF2453"/>
    <w:rsid w:val="00EF24C2"/>
    <w:rsid w:val="00EF289C"/>
    <w:rsid w:val="00EF29E6"/>
    <w:rsid w:val="00EF2A90"/>
    <w:rsid w:val="00EF2D34"/>
    <w:rsid w:val="00EF31C7"/>
    <w:rsid w:val="00EF38E6"/>
    <w:rsid w:val="00EF48DA"/>
    <w:rsid w:val="00EF5585"/>
    <w:rsid w:val="00EF658B"/>
    <w:rsid w:val="00EF746E"/>
    <w:rsid w:val="00EF7679"/>
    <w:rsid w:val="00EF7AC4"/>
    <w:rsid w:val="00F00756"/>
    <w:rsid w:val="00F01308"/>
    <w:rsid w:val="00F01B29"/>
    <w:rsid w:val="00F027D1"/>
    <w:rsid w:val="00F02E13"/>
    <w:rsid w:val="00F03034"/>
    <w:rsid w:val="00F032E9"/>
    <w:rsid w:val="00F0475B"/>
    <w:rsid w:val="00F04F45"/>
    <w:rsid w:val="00F0512C"/>
    <w:rsid w:val="00F05783"/>
    <w:rsid w:val="00F05BFF"/>
    <w:rsid w:val="00F0722B"/>
    <w:rsid w:val="00F074DC"/>
    <w:rsid w:val="00F07903"/>
    <w:rsid w:val="00F07BDE"/>
    <w:rsid w:val="00F10486"/>
    <w:rsid w:val="00F10D81"/>
    <w:rsid w:val="00F116D6"/>
    <w:rsid w:val="00F120CA"/>
    <w:rsid w:val="00F12BE8"/>
    <w:rsid w:val="00F1308F"/>
    <w:rsid w:val="00F13288"/>
    <w:rsid w:val="00F13578"/>
    <w:rsid w:val="00F13A16"/>
    <w:rsid w:val="00F14428"/>
    <w:rsid w:val="00F1446E"/>
    <w:rsid w:val="00F14EC9"/>
    <w:rsid w:val="00F15582"/>
    <w:rsid w:val="00F16386"/>
    <w:rsid w:val="00F16FBC"/>
    <w:rsid w:val="00F16FC8"/>
    <w:rsid w:val="00F16FFD"/>
    <w:rsid w:val="00F1718D"/>
    <w:rsid w:val="00F17AF6"/>
    <w:rsid w:val="00F200A7"/>
    <w:rsid w:val="00F213B1"/>
    <w:rsid w:val="00F2188B"/>
    <w:rsid w:val="00F22739"/>
    <w:rsid w:val="00F22A30"/>
    <w:rsid w:val="00F22A52"/>
    <w:rsid w:val="00F22C02"/>
    <w:rsid w:val="00F22C9E"/>
    <w:rsid w:val="00F23521"/>
    <w:rsid w:val="00F235BC"/>
    <w:rsid w:val="00F23B39"/>
    <w:rsid w:val="00F24E18"/>
    <w:rsid w:val="00F2546B"/>
    <w:rsid w:val="00F25959"/>
    <w:rsid w:val="00F25A96"/>
    <w:rsid w:val="00F25F59"/>
    <w:rsid w:val="00F25F5C"/>
    <w:rsid w:val="00F26068"/>
    <w:rsid w:val="00F260EC"/>
    <w:rsid w:val="00F26C49"/>
    <w:rsid w:val="00F26E70"/>
    <w:rsid w:val="00F27C1C"/>
    <w:rsid w:val="00F30325"/>
    <w:rsid w:val="00F30875"/>
    <w:rsid w:val="00F30B2D"/>
    <w:rsid w:val="00F30EE1"/>
    <w:rsid w:val="00F30FE3"/>
    <w:rsid w:val="00F31BDA"/>
    <w:rsid w:val="00F323C1"/>
    <w:rsid w:val="00F3267A"/>
    <w:rsid w:val="00F33482"/>
    <w:rsid w:val="00F33AC9"/>
    <w:rsid w:val="00F347CA"/>
    <w:rsid w:val="00F3513C"/>
    <w:rsid w:val="00F360E9"/>
    <w:rsid w:val="00F367CC"/>
    <w:rsid w:val="00F36BFD"/>
    <w:rsid w:val="00F37D12"/>
    <w:rsid w:val="00F418F3"/>
    <w:rsid w:val="00F421A3"/>
    <w:rsid w:val="00F42495"/>
    <w:rsid w:val="00F4286D"/>
    <w:rsid w:val="00F42FE8"/>
    <w:rsid w:val="00F4363F"/>
    <w:rsid w:val="00F439E3"/>
    <w:rsid w:val="00F44552"/>
    <w:rsid w:val="00F44D21"/>
    <w:rsid w:val="00F44E5B"/>
    <w:rsid w:val="00F45D03"/>
    <w:rsid w:val="00F46642"/>
    <w:rsid w:val="00F466B4"/>
    <w:rsid w:val="00F47232"/>
    <w:rsid w:val="00F4778D"/>
    <w:rsid w:val="00F478D4"/>
    <w:rsid w:val="00F504C8"/>
    <w:rsid w:val="00F505F0"/>
    <w:rsid w:val="00F50ED8"/>
    <w:rsid w:val="00F51658"/>
    <w:rsid w:val="00F53702"/>
    <w:rsid w:val="00F5413D"/>
    <w:rsid w:val="00F5471E"/>
    <w:rsid w:val="00F54A1F"/>
    <w:rsid w:val="00F54E42"/>
    <w:rsid w:val="00F558C3"/>
    <w:rsid w:val="00F5600D"/>
    <w:rsid w:val="00F57043"/>
    <w:rsid w:val="00F5783C"/>
    <w:rsid w:val="00F578DA"/>
    <w:rsid w:val="00F6114A"/>
    <w:rsid w:val="00F613A7"/>
    <w:rsid w:val="00F6151D"/>
    <w:rsid w:val="00F6165F"/>
    <w:rsid w:val="00F61821"/>
    <w:rsid w:val="00F61C3D"/>
    <w:rsid w:val="00F61E8D"/>
    <w:rsid w:val="00F621FC"/>
    <w:rsid w:val="00F6247E"/>
    <w:rsid w:val="00F62C58"/>
    <w:rsid w:val="00F62CCD"/>
    <w:rsid w:val="00F62DD0"/>
    <w:rsid w:val="00F63A5A"/>
    <w:rsid w:val="00F63EDA"/>
    <w:rsid w:val="00F640DB"/>
    <w:rsid w:val="00F64642"/>
    <w:rsid w:val="00F64CEA"/>
    <w:rsid w:val="00F6515E"/>
    <w:rsid w:val="00F6520A"/>
    <w:rsid w:val="00F65EA6"/>
    <w:rsid w:val="00F66049"/>
    <w:rsid w:val="00F67171"/>
    <w:rsid w:val="00F671FB"/>
    <w:rsid w:val="00F675E6"/>
    <w:rsid w:val="00F67A0C"/>
    <w:rsid w:val="00F710FE"/>
    <w:rsid w:val="00F715FD"/>
    <w:rsid w:val="00F7252E"/>
    <w:rsid w:val="00F72F68"/>
    <w:rsid w:val="00F730EA"/>
    <w:rsid w:val="00F73400"/>
    <w:rsid w:val="00F73C88"/>
    <w:rsid w:val="00F73F8C"/>
    <w:rsid w:val="00F7475B"/>
    <w:rsid w:val="00F74FAF"/>
    <w:rsid w:val="00F750FD"/>
    <w:rsid w:val="00F75175"/>
    <w:rsid w:val="00F75633"/>
    <w:rsid w:val="00F75857"/>
    <w:rsid w:val="00F761C9"/>
    <w:rsid w:val="00F76542"/>
    <w:rsid w:val="00F7676C"/>
    <w:rsid w:val="00F76DF1"/>
    <w:rsid w:val="00F77016"/>
    <w:rsid w:val="00F82965"/>
    <w:rsid w:val="00F83387"/>
    <w:rsid w:val="00F83436"/>
    <w:rsid w:val="00F83B5D"/>
    <w:rsid w:val="00F84337"/>
    <w:rsid w:val="00F848F6"/>
    <w:rsid w:val="00F84997"/>
    <w:rsid w:val="00F84B64"/>
    <w:rsid w:val="00F8671C"/>
    <w:rsid w:val="00F86A48"/>
    <w:rsid w:val="00F86DB2"/>
    <w:rsid w:val="00F86F11"/>
    <w:rsid w:val="00F87BA9"/>
    <w:rsid w:val="00F901AE"/>
    <w:rsid w:val="00F901F8"/>
    <w:rsid w:val="00F90CAA"/>
    <w:rsid w:val="00F91163"/>
    <w:rsid w:val="00F91DC9"/>
    <w:rsid w:val="00F9214B"/>
    <w:rsid w:val="00F92E0C"/>
    <w:rsid w:val="00F936BF"/>
    <w:rsid w:val="00F9401B"/>
    <w:rsid w:val="00F94C32"/>
    <w:rsid w:val="00F958C7"/>
    <w:rsid w:val="00F95D2B"/>
    <w:rsid w:val="00F95EE6"/>
    <w:rsid w:val="00F9626D"/>
    <w:rsid w:val="00F96DC2"/>
    <w:rsid w:val="00F973B9"/>
    <w:rsid w:val="00F9744C"/>
    <w:rsid w:val="00F976AE"/>
    <w:rsid w:val="00FA0212"/>
    <w:rsid w:val="00FA04D7"/>
    <w:rsid w:val="00FA0786"/>
    <w:rsid w:val="00FA298E"/>
    <w:rsid w:val="00FA2B66"/>
    <w:rsid w:val="00FA30C8"/>
    <w:rsid w:val="00FA3137"/>
    <w:rsid w:val="00FA3974"/>
    <w:rsid w:val="00FA3C39"/>
    <w:rsid w:val="00FA487E"/>
    <w:rsid w:val="00FA6020"/>
    <w:rsid w:val="00FA68FB"/>
    <w:rsid w:val="00FA724C"/>
    <w:rsid w:val="00FA73AF"/>
    <w:rsid w:val="00FA7467"/>
    <w:rsid w:val="00FB00F7"/>
    <w:rsid w:val="00FB0642"/>
    <w:rsid w:val="00FB07ED"/>
    <w:rsid w:val="00FB0CA2"/>
    <w:rsid w:val="00FB0E69"/>
    <w:rsid w:val="00FB0E99"/>
    <w:rsid w:val="00FB21CC"/>
    <w:rsid w:val="00FB24B6"/>
    <w:rsid w:val="00FB30BC"/>
    <w:rsid w:val="00FB335E"/>
    <w:rsid w:val="00FB33ED"/>
    <w:rsid w:val="00FB448F"/>
    <w:rsid w:val="00FB49D7"/>
    <w:rsid w:val="00FB5257"/>
    <w:rsid w:val="00FB5889"/>
    <w:rsid w:val="00FB5ABC"/>
    <w:rsid w:val="00FB7614"/>
    <w:rsid w:val="00FB7A4C"/>
    <w:rsid w:val="00FB7C38"/>
    <w:rsid w:val="00FC001E"/>
    <w:rsid w:val="00FC026A"/>
    <w:rsid w:val="00FC1524"/>
    <w:rsid w:val="00FC2301"/>
    <w:rsid w:val="00FC294C"/>
    <w:rsid w:val="00FC29D7"/>
    <w:rsid w:val="00FC3E5D"/>
    <w:rsid w:val="00FC3E96"/>
    <w:rsid w:val="00FC3F1E"/>
    <w:rsid w:val="00FC407F"/>
    <w:rsid w:val="00FC4662"/>
    <w:rsid w:val="00FC5E12"/>
    <w:rsid w:val="00FC70B2"/>
    <w:rsid w:val="00FC7D44"/>
    <w:rsid w:val="00FD103E"/>
    <w:rsid w:val="00FD2035"/>
    <w:rsid w:val="00FD20D7"/>
    <w:rsid w:val="00FD25A4"/>
    <w:rsid w:val="00FD3294"/>
    <w:rsid w:val="00FD352D"/>
    <w:rsid w:val="00FD48BC"/>
    <w:rsid w:val="00FD4CB0"/>
    <w:rsid w:val="00FD5103"/>
    <w:rsid w:val="00FD5959"/>
    <w:rsid w:val="00FD7294"/>
    <w:rsid w:val="00FE00BA"/>
    <w:rsid w:val="00FE00FD"/>
    <w:rsid w:val="00FE039C"/>
    <w:rsid w:val="00FE08FF"/>
    <w:rsid w:val="00FE1223"/>
    <w:rsid w:val="00FE1CB1"/>
    <w:rsid w:val="00FE1D66"/>
    <w:rsid w:val="00FE1EB4"/>
    <w:rsid w:val="00FE2322"/>
    <w:rsid w:val="00FE2EA5"/>
    <w:rsid w:val="00FE2FCB"/>
    <w:rsid w:val="00FE3912"/>
    <w:rsid w:val="00FE5657"/>
    <w:rsid w:val="00FE5943"/>
    <w:rsid w:val="00FE5B05"/>
    <w:rsid w:val="00FE5CC8"/>
    <w:rsid w:val="00FE67D1"/>
    <w:rsid w:val="00FE6981"/>
    <w:rsid w:val="00FE791E"/>
    <w:rsid w:val="00FE7CED"/>
    <w:rsid w:val="00FF09D8"/>
    <w:rsid w:val="00FF1663"/>
    <w:rsid w:val="00FF17B8"/>
    <w:rsid w:val="00FF1C11"/>
    <w:rsid w:val="00FF20E0"/>
    <w:rsid w:val="00FF294D"/>
    <w:rsid w:val="00FF2F3D"/>
    <w:rsid w:val="00FF30EB"/>
    <w:rsid w:val="00FF3FA6"/>
    <w:rsid w:val="00FF5ADC"/>
    <w:rsid w:val="00FF5B89"/>
    <w:rsid w:val="00FF5CAB"/>
    <w:rsid w:val="00FF7334"/>
    <w:rsid w:val="00FF73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F027E"/>
  <w15:docId w15:val="{F6BCA967-8918-41B1-8C50-6FE62BD6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8A2"/>
  </w:style>
  <w:style w:type="paragraph" w:styleId="Ttulo1">
    <w:name w:val="heading 1"/>
    <w:basedOn w:val="Normal"/>
    <w:next w:val="Normal"/>
    <w:link w:val="Ttulo1Car"/>
    <w:uiPriority w:val="9"/>
    <w:qFormat/>
    <w:rsid w:val="00450C9E"/>
    <w:pPr>
      <w:keepNext/>
      <w:keepLines/>
      <w:spacing w:before="240" w:after="0" w:line="360" w:lineRule="auto"/>
      <w:jc w:val="both"/>
      <w:outlineLvl w:val="0"/>
    </w:pPr>
    <w:rPr>
      <w:rFonts w:ascii="Arial" w:eastAsiaTheme="majorEastAsia" w:hAnsi="Arial" w:cstheme="majorBidi"/>
      <w:b/>
      <w:sz w:val="24"/>
      <w:szCs w:val="32"/>
    </w:rPr>
  </w:style>
  <w:style w:type="paragraph" w:styleId="Ttulo3">
    <w:name w:val="heading 3"/>
    <w:basedOn w:val="Normal"/>
    <w:next w:val="Normal"/>
    <w:link w:val="Ttulo3Car"/>
    <w:uiPriority w:val="9"/>
    <w:semiHidden/>
    <w:unhideWhenUsed/>
    <w:qFormat/>
    <w:rsid w:val="00450C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Ref"/>
    <w:link w:val="4GChar"/>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3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AB List 1"/>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styleId="Cuadrculaclara">
    <w:name w:val="Light Grid"/>
    <w:basedOn w:val="Tablanormal"/>
    <w:uiPriority w:val="62"/>
    <w:rsid w:val="00B73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link w:val="SinespaciadoCar"/>
    <w:uiPriority w:val="99"/>
    <w:qFormat/>
    <w:rsid w:val="00B22739"/>
    <w:pPr>
      <w:spacing w:after="0" w:line="240" w:lineRule="auto"/>
    </w:pPr>
    <w:rPr>
      <w:rFonts w:ascii="Calibri" w:eastAsia="Calibri" w:hAnsi="Calibri" w:cs="Times New Roman"/>
    </w:rPr>
  </w:style>
  <w:style w:type="character" w:styleId="nfasis">
    <w:name w:val="Emphasis"/>
    <w:basedOn w:val="Fuentedeprrafopredeter"/>
    <w:uiPriority w:val="20"/>
    <w:qFormat/>
    <w:rsid w:val="00516489"/>
    <w:rPr>
      <w:i/>
      <w:iCs/>
    </w:rPr>
  </w:style>
  <w:style w:type="table" w:customStyle="1" w:styleId="Tablaconcuadrcula1">
    <w:name w:val="Tabla con cuadrícula1"/>
    <w:basedOn w:val="Tablanormal"/>
    <w:next w:val="Tablaconcuadrcula"/>
    <w:uiPriority w:val="99"/>
    <w:rsid w:val="00221F1C"/>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21F1C"/>
    <w:pPr>
      <w:spacing w:after="0" w:line="240" w:lineRule="auto"/>
      <w:jc w:val="both"/>
    </w:pPr>
    <w:rPr>
      <w:rFonts w:cs="Times New Roman"/>
      <w:vertAlign w:val="superscript"/>
    </w:rPr>
  </w:style>
  <w:style w:type="character" w:customStyle="1" w:styleId="Ttulo1Car">
    <w:name w:val="Título 1 Car"/>
    <w:basedOn w:val="Fuentedeprrafopredeter"/>
    <w:link w:val="Ttulo1"/>
    <w:uiPriority w:val="9"/>
    <w:rsid w:val="00450C9E"/>
    <w:rPr>
      <w:rFonts w:ascii="Arial" w:eastAsiaTheme="majorEastAsia" w:hAnsi="Arial" w:cstheme="majorBidi"/>
      <w:b/>
      <w:sz w:val="24"/>
      <w:szCs w:val="32"/>
    </w:rPr>
  </w:style>
  <w:style w:type="character" w:styleId="Textodelmarcadordeposicin">
    <w:name w:val="Placeholder Text"/>
    <w:basedOn w:val="Fuentedeprrafopredeter"/>
    <w:uiPriority w:val="99"/>
    <w:semiHidden/>
    <w:rsid w:val="00877BB2"/>
    <w:rPr>
      <w:color w:val="808080"/>
    </w:rPr>
  </w:style>
  <w:style w:type="paragraph" w:styleId="Textonotaalfinal">
    <w:name w:val="endnote text"/>
    <w:basedOn w:val="Normal"/>
    <w:link w:val="TextonotaalfinalCar"/>
    <w:uiPriority w:val="99"/>
    <w:semiHidden/>
    <w:unhideWhenUsed/>
    <w:rsid w:val="004461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61EF"/>
    <w:rPr>
      <w:sz w:val="20"/>
      <w:szCs w:val="20"/>
    </w:rPr>
  </w:style>
  <w:style w:type="character" w:styleId="Refdenotaalfinal">
    <w:name w:val="endnote reference"/>
    <w:basedOn w:val="Fuentedeprrafopredeter"/>
    <w:uiPriority w:val="99"/>
    <w:semiHidden/>
    <w:unhideWhenUsed/>
    <w:rsid w:val="004461EF"/>
    <w:rPr>
      <w:vertAlign w:val="superscript"/>
    </w:rPr>
  </w:style>
  <w:style w:type="paragraph" w:styleId="Revisin">
    <w:name w:val="Revision"/>
    <w:hidden/>
    <w:uiPriority w:val="99"/>
    <w:semiHidden/>
    <w:rsid w:val="004461EF"/>
    <w:pPr>
      <w:spacing w:after="0" w:line="240" w:lineRule="auto"/>
    </w:pPr>
  </w:style>
  <w:style w:type="character" w:customStyle="1" w:styleId="SinespaciadoCar">
    <w:name w:val="Sin espaciado Car"/>
    <w:basedOn w:val="Fuentedeprrafopredeter"/>
    <w:link w:val="Sinespaciado"/>
    <w:uiPriority w:val="99"/>
    <w:locked/>
    <w:rsid w:val="004461EF"/>
    <w:rPr>
      <w:rFonts w:ascii="Calibri" w:eastAsia="Calibri" w:hAnsi="Calibri" w:cs="Times New Roman"/>
    </w:rPr>
  </w:style>
  <w:style w:type="numbering" w:customStyle="1" w:styleId="Sinlista1">
    <w:name w:val="Sin lista1"/>
    <w:next w:val="Sinlista"/>
    <w:uiPriority w:val="99"/>
    <w:semiHidden/>
    <w:unhideWhenUsed/>
    <w:rsid w:val="004461EF"/>
  </w:style>
  <w:style w:type="numbering" w:customStyle="1" w:styleId="Sinlista11">
    <w:name w:val="Sin lista11"/>
    <w:next w:val="Sinlista"/>
    <w:uiPriority w:val="99"/>
    <w:semiHidden/>
    <w:unhideWhenUsed/>
    <w:rsid w:val="004461EF"/>
  </w:style>
  <w:style w:type="character" w:styleId="Hipervnculovisitado">
    <w:name w:val="FollowedHyperlink"/>
    <w:basedOn w:val="Fuentedeprrafopredeter"/>
    <w:uiPriority w:val="99"/>
    <w:semiHidden/>
    <w:unhideWhenUsed/>
    <w:rsid w:val="004461EF"/>
    <w:rPr>
      <w:color w:val="800080" w:themeColor="followedHyperlink"/>
      <w:u w:val="single"/>
    </w:rPr>
  </w:style>
  <w:style w:type="character" w:customStyle="1" w:styleId="Ttulo3Car">
    <w:name w:val="Título 3 Car"/>
    <w:basedOn w:val="Fuentedeprrafopredeter"/>
    <w:link w:val="Ttulo3"/>
    <w:uiPriority w:val="9"/>
    <w:semiHidden/>
    <w:rsid w:val="00450C9E"/>
    <w:rPr>
      <w:rFonts w:asciiTheme="majorHAnsi" w:eastAsiaTheme="majorEastAsia" w:hAnsiTheme="majorHAnsi" w:cstheme="majorBidi"/>
      <w:color w:val="243F60" w:themeColor="accent1" w:themeShade="7F"/>
      <w:sz w:val="24"/>
      <w:szCs w:val="24"/>
    </w:rPr>
  </w:style>
  <w:style w:type="table" w:customStyle="1" w:styleId="Tablaconcuadrcula3">
    <w:name w:val="Tabla con cuadrícula3"/>
    <w:basedOn w:val="Tablanormal"/>
    <w:next w:val="Tablaconcuadrcula"/>
    <w:uiPriority w:val="39"/>
    <w:rsid w:val="0032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255DE"/>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765F5C"/>
  </w:style>
  <w:style w:type="table" w:customStyle="1" w:styleId="Tablaconcuadrcula41">
    <w:name w:val="Tabla con cuadrícula41"/>
    <w:basedOn w:val="Tablanormal"/>
    <w:next w:val="Tablaconcuadrcula"/>
    <w:uiPriority w:val="39"/>
    <w:rsid w:val="00993568"/>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B3719A"/>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E75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14645510">
      <w:bodyDiv w:val="1"/>
      <w:marLeft w:val="0"/>
      <w:marRight w:val="0"/>
      <w:marTop w:val="0"/>
      <w:marBottom w:val="0"/>
      <w:divBdr>
        <w:top w:val="none" w:sz="0" w:space="0" w:color="auto"/>
        <w:left w:val="none" w:sz="0" w:space="0" w:color="auto"/>
        <w:bottom w:val="none" w:sz="0" w:space="0" w:color="auto"/>
        <w:right w:val="none" w:sz="0" w:space="0" w:color="auto"/>
      </w:divBdr>
    </w:div>
    <w:div w:id="195120946">
      <w:bodyDiv w:val="1"/>
      <w:marLeft w:val="0"/>
      <w:marRight w:val="0"/>
      <w:marTop w:val="0"/>
      <w:marBottom w:val="0"/>
      <w:divBdr>
        <w:top w:val="none" w:sz="0" w:space="0" w:color="auto"/>
        <w:left w:val="none" w:sz="0" w:space="0" w:color="auto"/>
        <w:bottom w:val="none" w:sz="0" w:space="0" w:color="auto"/>
        <w:right w:val="none" w:sz="0" w:space="0" w:color="auto"/>
      </w:divBdr>
    </w:div>
    <w:div w:id="295180503">
      <w:bodyDiv w:val="1"/>
      <w:marLeft w:val="0"/>
      <w:marRight w:val="0"/>
      <w:marTop w:val="0"/>
      <w:marBottom w:val="0"/>
      <w:divBdr>
        <w:top w:val="none" w:sz="0" w:space="0" w:color="auto"/>
        <w:left w:val="none" w:sz="0" w:space="0" w:color="auto"/>
        <w:bottom w:val="none" w:sz="0" w:space="0" w:color="auto"/>
        <w:right w:val="none" w:sz="0" w:space="0" w:color="auto"/>
      </w:divBdr>
    </w:div>
    <w:div w:id="313992802">
      <w:bodyDiv w:val="1"/>
      <w:marLeft w:val="0"/>
      <w:marRight w:val="0"/>
      <w:marTop w:val="0"/>
      <w:marBottom w:val="0"/>
      <w:divBdr>
        <w:top w:val="none" w:sz="0" w:space="0" w:color="auto"/>
        <w:left w:val="none" w:sz="0" w:space="0" w:color="auto"/>
        <w:bottom w:val="none" w:sz="0" w:space="0" w:color="auto"/>
        <w:right w:val="none" w:sz="0" w:space="0" w:color="auto"/>
      </w:divBdr>
    </w:div>
    <w:div w:id="386536822">
      <w:bodyDiv w:val="1"/>
      <w:marLeft w:val="0"/>
      <w:marRight w:val="0"/>
      <w:marTop w:val="0"/>
      <w:marBottom w:val="0"/>
      <w:divBdr>
        <w:top w:val="none" w:sz="0" w:space="0" w:color="auto"/>
        <w:left w:val="none" w:sz="0" w:space="0" w:color="auto"/>
        <w:bottom w:val="none" w:sz="0" w:space="0" w:color="auto"/>
        <w:right w:val="none" w:sz="0" w:space="0" w:color="auto"/>
      </w:divBdr>
    </w:div>
    <w:div w:id="425275801">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610667080">
      <w:bodyDiv w:val="1"/>
      <w:marLeft w:val="0"/>
      <w:marRight w:val="0"/>
      <w:marTop w:val="0"/>
      <w:marBottom w:val="0"/>
      <w:divBdr>
        <w:top w:val="none" w:sz="0" w:space="0" w:color="auto"/>
        <w:left w:val="none" w:sz="0" w:space="0" w:color="auto"/>
        <w:bottom w:val="none" w:sz="0" w:space="0" w:color="auto"/>
        <w:right w:val="none" w:sz="0" w:space="0" w:color="auto"/>
      </w:divBdr>
    </w:div>
    <w:div w:id="667828352">
      <w:bodyDiv w:val="1"/>
      <w:marLeft w:val="0"/>
      <w:marRight w:val="0"/>
      <w:marTop w:val="0"/>
      <w:marBottom w:val="0"/>
      <w:divBdr>
        <w:top w:val="none" w:sz="0" w:space="0" w:color="auto"/>
        <w:left w:val="none" w:sz="0" w:space="0" w:color="auto"/>
        <w:bottom w:val="none" w:sz="0" w:space="0" w:color="auto"/>
        <w:right w:val="none" w:sz="0" w:space="0" w:color="auto"/>
      </w:divBdr>
      <w:divsChild>
        <w:div w:id="1235356597">
          <w:marLeft w:val="0"/>
          <w:marRight w:val="0"/>
          <w:marTop w:val="0"/>
          <w:marBottom w:val="0"/>
          <w:divBdr>
            <w:top w:val="none" w:sz="0" w:space="0" w:color="auto"/>
            <w:left w:val="none" w:sz="0" w:space="0" w:color="auto"/>
            <w:bottom w:val="none" w:sz="0" w:space="0" w:color="auto"/>
            <w:right w:val="none" w:sz="0" w:space="0" w:color="auto"/>
          </w:divBdr>
        </w:div>
      </w:divsChild>
    </w:div>
    <w:div w:id="816918506">
      <w:bodyDiv w:val="1"/>
      <w:marLeft w:val="0"/>
      <w:marRight w:val="0"/>
      <w:marTop w:val="0"/>
      <w:marBottom w:val="0"/>
      <w:divBdr>
        <w:top w:val="none" w:sz="0" w:space="0" w:color="auto"/>
        <w:left w:val="none" w:sz="0" w:space="0" w:color="auto"/>
        <w:bottom w:val="none" w:sz="0" w:space="0" w:color="auto"/>
        <w:right w:val="none" w:sz="0" w:space="0" w:color="auto"/>
      </w:divBdr>
    </w:div>
    <w:div w:id="823398968">
      <w:bodyDiv w:val="1"/>
      <w:marLeft w:val="0"/>
      <w:marRight w:val="0"/>
      <w:marTop w:val="0"/>
      <w:marBottom w:val="0"/>
      <w:divBdr>
        <w:top w:val="none" w:sz="0" w:space="0" w:color="auto"/>
        <w:left w:val="none" w:sz="0" w:space="0" w:color="auto"/>
        <w:bottom w:val="none" w:sz="0" w:space="0" w:color="auto"/>
        <w:right w:val="none" w:sz="0" w:space="0" w:color="auto"/>
      </w:divBdr>
    </w:div>
    <w:div w:id="1033962696">
      <w:bodyDiv w:val="1"/>
      <w:marLeft w:val="0"/>
      <w:marRight w:val="0"/>
      <w:marTop w:val="0"/>
      <w:marBottom w:val="0"/>
      <w:divBdr>
        <w:top w:val="none" w:sz="0" w:space="0" w:color="auto"/>
        <w:left w:val="none" w:sz="0" w:space="0" w:color="auto"/>
        <w:bottom w:val="none" w:sz="0" w:space="0" w:color="auto"/>
        <w:right w:val="none" w:sz="0" w:space="0" w:color="auto"/>
      </w:divBdr>
      <w:divsChild>
        <w:div w:id="1801610212">
          <w:marLeft w:val="0"/>
          <w:marRight w:val="0"/>
          <w:marTop w:val="0"/>
          <w:marBottom w:val="0"/>
          <w:divBdr>
            <w:top w:val="none" w:sz="0" w:space="0" w:color="auto"/>
            <w:left w:val="none" w:sz="0" w:space="0" w:color="auto"/>
            <w:bottom w:val="none" w:sz="0" w:space="0" w:color="auto"/>
            <w:right w:val="none" w:sz="0" w:space="0" w:color="auto"/>
          </w:divBdr>
        </w:div>
      </w:divsChild>
    </w:div>
    <w:div w:id="1048653065">
      <w:bodyDiv w:val="1"/>
      <w:marLeft w:val="0"/>
      <w:marRight w:val="0"/>
      <w:marTop w:val="0"/>
      <w:marBottom w:val="0"/>
      <w:divBdr>
        <w:top w:val="none" w:sz="0" w:space="0" w:color="auto"/>
        <w:left w:val="none" w:sz="0" w:space="0" w:color="auto"/>
        <w:bottom w:val="none" w:sz="0" w:space="0" w:color="auto"/>
        <w:right w:val="none" w:sz="0" w:space="0" w:color="auto"/>
      </w:divBdr>
      <w:divsChild>
        <w:div w:id="289551008">
          <w:marLeft w:val="0"/>
          <w:marRight w:val="0"/>
          <w:marTop w:val="0"/>
          <w:marBottom w:val="0"/>
          <w:divBdr>
            <w:top w:val="none" w:sz="0" w:space="0" w:color="auto"/>
            <w:left w:val="none" w:sz="0" w:space="0" w:color="auto"/>
            <w:bottom w:val="none" w:sz="0" w:space="0" w:color="auto"/>
            <w:right w:val="none" w:sz="0" w:space="0" w:color="auto"/>
          </w:divBdr>
        </w:div>
      </w:divsChild>
    </w:div>
    <w:div w:id="1049458562">
      <w:bodyDiv w:val="1"/>
      <w:marLeft w:val="0"/>
      <w:marRight w:val="0"/>
      <w:marTop w:val="0"/>
      <w:marBottom w:val="0"/>
      <w:divBdr>
        <w:top w:val="none" w:sz="0" w:space="0" w:color="auto"/>
        <w:left w:val="none" w:sz="0" w:space="0" w:color="auto"/>
        <w:bottom w:val="none" w:sz="0" w:space="0" w:color="auto"/>
        <w:right w:val="none" w:sz="0" w:space="0" w:color="auto"/>
      </w:divBdr>
    </w:div>
    <w:div w:id="1139372845">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283923903">
      <w:bodyDiv w:val="1"/>
      <w:marLeft w:val="0"/>
      <w:marRight w:val="0"/>
      <w:marTop w:val="0"/>
      <w:marBottom w:val="0"/>
      <w:divBdr>
        <w:top w:val="none" w:sz="0" w:space="0" w:color="auto"/>
        <w:left w:val="none" w:sz="0" w:space="0" w:color="auto"/>
        <w:bottom w:val="none" w:sz="0" w:space="0" w:color="auto"/>
        <w:right w:val="none" w:sz="0" w:space="0" w:color="auto"/>
      </w:divBdr>
    </w:div>
    <w:div w:id="1375038781">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1871037">
      <w:bodyDiv w:val="1"/>
      <w:marLeft w:val="0"/>
      <w:marRight w:val="0"/>
      <w:marTop w:val="0"/>
      <w:marBottom w:val="0"/>
      <w:divBdr>
        <w:top w:val="none" w:sz="0" w:space="0" w:color="auto"/>
        <w:left w:val="none" w:sz="0" w:space="0" w:color="auto"/>
        <w:bottom w:val="none" w:sz="0" w:space="0" w:color="auto"/>
        <w:right w:val="none" w:sz="0" w:space="0" w:color="auto"/>
      </w:divBdr>
    </w:div>
    <w:div w:id="1433012952">
      <w:bodyDiv w:val="1"/>
      <w:marLeft w:val="0"/>
      <w:marRight w:val="0"/>
      <w:marTop w:val="0"/>
      <w:marBottom w:val="0"/>
      <w:divBdr>
        <w:top w:val="none" w:sz="0" w:space="0" w:color="auto"/>
        <w:left w:val="none" w:sz="0" w:space="0" w:color="auto"/>
        <w:bottom w:val="none" w:sz="0" w:space="0" w:color="auto"/>
        <w:right w:val="none" w:sz="0" w:space="0" w:color="auto"/>
      </w:divBdr>
    </w:div>
    <w:div w:id="1505166124">
      <w:bodyDiv w:val="1"/>
      <w:marLeft w:val="0"/>
      <w:marRight w:val="0"/>
      <w:marTop w:val="0"/>
      <w:marBottom w:val="0"/>
      <w:divBdr>
        <w:top w:val="none" w:sz="0" w:space="0" w:color="auto"/>
        <w:left w:val="none" w:sz="0" w:space="0" w:color="auto"/>
        <w:bottom w:val="none" w:sz="0" w:space="0" w:color="auto"/>
        <w:right w:val="none" w:sz="0" w:space="0" w:color="auto"/>
      </w:divBdr>
    </w:div>
    <w:div w:id="1626043051">
      <w:bodyDiv w:val="1"/>
      <w:marLeft w:val="0"/>
      <w:marRight w:val="0"/>
      <w:marTop w:val="0"/>
      <w:marBottom w:val="0"/>
      <w:divBdr>
        <w:top w:val="none" w:sz="0" w:space="0" w:color="auto"/>
        <w:left w:val="none" w:sz="0" w:space="0" w:color="auto"/>
        <w:bottom w:val="none" w:sz="0" w:space="0" w:color="auto"/>
        <w:right w:val="none" w:sz="0" w:space="0" w:color="auto"/>
      </w:divBdr>
    </w:div>
    <w:div w:id="1697123237">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864754">
      <w:bodyDiv w:val="1"/>
      <w:marLeft w:val="0"/>
      <w:marRight w:val="0"/>
      <w:marTop w:val="0"/>
      <w:marBottom w:val="0"/>
      <w:divBdr>
        <w:top w:val="none" w:sz="0" w:space="0" w:color="auto"/>
        <w:left w:val="none" w:sz="0" w:space="0" w:color="auto"/>
        <w:bottom w:val="none" w:sz="0" w:space="0" w:color="auto"/>
        <w:right w:val="none" w:sz="0" w:space="0" w:color="auto"/>
      </w:divBdr>
    </w:div>
    <w:div w:id="1924952648">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26786698">
      <w:bodyDiv w:val="1"/>
      <w:marLeft w:val="0"/>
      <w:marRight w:val="0"/>
      <w:marTop w:val="0"/>
      <w:marBottom w:val="0"/>
      <w:divBdr>
        <w:top w:val="none" w:sz="0" w:space="0" w:color="auto"/>
        <w:left w:val="none" w:sz="0" w:space="0" w:color="auto"/>
        <w:bottom w:val="none" w:sz="0" w:space="0" w:color="auto"/>
        <w:right w:val="none" w:sz="0" w:space="0" w:color="auto"/>
      </w:divBdr>
    </w:div>
    <w:div w:id="2051028592">
      <w:bodyDiv w:val="1"/>
      <w:marLeft w:val="0"/>
      <w:marRight w:val="0"/>
      <w:marTop w:val="0"/>
      <w:marBottom w:val="0"/>
      <w:divBdr>
        <w:top w:val="none" w:sz="0" w:space="0" w:color="auto"/>
        <w:left w:val="none" w:sz="0" w:space="0" w:color="auto"/>
        <w:bottom w:val="none" w:sz="0" w:space="0" w:color="auto"/>
        <w:right w:val="none" w:sz="0" w:space="0" w:color="auto"/>
      </w:divBdr>
      <w:divsChild>
        <w:div w:id="64324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D062-CE2C-4805-A0AA-B735BF5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4965</Words>
  <Characters>27311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Homero Treviño Landin</dc:creator>
  <cp:lastModifiedBy>Diana Elena Moya Villarreal</cp:lastModifiedBy>
  <cp:revision>2</cp:revision>
  <cp:lastPrinted>2021-05-04T14:15:00Z</cp:lastPrinted>
  <dcterms:created xsi:type="dcterms:W3CDTF">2021-06-05T04:57:00Z</dcterms:created>
  <dcterms:modified xsi:type="dcterms:W3CDTF">2021-06-05T04:57:00Z</dcterms:modified>
</cp:coreProperties>
</file>