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4997" w:type="dxa"/>
        <w:jc w:val="right"/>
        <w:tblLook w:val="04A0" w:firstRow="1" w:lastRow="0" w:firstColumn="1" w:lastColumn="0" w:noHBand="0" w:noVBand="1"/>
      </w:tblPr>
      <w:tblGrid>
        <w:gridCol w:w="4997"/>
      </w:tblGrid>
      <w:tr w:rsidR="0010021F" w:rsidRPr="00536929" w14:paraId="2A02115C" w14:textId="77777777" w:rsidTr="001E5E73">
        <w:trPr>
          <w:trHeight w:val="5103"/>
          <w:jc w:val="right"/>
        </w:trPr>
        <w:tc>
          <w:tcPr>
            <w:tcW w:w="4997" w:type="dxa"/>
            <w:tcBorders>
              <w:top w:val="nil"/>
              <w:left w:val="nil"/>
              <w:bottom w:val="nil"/>
              <w:right w:val="nil"/>
            </w:tcBorders>
            <w:hideMark/>
          </w:tcPr>
          <w:p w14:paraId="1A193740" w14:textId="74B833D1" w:rsidR="0010021F" w:rsidRPr="00536929" w:rsidRDefault="0010021F" w:rsidP="001E5E73">
            <w:pPr>
              <w:spacing w:after="240" w:line="276" w:lineRule="auto"/>
              <w:jc w:val="both"/>
              <w:rPr>
                <w:rFonts w:ascii="Arial" w:hAnsi="Arial" w:cs="Arial"/>
                <w:b/>
                <w:sz w:val="24"/>
                <w:szCs w:val="24"/>
                <w:lang w:val="es-ES_tradnl"/>
              </w:rPr>
            </w:pPr>
            <w:r w:rsidRPr="00536929">
              <w:rPr>
                <w:rFonts w:ascii="Arial" w:hAnsi="Arial" w:cs="Arial"/>
                <w:b/>
                <w:sz w:val="24"/>
                <w:szCs w:val="24"/>
                <w:lang w:val="es-ES_tradnl"/>
              </w:rPr>
              <w:t>JUICIO</w:t>
            </w:r>
            <w:r w:rsidR="00634A50" w:rsidRPr="00536929">
              <w:rPr>
                <w:rFonts w:ascii="Arial" w:hAnsi="Arial" w:cs="Arial"/>
                <w:b/>
                <w:sz w:val="24"/>
                <w:szCs w:val="24"/>
                <w:lang w:val="es-ES_tradnl"/>
              </w:rPr>
              <w:t>S</w:t>
            </w:r>
            <w:r w:rsidRPr="00536929">
              <w:rPr>
                <w:rFonts w:ascii="Arial" w:hAnsi="Arial" w:cs="Arial"/>
                <w:b/>
                <w:sz w:val="24"/>
                <w:szCs w:val="24"/>
                <w:lang w:val="es-ES_tradnl"/>
              </w:rPr>
              <w:t xml:space="preserve"> DE REVISIÓN CONSTITUCIONAL ELECTORAL</w:t>
            </w:r>
            <w:r w:rsidR="00634A50" w:rsidRPr="00536929">
              <w:rPr>
                <w:rFonts w:ascii="Arial" w:hAnsi="Arial" w:cs="Arial"/>
                <w:b/>
                <w:sz w:val="24"/>
                <w:szCs w:val="24"/>
                <w:lang w:val="es-ES_tradnl"/>
              </w:rPr>
              <w:t xml:space="preserve"> Y PARA LA PROTECCIÓN DE LOS DERECHOS POLÍTICO-ELECTORALES DEL CIUDADANO</w:t>
            </w:r>
          </w:p>
          <w:p w14:paraId="54695250" w14:textId="54167985" w:rsidR="0010021F" w:rsidRPr="00536929" w:rsidRDefault="0010021F" w:rsidP="001E5E73">
            <w:pPr>
              <w:spacing w:after="240" w:line="276" w:lineRule="auto"/>
              <w:jc w:val="both"/>
              <w:rPr>
                <w:rFonts w:ascii="Arial" w:eastAsia="Calibri" w:hAnsi="Arial" w:cs="Arial"/>
                <w:sz w:val="24"/>
                <w:szCs w:val="24"/>
              </w:rPr>
            </w:pPr>
            <w:r w:rsidRPr="00536929">
              <w:rPr>
                <w:rFonts w:ascii="Arial" w:eastAsia="Calibri" w:hAnsi="Arial" w:cs="Arial"/>
                <w:b/>
                <w:sz w:val="24"/>
                <w:szCs w:val="24"/>
              </w:rPr>
              <w:t>EXPEDIENTE:</w:t>
            </w:r>
            <w:r w:rsidRPr="00536929">
              <w:rPr>
                <w:rFonts w:ascii="Arial" w:eastAsia="Calibri" w:hAnsi="Arial" w:cs="Arial"/>
                <w:sz w:val="24"/>
                <w:szCs w:val="24"/>
              </w:rPr>
              <w:t xml:space="preserve"> SM-JRC-</w:t>
            </w:r>
            <w:r w:rsidR="009938E8" w:rsidRPr="00536929">
              <w:rPr>
                <w:rFonts w:ascii="Arial" w:eastAsia="Calibri" w:hAnsi="Arial" w:cs="Arial"/>
                <w:sz w:val="24"/>
                <w:szCs w:val="24"/>
              </w:rPr>
              <w:t>263</w:t>
            </w:r>
            <w:r w:rsidRPr="00536929">
              <w:rPr>
                <w:rFonts w:ascii="Arial" w:eastAsia="Calibri" w:hAnsi="Arial" w:cs="Arial"/>
                <w:sz w:val="24"/>
                <w:szCs w:val="24"/>
              </w:rPr>
              <w:t>/2021</w:t>
            </w:r>
            <w:r w:rsidR="00C237BF" w:rsidRPr="00536929">
              <w:rPr>
                <w:rFonts w:ascii="Arial" w:eastAsia="Calibri" w:hAnsi="Arial" w:cs="Arial"/>
                <w:sz w:val="24"/>
                <w:szCs w:val="24"/>
              </w:rPr>
              <w:t xml:space="preserve"> Y ACUMULADO</w:t>
            </w:r>
          </w:p>
          <w:p w14:paraId="6787AC83" w14:textId="3C59C76D" w:rsidR="0010021F" w:rsidRPr="00536929" w:rsidRDefault="0010021F" w:rsidP="001E5E73">
            <w:pPr>
              <w:pStyle w:val="Sinespaciado"/>
              <w:shd w:val="clear" w:color="auto" w:fill="FFFFFF" w:themeFill="background1"/>
              <w:spacing w:after="240" w:line="276" w:lineRule="auto"/>
              <w:rPr>
                <w:rFonts w:eastAsia="Times New Roman"/>
                <w:spacing w:val="-4"/>
                <w:sz w:val="24"/>
                <w:lang w:val="es-ES_tradnl" w:eastAsia="es-ES"/>
              </w:rPr>
            </w:pPr>
            <w:r w:rsidRPr="00536929">
              <w:rPr>
                <w:rFonts w:eastAsia="Times New Roman"/>
                <w:b/>
                <w:spacing w:val="-4"/>
                <w:sz w:val="24"/>
                <w:lang w:val="es-ES_tradnl" w:eastAsia="es-ES"/>
              </w:rPr>
              <w:t>ACTOR</w:t>
            </w:r>
            <w:r w:rsidR="00634A50" w:rsidRPr="00536929">
              <w:rPr>
                <w:rFonts w:eastAsia="Times New Roman"/>
                <w:b/>
                <w:spacing w:val="-4"/>
                <w:sz w:val="24"/>
                <w:lang w:val="es-ES_tradnl" w:eastAsia="es-ES"/>
              </w:rPr>
              <w:t>ES</w:t>
            </w:r>
            <w:r w:rsidRPr="00536929">
              <w:rPr>
                <w:rFonts w:eastAsia="Times New Roman"/>
                <w:b/>
                <w:spacing w:val="-4"/>
                <w:sz w:val="24"/>
                <w:lang w:val="es-ES_tradnl" w:eastAsia="es-ES"/>
              </w:rPr>
              <w:t xml:space="preserve">: </w:t>
            </w:r>
            <w:r w:rsidR="005A5248" w:rsidRPr="00536929">
              <w:rPr>
                <w:rFonts w:eastAsia="Times New Roman"/>
                <w:spacing w:val="-4"/>
                <w:sz w:val="24"/>
                <w:lang w:val="es-ES_tradnl" w:eastAsia="es-ES"/>
              </w:rPr>
              <w:t>MORENA</w:t>
            </w:r>
            <w:r w:rsidR="00C237BF" w:rsidRPr="00536929">
              <w:rPr>
                <w:rFonts w:eastAsia="Times New Roman"/>
                <w:spacing w:val="-4"/>
                <w:sz w:val="24"/>
                <w:lang w:val="es-ES_tradnl" w:eastAsia="es-ES"/>
              </w:rPr>
              <w:t xml:space="preserve"> Y LEOPOLDO TORRES GUEVARA </w:t>
            </w:r>
          </w:p>
          <w:p w14:paraId="466A261D" w14:textId="03209F92" w:rsidR="005A5248" w:rsidRPr="00536929" w:rsidRDefault="0010021F" w:rsidP="001E5E73">
            <w:pPr>
              <w:spacing w:after="240" w:line="276" w:lineRule="auto"/>
              <w:jc w:val="both"/>
              <w:rPr>
                <w:rFonts w:ascii="Arial" w:eastAsia="Times New Roman" w:hAnsi="Arial" w:cs="Arial"/>
                <w:sz w:val="24"/>
                <w:szCs w:val="24"/>
                <w:lang w:val="es-ES_tradnl" w:eastAsia="es-ES"/>
              </w:rPr>
            </w:pPr>
            <w:r w:rsidRPr="00536929">
              <w:rPr>
                <w:rFonts w:ascii="Arial" w:eastAsia="Times New Roman" w:hAnsi="Arial" w:cs="Arial"/>
                <w:b/>
                <w:sz w:val="24"/>
                <w:szCs w:val="24"/>
                <w:lang w:val="es-ES_tradnl" w:eastAsia="es-ES"/>
              </w:rPr>
              <w:t>RESPONSABLE:</w:t>
            </w:r>
            <w:r w:rsidR="005A5248" w:rsidRPr="00536929">
              <w:rPr>
                <w:rFonts w:ascii="Arial" w:eastAsia="Times New Roman" w:hAnsi="Arial" w:cs="Arial"/>
                <w:b/>
                <w:sz w:val="24"/>
                <w:szCs w:val="24"/>
                <w:lang w:val="es-ES_tradnl" w:eastAsia="es-ES"/>
              </w:rPr>
              <w:t xml:space="preserve"> </w:t>
            </w:r>
            <w:r w:rsidR="005A5248" w:rsidRPr="00536929">
              <w:rPr>
                <w:rFonts w:ascii="Arial" w:eastAsia="Calibri" w:hAnsi="Arial" w:cs="Arial"/>
                <w:bCs/>
                <w:sz w:val="24"/>
                <w:szCs w:val="24"/>
              </w:rPr>
              <w:t>TRIBUNAL ESTATAL ELECTORAL DE GUANAJUATO</w:t>
            </w:r>
          </w:p>
          <w:p w14:paraId="4321678A" w14:textId="77777777" w:rsidR="0010021F" w:rsidRPr="00536929" w:rsidRDefault="0010021F" w:rsidP="001E5E73">
            <w:pPr>
              <w:spacing w:after="240" w:line="276" w:lineRule="auto"/>
              <w:jc w:val="both"/>
              <w:rPr>
                <w:rFonts w:ascii="Arial" w:eastAsia="Calibri" w:hAnsi="Arial" w:cs="Arial"/>
                <w:sz w:val="24"/>
                <w:szCs w:val="24"/>
              </w:rPr>
            </w:pPr>
            <w:r w:rsidRPr="00536929">
              <w:rPr>
                <w:rFonts w:ascii="Arial" w:eastAsia="Calibri" w:hAnsi="Arial" w:cs="Arial"/>
                <w:b/>
                <w:sz w:val="24"/>
                <w:szCs w:val="24"/>
              </w:rPr>
              <w:t>MAGISTRADA PONENTE:</w:t>
            </w:r>
            <w:r w:rsidRPr="00536929">
              <w:rPr>
                <w:rFonts w:ascii="Arial" w:eastAsia="Calibri" w:hAnsi="Arial" w:cs="Arial"/>
                <w:sz w:val="24"/>
                <w:szCs w:val="24"/>
              </w:rPr>
              <w:t xml:space="preserve"> CLAUDIA VALLE AGUILASOCHO</w:t>
            </w:r>
          </w:p>
          <w:p w14:paraId="5B624BC7" w14:textId="77777777" w:rsidR="00293401" w:rsidRPr="00536929" w:rsidRDefault="00293401" w:rsidP="00293401">
            <w:pPr>
              <w:spacing w:before="100" w:beforeAutospacing="1" w:after="100" w:afterAutospacing="1"/>
              <w:jc w:val="both"/>
              <w:rPr>
                <w:bCs/>
                <w:sz w:val="24"/>
                <w:szCs w:val="24"/>
                <w:lang w:val="es-ES_tradnl"/>
              </w:rPr>
            </w:pPr>
            <w:r w:rsidRPr="00536929">
              <w:rPr>
                <w:rFonts w:ascii="Arial" w:eastAsia="Calibri" w:hAnsi="Arial" w:cs="Arial"/>
                <w:b/>
                <w:bCs/>
                <w:caps/>
                <w:sz w:val="24"/>
                <w:szCs w:val="24"/>
                <w:lang w:val="es-ES_tradnl" w:eastAsia="es-ES"/>
              </w:rPr>
              <w:t>SECRETARIO:</w:t>
            </w:r>
            <w:r w:rsidRPr="00536929">
              <w:rPr>
                <w:b/>
                <w:sz w:val="24"/>
                <w:szCs w:val="24"/>
                <w:lang w:val="es-ES_tradnl"/>
              </w:rPr>
              <w:t xml:space="preserve"> </w:t>
            </w:r>
            <w:r w:rsidRPr="00536929">
              <w:rPr>
                <w:rFonts w:ascii="Arial" w:eastAsia="Calibri" w:hAnsi="Arial" w:cs="Arial"/>
                <w:bCs/>
                <w:caps/>
                <w:sz w:val="24"/>
                <w:szCs w:val="24"/>
                <w:lang w:val="es-ES_tradnl" w:eastAsia="es-ES"/>
              </w:rPr>
              <w:t>CELEDONIO FLORES CEACA</w:t>
            </w:r>
          </w:p>
          <w:p w14:paraId="65020056" w14:textId="5C916685" w:rsidR="00293401" w:rsidRPr="00536929" w:rsidRDefault="00293401" w:rsidP="00293401">
            <w:pPr>
              <w:pStyle w:val="NormalWeb"/>
              <w:spacing w:before="0" w:beforeAutospacing="0" w:after="0" w:afterAutospacing="0"/>
              <w:jc w:val="both"/>
              <w:rPr>
                <w:rFonts w:ascii="Arial" w:hAnsi="Arial" w:cs="Arial"/>
                <w:bCs/>
                <w:caps/>
                <w:lang w:val="es-ES_tradnl"/>
              </w:rPr>
            </w:pPr>
            <w:r w:rsidRPr="00536929">
              <w:rPr>
                <w:rFonts w:ascii="Arial" w:hAnsi="Arial" w:cs="Arial"/>
                <w:b/>
                <w:bCs/>
                <w:caps/>
                <w:lang w:val="es-ES_tradnl"/>
              </w:rPr>
              <w:t>COLABORÓ:</w:t>
            </w:r>
            <w:r w:rsidRPr="00536929">
              <w:rPr>
                <w:b/>
                <w:lang w:val="es-ES_tradnl"/>
              </w:rPr>
              <w:t xml:space="preserve"> </w:t>
            </w:r>
            <w:r w:rsidRPr="00536929">
              <w:rPr>
                <w:rFonts w:ascii="Arial" w:hAnsi="Arial" w:cs="Arial"/>
                <w:bCs/>
                <w:caps/>
                <w:lang w:val="es-ES_tradnl"/>
              </w:rPr>
              <w:t>ALLAN FERNANDO GARCÍA ZARAGOZA Y edén alejandro aquino garcía</w:t>
            </w:r>
          </w:p>
          <w:p w14:paraId="738E027B" w14:textId="214B28A0" w:rsidR="00706B79" w:rsidRPr="00536929" w:rsidRDefault="00706B79" w:rsidP="001E5E73">
            <w:pPr>
              <w:spacing w:after="240" w:line="276" w:lineRule="auto"/>
              <w:jc w:val="both"/>
              <w:rPr>
                <w:rFonts w:ascii="Arial" w:eastAsia="Calibri" w:hAnsi="Arial" w:cs="Arial"/>
                <w:bCs/>
                <w:sz w:val="24"/>
                <w:szCs w:val="24"/>
              </w:rPr>
            </w:pPr>
          </w:p>
        </w:tc>
      </w:tr>
    </w:tbl>
    <w:p w14:paraId="2C60C6D2" w14:textId="77777777" w:rsidR="0010021F" w:rsidRPr="00536929" w:rsidRDefault="0010021F" w:rsidP="0010021F">
      <w:pPr>
        <w:tabs>
          <w:tab w:val="left" w:pos="7470"/>
        </w:tabs>
        <w:spacing w:after="0" w:line="360" w:lineRule="auto"/>
        <w:jc w:val="both"/>
        <w:rPr>
          <w:rFonts w:ascii="Arial" w:eastAsia="Calibri" w:hAnsi="Arial" w:cs="Arial"/>
          <w:sz w:val="24"/>
          <w:szCs w:val="24"/>
        </w:rPr>
      </w:pPr>
    </w:p>
    <w:p w14:paraId="17B83C4F" w14:textId="3282986D" w:rsidR="0010021F" w:rsidRPr="00536929" w:rsidRDefault="0010021F" w:rsidP="0010021F">
      <w:pPr>
        <w:tabs>
          <w:tab w:val="left" w:pos="7470"/>
        </w:tabs>
        <w:spacing w:after="240" w:line="360" w:lineRule="auto"/>
        <w:jc w:val="both"/>
        <w:rPr>
          <w:rFonts w:ascii="Arial" w:eastAsia="Calibri" w:hAnsi="Arial" w:cs="Arial"/>
          <w:sz w:val="24"/>
          <w:szCs w:val="24"/>
        </w:rPr>
      </w:pPr>
      <w:r w:rsidRPr="00536929">
        <w:rPr>
          <w:rFonts w:ascii="Arial" w:eastAsia="Calibri" w:hAnsi="Arial" w:cs="Arial"/>
          <w:sz w:val="24"/>
          <w:szCs w:val="24"/>
        </w:rPr>
        <w:t xml:space="preserve">Monterrey, Nuevo León, a </w:t>
      </w:r>
      <w:r w:rsidR="00C07560" w:rsidRPr="00536929">
        <w:rPr>
          <w:rFonts w:ascii="Arial" w:eastAsia="Calibri" w:hAnsi="Arial" w:cs="Arial"/>
          <w:sz w:val="24"/>
          <w:szCs w:val="24"/>
        </w:rPr>
        <w:t>treinta</w:t>
      </w:r>
      <w:r w:rsidR="00501E10" w:rsidRPr="00536929">
        <w:rPr>
          <w:rFonts w:ascii="Arial" w:eastAsia="Calibri" w:hAnsi="Arial" w:cs="Arial"/>
          <w:sz w:val="24"/>
          <w:szCs w:val="24"/>
        </w:rPr>
        <w:t xml:space="preserve"> </w:t>
      </w:r>
      <w:r w:rsidRPr="00536929">
        <w:rPr>
          <w:rFonts w:ascii="Arial" w:eastAsia="Calibri" w:hAnsi="Arial" w:cs="Arial"/>
          <w:sz w:val="24"/>
          <w:szCs w:val="24"/>
        </w:rPr>
        <w:t xml:space="preserve">de </w:t>
      </w:r>
      <w:r w:rsidR="00293401" w:rsidRPr="00536929">
        <w:rPr>
          <w:rFonts w:ascii="Arial" w:eastAsia="Calibri" w:hAnsi="Arial" w:cs="Arial"/>
          <w:sz w:val="24"/>
          <w:szCs w:val="24"/>
        </w:rPr>
        <w:t>septiembre</w:t>
      </w:r>
      <w:r w:rsidRPr="00536929">
        <w:rPr>
          <w:rFonts w:ascii="Arial" w:eastAsia="Calibri" w:hAnsi="Arial" w:cs="Arial"/>
          <w:sz w:val="24"/>
          <w:szCs w:val="24"/>
        </w:rPr>
        <w:t xml:space="preserve"> de dos mil veintiuno.</w:t>
      </w:r>
    </w:p>
    <w:p w14:paraId="0EBBEFB6" w14:textId="77777777" w:rsidR="00C21401" w:rsidRPr="00536929" w:rsidRDefault="0010021F" w:rsidP="0010021F">
      <w:pPr>
        <w:spacing w:after="240" w:line="360" w:lineRule="auto"/>
        <w:jc w:val="both"/>
        <w:rPr>
          <w:rFonts w:ascii="Arial" w:hAnsi="Arial" w:cs="Arial"/>
          <w:sz w:val="24"/>
          <w:szCs w:val="24"/>
        </w:rPr>
      </w:pPr>
      <w:bookmarkStart w:id="0" w:name="_Hlk22065591"/>
      <w:bookmarkStart w:id="1" w:name="_Hlk16695620"/>
      <w:r w:rsidRPr="00536929">
        <w:rPr>
          <w:rFonts w:ascii="Arial" w:eastAsia="Calibri" w:hAnsi="Arial" w:cs="Arial"/>
          <w:b/>
          <w:sz w:val="24"/>
          <w:szCs w:val="24"/>
        </w:rPr>
        <w:t>Sentencia definitiva</w:t>
      </w:r>
      <w:r w:rsidRPr="00536929">
        <w:rPr>
          <w:rFonts w:ascii="Arial" w:eastAsia="Calibri" w:hAnsi="Arial" w:cs="Arial"/>
          <w:sz w:val="24"/>
          <w:szCs w:val="24"/>
        </w:rPr>
        <w:t xml:space="preserve"> que</w:t>
      </w:r>
      <w:r w:rsidR="00C43CED" w:rsidRPr="00536929">
        <w:rPr>
          <w:rFonts w:ascii="Arial" w:eastAsia="Calibri" w:hAnsi="Arial" w:cs="Arial"/>
          <w:sz w:val="24"/>
          <w:szCs w:val="24"/>
        </w:rPr>
        <w:t xml:space="preserve"> </w:t>
      </w:r>
      <w:r w:rsidR="00634A50" w:rsidRPr="00536929">
        <w:rPr>
          <w:rFonts w:ascii="Arial" w:hAnsi="Arial" w:cs="Arial"/>
          <w:b/>
          <w:bCs/>
          <w:sz w:val="24"/>
          <w:szCs w:val="24"/>
        </w:rPr>
        <w:t>confirma</w:t>
      </w:r>
      <w:r w:rsidR="00FE254B" w:rsidRPr="00536929">
        <w:rPr>
          <w:rFonts w:ascii="Arial" w:hAnsi="Arial" w:cs="Arial"/>
          <w:sz w:val="24"/>
          <w:szCs w:val="24"/>
        </w:rPr>
        <w:t>, en lo que fue materia de impugnación,</w:t>
      </w:r>
      <w:r w:rsidR="00634A50" w:rsidRPr="00536929">
        <w:rPr>
          <w:rFonts w:ascii="Arial" w:hAnsi="Arial" w:cs="Arial"/>
          <w:sz w:val="24"/>
          <w:szCs w:val="24"/>
        </w:rPr>
        <w:t xml:space="preserve"> la </w:t>
      </w:r>
      <w:r w:rsidR="00C43CED" w:rsidRPr="00536929">
        <w:rPr>
          <w:rFonts w:ascii="Arial" w:hAnsi="Arial" w:cs="Arial"/>
          <w:sz w:val="24"/>
          <w:szCs w:val="24"/>
        </w:rPr>
        <w:t>resolución</w:t>
      </w:r>
      <w:r w:rsidR="00634A50" w:rsidRPr="00536929">
        <w:rPr>
          <w:rFonts w:ascii="Arial" w:hAnsi="Arial" w:cs="Arial"/>
          <w:sz w:val="24"/>
          <w:szCs w:val="24"/>
        </w:rPr>
        <w:t xml:space="preserve"> dictada por el Tribunal Estatal Electoral de Guanajuato en el expediente TEEG-JPDC-247/2021 y acumulado, </w:t>
      </w:r>
      <w:r w:rsidR="00C43CED" w:rsidRPr="00536929">
        <w:rPr>
          <w:rFonts w:ascii="Arial" w:hAnsi="Arial" w:cs="Arial"/>
          <w:sz w:val="24"/>
          <w:szCs w:val="24"/>
        </w:rPr>
        <w:t>que a su vez confirmó la validez de la elección de integrantes del Ayuntamiento de Valle de Santiago, pues esta Sala estima que:</w:t>
      </w:r>
    </w:p>
    <w:p w14:paraId="300AB9A2" w14:textId="4D01A614" w:rsidR="00C21401" w:rsidRPr="00536929" w:rsidRDefault="00C43CED" w:rsidP="0010021F">
      <w:pPr>
        <w:spacing w:after="240" w:line="360" w:lineRule="auto"/>
        <w:jc w:val="both"/>
        <w:rPr>
          <w:rFonts w:ascii="Arial" w:hAnsi="Arial" w:cs="Arial"/>
          <w:sz w:val="24"/>
          <w:szCs w:val="24"/>
          <w:lang w:eastAsia="es-MX"/>
        </w:rPr>
      </w:pPr>
      <w:r w:rsidRPr="00536929">
        <w:rPr>
          <w:rFonts w:ascii="Arial" w:hAnsi="Arial" w:cs="Arial"/>
          <w:b/>
          <w:bCs/>
          <w:sz w:val="24"/>
          <w:szCs w:val="24"/>
        </w:rPr>
        <w:t>a)</w:t>
      </w:r>
      <w:r w:rsidRPr="00536929">
        <w:rPr>
          <w:rFonts w:ascii="Arial" w:hAnsi="Arial" w:cs="Arial"/>
          <w:sz w:val="24"/>
          <w:szCs w:val="24"/>
        </w:rPr>
        <w:t xml:space="preserve"> </w:t>
      </w:r>
      <w:r w:rsidR="00C21401" w:rsidRPr="00536929">
        <w:rPr>
          <w:rFonts w:ascii="Arial" w:hAnsi="Arial" w:cs="Arial"/>
          <w:sz w:val="24"/>
          <w:szCs w:val="24"/>
          <w:lang w:eastAsia="es-MX"/>
        </w:rPr>
        <w:t>No se acreditaron violaciones procesales</w:t>
      </w:r>
      <w:r w:rsidR="005A6E7E" w:rsidRPr="00536929">
        <w:rPr>
          <w:rFonts w:ascii="Arial" w:hAnsi="Arial" w:cs="Arial"/>
          <w:sz w:val="24"/>
          <w:szCs w:val="24"/>
          <w:lang w:eastAsia="es-MX"/>
        </w:rPr>
        <w:t>.</w:t>
      </w:r>
    </w:p>
    <w:p w14:paraId="7B6C6BD1" w14:textId="51BF8A08" w:rsidR="00C21401" w:rsidRPr="00536929" w:rsidRDefault="00C21401" w:rsidP="0010021F">
      <w:pPr>
        <w:spacing w:after="240" w:line="360" w:lineRule="auto"/>
        <w:jc w:val="both"/>
        <w:rPr>
          <w:rFonts w:ascii="Arial" w:hAnsi="Arial" w:cs="Arial"/>
          <w:sz w:val="24"/>
          <w:szCs w:val="24"/>
          <w:lang w:eastAsia="es-MX"/>
        </w:rPr>
      </w:pPr>
      <w:r w:rsidRPr="00536929">
        <w:rPr>
          <w:rFonts w:ascii="Arial" w:hAnsi="Arial" w:cs="Arial"/>
          <w:b/>
          <w:bCs/>
          <w:sz w:val="24"/>
          <w:szCs w:val="24"/>
          <w:lang w:eastAsia="es-MX"/>
        </w:rPr>
        <w:t>b)</w:t>
      </w:r>
      <w:r w:rsidRPr="00536929">
        <w:rPr>
          <w:rFonts w:ascii="Arial" w:hAnsi="Arial" w:cs="Arial"/>
          <w:sz w:val="24"/>
          <w:szCs w:val="24"/>
          <w:lang w:eastAsia="es-MX"/>
        </w:rPr>
        <w:t xml:space="preserve"> </w:t>
      </w:r>
      <w:r w:rsidR="005A6E7E" w:rsidRPr="00536929">
        <w:rPr>
          <w:rFonts w:ascii="Arial" w:hAnsi="Arial" w:cs="Arial"/>
          <w:sz w:val="24"/>
          <w:szCs w:val="24"/>
          <w:lang w:eastAsia="es-MX"/>
        </w:rPr>
        <w:t>S</w:t>
      </w:r>
      <w:r w:rsidRPr="00536929">
        <w:rPr>
          <w:rFonts w:ascii="Arial" w:hAnsi="Arial" w:cs="Arial"/>
          <w:sz w:val="24"/>
          <w:szCs w:val="24"/>
          <w:lang w:eastAsia="es-MX"/>
        </w:rPr>
        <w:t>on correctas las consideraciones relacionadas con la negativa de nuevo escrutinio y cómputo o recuento</w:t>
      </w:r>
      <w:r w:rsidR="005A6E7E" w:rsidRPr="00536929">
        <w:rPr>
          <w:rFonts w:ascii="Arial" w:hAnsi="Arial" w:cs="Arial"/>
          <w:sz w:val="24"/>
          <w:szCs w:val="24"/>
          <w:lang w:eastAsia="es-MX"/>
        </w:rPr>
        <w:t>.</w:t>
      </w:r>
    </w:p>
    <w:p w14:paraId="64FE2985" w14:textId="2F0FDA20" w:rsidR="00C21401" w:rsidRPr="00536929" w:rsidRDefault="005A6E7E" w:rsidP="0010021F">
      <w:pPr>
        <w:spacing w:after="240" w:line="360" w:lineRule="auto"/>
        <w:jc w:val="both"/>
        <w:rPr>
          <w:rFonts w:ascii="Arial" w:hAnsi="Arial" w:cs="Arial"/>
          <w:sz w:val="24"/>
          <w:szCs w:val="24"/>
          <w:lang w:eastAsia="es-MX"/>
        </w:rPr>
      </w:pPr>
      <w:r w:rsidRPr="00536929">
        <w:rPr>
          <w:rFonts w:ascii="Arial" w:hAnsi="Arial" w:cs="Arial"/>
          <w:b/>
          <w:bCs/>
          <w:sz w:val="24"/>
          <w:szCs w:val="24"/>
          <w:lang w:eastAsia="es-MX"/>
        </w:rPr>
        <w:t>c</w:t>
      </w:r>
      <w:r w:rsidR="00C21401" w:rsidRPr="00536929">
        <w:rPr>
          <w:rFonts w:ascii="Arial" w:hAnsi="Arial" w:cs="Arial"/>
          <w:b/>
          <w:bCs/>
          <w:sz w:val="24"/>
          <w:szCs w:val="24"/>
          <w:lang w:eastAsia="es-MX"/>
        </w:rPr>
        <w:t>)</w:t>
      </w:r>
      <w:r w:rsidR="00C21401" w:rsidRPr="00536929">
        <w:rPr>
          <w:rFonts w:ascii="Arial" w:hAnsi="Arial" w:cs="Arial"/>
          <w:sz w:val="24"/>
          <w:szCs w:val="24"/>
          <w:lang w:eastAsia="es-MX"/>
        </w:rPr>
        <w:t xml:space="preserve"> No se acreditó la nulidad de votación recibida en diversas casillas</w:t>
      </w:r>
      <w:r w:rsidRPr="00536929">
        <w:rPr>
          <w:rFonts w:ascii="Arial" w:hAnsi="Arial" w:cs="Arial"/>
          <w:sz w:val="24"/>
          <w:szCs w:val="24"/>
          <w:lang w:eastAsia="es-MX"/>
        </w:rPr>
        <w:t>.</w:t>
      </w:r>
    </w:p>
    <w:p w14:paraId="5DD4849F" w14:textId="35208BAA" w:rsidR="00C21401" w:rsidRPr="00536929" w:rsidRDefault="005A6E7E" w:rsidP="0010021F">
      <w:pPr>
        <w:spacing w:after="240" w:line="360" w:lineRule="auto"/>
        <w:jc w:val="both"/>
        <w:rPr>
          <w:rFonts w:ascii="Arial" w:hAnsi="Arial" w:cs="Arial"/>
          <w:sz w:val="24"/>
          <w:szCs w:val="24"/>
        </w:rPr>
      </w:pPr>
      <w:r w:rsidRPr="00536929">
        <w:rPr>
          <w:rFonts w:ascii="Arial" w:hAnsi="Arial" w:cs="Arial"/>
          <w:b/>
          <w:bCs/>
          <w:sz w:val="24"/>
          <w:szCs w:val="24"/>
          <w:lang w:eastAsia="es-MX"/>
        </w:rPr>
        <w:t>d</w:t>
      </w:r>
      <w:r w:rsidR="00C21401" w:rsidRPr="00536929">
        <w:rPr>
          <w:rFonts w:ascii="Arial" w:hAnsi="Arial" w:cs="Arial"/>
          <w:b/>
          <w:bCs/>
          <w:sz w:val="24"/>
          <w:szCs w:val="24"/>
          <w:lang w:eastAsia="es-MX"/>
        </w:rPr>
        <w:t xml:space="preserve">) </w:t>
      </w:r>
      <w:r w:rsidR="00C21401" w:rsidRPr="00536929">
        <w:rPr>
          <w:rFonts w:ascii="Arial" w:hAnsi="Arial" w:cs="Arial"/>
          <w:sz w:val="24"/>
          <w:szCs w:val="24"/>
          <w:lang w:eastAsia="es-MX"/>
        </w:rPr>
        <w:t>No se acreditó la nulidad de elección por violación a principios constitucionales</w:t>
      </w:r>
      <w:r w:rsidR="00C43CED" w:rsidRPr="00536929">
        <w:rPr>
          <w:rFonts w:ascii="Arial" w:hAnsi="Arial" w:cs="Arial"/>
          <w:sz w:val="24"/>
          <w:szCs w:val="24"/>
        </w:rPr>
        <w:t>; y</w:t>
      </w:r>
    </w:p>
    <w:p w14:paraId="2FE82040" w14:textId="5D00390A" w:rsidR="00A957B2" w:rsidRPr="00536929" w:rsidRDefault="005A6E7E" w:rsidP="0010021F">
      <w:pPr>
        <w:spacing w:after="240" w:line="360" w:lineRule="auto"/>
        <w:jc w:val="both"/>
        <w:rPr>
          <w:rFonts w:ascii="Arial" w:hAnsi="Arial" w:cs="Arial"/>
          <w:sz w:val="24"/>
          <w:szCs w:val="24"/>
        </w:rPr>
      </w:pPr>
      <w:r w:rsidRPr="00536929">
        <w:rPr>
          <w:rFonts w:ascii="Arial" w:hAnsi="Arial" w:cs="Arial"/>
          <w:b/>
          <w:bCs/>
          <w:sz w:val="24"/>
          <w:szCs w:val="24"/>
        </w:rPr>
        <w:t>e</w:t>
      </w:r>
      <w:r w:rsidR="00C43CED" w:rsidRPr="00536929">
        <w:rPr>
          <w:rFonts w:ascii="Arial" w:hAnsi="Arial" w:cs="Arial"/>
          <w:b/>
          <w:bCs/>
          <w:sz w:val="24"/>
          <w:szCs w:val="24"/>
        </w:rPr>
        <w:t>)</w:t>
      </w:r>
      <w:r w:rsidR="00C43CED" w:rsidRPr="00536929">
        <w:rPr>
          <w:rFonts w:ascii="Arial" w:eastAsia="Calibri" w:hAnsi="Arial" w:cs="Arial"/>
          <w:sz w:val="24"/>
          <w:szCs w:val="24"/>
        </w:rPr>
        <w:t xml:space="preserve"> </w:t>
      </w:r>
      <w:r w:rsidR="00043A94" w:rsidRPr="00536929">
        <w:rPr>
          <w:rFonts w:ascii="Arial" w:eastAsia="Calibri" w:hAnsi="Arial" w:cs="Arial"/>
          <w:b/>
          <w:sz w:val="24"/>
          <w:szCs w:val="24"/>
        </w:rPr>
        <w:t>Sobresee</w:t>
      </w:r>
      <w:r w:rsidR="00C43CED" w:rsidRPr="00536929">
        <w:rPr>
          <w:rFonts w:ascii="Arial" w:eastAsia="Calibri" w:hAnsi="Arial" w:cs="Arial"/>
          <w:b/>
          <w:sz w:val="24"/>
          <w:szCs w:val="24"/>
        </w:rPr>
        <w:t xml:space="preserve"> </w:t>
      </w:r>
      <w:r w:rsidR="00043A94" w:rsidRPr="00536929">
        <w:rPr>
          <w:rFonts w:ascii="Arial" w:eastAsia="Calibri" w:hAnsi="Arial" w:cs="Arial"/>
          <w:sz w:val="24"/>
          <w:szCs w:val="24"/>
        </w:rPr>
        <w:t>en</w:t>
      </w:r>
      <w:r w:rsidR="00C43CED" w:rsidRPr="00536929">
        <w:rPr>
          <w:rFonts w:ascii="Arial" w:eastAsia="Calibri" w:hAnsi="Arial" w:cs="Arial"/>
          <w:sz w:val="24"/>
          <w:szCs w:val="24"/>
        </w:rPr>
        <w:t xml:space="preserve"> </w:t>
      </w:r>
      <w:r w:rsidR="00C43CED" w:rsidRPr="00536929">
        <w:rPr>
          <w:rFonts w:ascii="Arial" w:hAnsi="Arial" w:cs="Arial"/>
          <w:bCs/>
          <w:sz w:val="24"/>
          <w:szCs w:val="24"/>
        </w:rPr>
        <w:t xml:space="preserve">el juicio de revisión constitucional electoral </w:t>
      </w:r>
      <w:r w:rsidR="00C43CED" w:rsidRPr="00536929">
        <w:rPr>
          <w:rFonts w:ascii="Arial" w:hAnsi="Arial" w:cs="Arial"/>
          <w:sz w:val="24"/>
          <w:szCs w:val="24"/>
        </w:rPr>
        <w:t>promovido por MORENA porque no cumple el requisito de procedencia, consistente en que la impugnación sea determinante para el resultado de la elección impugnada</w:t>
      </w:r>
      <w:r w:rsidR="00634A50" w:rsidRPr="00536929">
        <w:rPr>
          <w:rFonts w:ascii="Arial" w:hAnsi="Arial" w:cs="Arial"/>
          <w:sz w:val="24"/>
          <w:szCs w:val="24"/>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10021F" w:rsidRPr="00536929" w14:paraId="3459EE66" w14:textId="77777777" w:rsidTr="00C43CED">
        <w:trPr>
          <w:trHeight w:val="885"/>
          <w:jc w:val="center"/>
        </w:trPr>
        <w:tc>
          <w:tcPr>
            <w:tcW w:w="7230" w:type="dxa"/>
          </w:tcPr>
          <w:bookmarkEnd w:id="0"/>
          <w:bookmarkEnd w:id="1"/>
          <w:p w14:paraId="026F2B5D" w14:textId="77777777" w:rsidR="0010021F" w:rsidRPr="00536929" w:rsidRDefault="0010021F" w:rsidP="00C43CED">
            <w:pPr>
              <w:spacing w:line="360" w:lineRule="auto"/>
              <w:jc w:val="center"/>
              <w:rPr>
                <w:rFonts w:ascii="Arial" w:hAnsi="Arial" w:cs="Arial"/>
                <w:bCs/>
                <w:spacing w:val="26"/>
              </w:rPr>
            </w:pPr>
            <w:r w:rsidRPr="00536929">
              <w:rPr>
                <w:rFonts w:ascii="Arial" w:hAnsi="Arial" w:cs="Arial"/>
                <w:b/>
                <w:spacing w:val="26"/>
              </w:rPr>
              <w:t>ÍNDICE</w:t>
            </w:r>
          </w:p>
          <w:sdt>
            <w:sdtPr>
              <w:rPr>
                <w:rFonts w:ascii="Arial" w:hAnsi="Arial" w:cs="Arial"/>
                <w:bCs/>
                <w:lang w:val="es-ES"/>
              </w:rPr>
              <w:id w:val="751545205"/>
              <w:docPartObj>
                <w:docPartGallery w:val="Table of Contents"/>
                <w:docPartUnique/>
              </w:docPartObj>
            </w:sdtPr>
            <w:sdtEndPr>
              <w:rPr>
                <w:lang w:val="es-ES_tradnl"/>
              </w:rPr>
            </w:sdtEndPr>
            <w:sdtContent>
              <w:p w14:paraId="5C40DC68" w14:textId="22078CFC" w:rsidR="004222CA" w:rsidRPr="00536929" w:rsidRDefault="0010021F" w:rsidP="004222CA">
                <w:pPr>
                  <w:pStyle w:val="TDC1"/>
                  <w:spacing w:line="360" w:lineRule="auto"/>
                  <w:rPr>
                    <w:rFonts w:ascii="Arial" w:eastAsiaTheme="minorEastAsia" w:hAnsi="Arial" w:cs="Arial"/>
                    <w:bCs/>
                    <w:noProof/>
                    <w:lang w:val="es-MX" w:eastAsia="es-MX"/>
                  </w:rPr>
                </w:pPr>
                <w:r w:rsidRPr="00536929">
                  <w:rPr>
                    <w:rFonts w:ascii="Arial" w:eastAsiaTheme="minorHAnsi" w:hAnsi="Arial" w:cs="Arial"/>
                    <w:bCs/>
                    <w:lang w:val="es-ES"/>
                  </w:rPr>
                  <w:fldChar w:fldCharType="begin"/>
                </w:r>
                <w:r w:rsidRPr="00536929">
                  <w:rPr>
                    <w:rFonts w:ascii="Arial" w:hAnsi="Arial" w:cs="Arial"/>
                    <w:bCs/>
                    <w:lang w:val="es-ES"/>
                  </w:rPr>
                  <w:instrText xml:space="preserve"> TOC \o "1-4" \h \z \u </w:instrText>
                </w:r>
                <w:r w:rsidRPr="00536929">
                  <w:rPr>
                    <w:rFonts w:ascii="Arial" w:eastAsiaTheme="minorHAnsi" w:hAnsi="Arial" w:cs="Arial"/>
                    <w:bCs/>
                    <w:lang w:val="es-ES"/>
                  </w:rPr>
                  <w:fldChar w:fldCharType="separate"/>
                </w:r>
                <w:hyperlink w:anchor="_Toc82814469" w:history="1">
                  <w:r w:rsidR="004222CA" w:rsidRPr="00536929">
                    <w:rPr>
                      <w:rStyle w:val="Hipervnculo"/>
                      <w:rFonts w:ascii="Arial" w:hAnsi="Arial" w:cs="Arial"/>
                      <w:bCs/>
                      <w:noProof/>
                      <w:spacing w:val="26"/>
                    </w:rPr>
                    <w:t>GLOSARIO</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_Toc82814469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2</w:t>
                  </w:r>
                  <w:r w:rsidR="004222CA" w:rsidRPr="00536929">
                    <w:rPr>
                      <w:rFonts w:ascii="Arial" w:hAnsi="Arial" w:cs="Arial"/>
                      <w:bCs/>
                      <w:noProof/>
                      <w:webHidden/>
                    </w:rPr>
                    <w:fldChar w:fldCharType="end"/>
                  </w:r>
                </w:hyperlink>
              </w:p>
              <w:p w14:paraId="3F54570D" w14:textId="789B3933"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0" w:history="1">
                  <w:r w:rsidR="004222CA" w:rsidRPr="00536929">
                    <w:rPr>
                      <w:rStyle w:val="Hipervnculo"/>
                      <w:rFonts w:ascii="Arial" w:eastAsia="Times New Roman" w:hAnsi="Arial" w:cs="Arial"/>
                      <w:bCs/>
                      <w:caps/>
                      <w:noProof/>
                      <w:kern w:val="32"/>
                    </w:rPr>
                    <w:t>1.</w:t>
                  </w:r>
                  <w:r w:rsidR="004222CA" w:rsidRPr="00536929">
                    <w:rPr>
                      <w:rFonts w:ascii="Arial" w:eastAsiaTheme="minorEastAsia" w:hAnsi="Arial" w:cs="Arial"/>
                      <w:bCs/>
                      <w:noProof/>
                      <w:lang w:val="es-MX" w:eastAsia="es-MX"/>
                    </w:rPr>
                    <w:tab/>
                  </w:r>
                  <w:r w:rsidR="004222CA" w:rsidRPr="00536929">
                    <w:rPr>
                      <w:rStyle w:val="Hipervnculo"/>
                      <w:rFonts w:ascii="Arial" w:eastAsia="Times New Roman" w:hAnsi="Arial" w:cs="Arial"/>
                      <w:bCs/>
                      <w:caps/>
                      <w:noProof/>
                      <w:kern w:val="32"/>
                    </w:rPr>
                    <w:t>ANTECEDENTES</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_Toc82814470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2</w:t>
                  </w:r>
                  <w:r w:rsidR="004222CA" w:rsidRPr="00536929">
                    <w:rPr>
                      <w:rFonts w:ascii="Arial" w:hAnsi="Arial" w:cs="Arial"/>
                      <w:bCs/>
                      <w:noProof/>
                      <w:webHidden/>
                    </w:rPr>
                    <w:fldChar w:fldCharType="end"/>
                  </w:r>
                </w:hyperlink>
              </w:p>
              <w:p w14:paraId="219C5C53" w14:textId="520C82AA"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1" w:history="1">
                  <w:r w:rsidR="004222CA" w:rsidRPr="00536929">
                    <w:rPr>
                      <w:rStyle w:val="Hipervnculo"/>
                      <w:rFonts w:ascii="Arial" w:hAnsi="Arial" w:cs="Arial"/>
                      <w:bCs/>
                      <w:noProof/>
                    </w:rPr>
                    <w:t>2.</w:t>
                  </w:r>
                  <w:r w:rsidR="004222CA" w:rsidRPr="00536929">
                    <w:rPr>
                      <w:rStyle w:val="Hipervnculo"/>
                      <w:rFonts w:ascii="Arial" w:eastAsia="Times New Roman" w:hAnsi="Arial" w:cs="Arial"/>
                      <w:bCs/>
                      <w:caps/>
                      <w:noProof/>
                      <w:kern w:val="32"/>
                    </w:rPr>
                    <w:t xml:space="preserve"> COMPETENCIA</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_Toc82814471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4</w:t>
                  </w:r>
                  <w:r w:rsidR="004222CA" w:rsidRPr="00536929">
                    <w:rPr>
                      <w:rFonts w:ascii="Arial" w:hAnsi="Arial" w:cs="Arial"/>
                      <w:bCs/>
                      <w:noProof/>
                      <w:webHidden/>
                    </w:rPr>
                    <w:fldChar w:fldCharType="end"/>
                  </w:r>
                </w:hyperlink>
              </w:p>
              <w:p w14:paraId="068EA463" w14:textId="50AC1B8B"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2" w:history="1">
                  <w:r w:rsidR="004222CA" w:rsidRPr="00536929">
                    <w:rPr>
                      <w:rStyle w:val="Hipervnculo"/>
                      <w:rFonts w:ascii="Arial" w:eastAsia="Times New Roman" w:hAnsi="Arial" w:cs="Arial"/>
                      <w:bCs/>
                      <w:caps/>
                      <w:noProof/>
                      <w:kern w:val="32"/>
                    </w:rPr>
                    <w:t xml:space="preserve">3. </w:t>
                  </w:r>
                  <w:r w:rsidR="004222CA" w:rsidRPr="00536929">
                    <w:rPr>
                      <w:rStyle w:val="Hipervnculo"/>
                      <w:rFonts w:ascii="Arial" w:hAnsi="Arial" w:cs="Arial"/>
                      <w:bCs/>
                      <w:noProof/>
                    </w:rPr>
                    <w:t xml:space="preserve"> ACUMULACIÓN</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_Toc82814472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4</w:t>
                  </w:r>
                  <w:r w:rsidR="004222CA" w:rsidRPr="00536929">
                    <w:rPr>
                      <w:rFonts w:ascii="Arial" w:hAnsi="Arial" w:cs="Arial"/>
                      <w:bCs/>
                      <w:noProof/>
                      <w:webHidden/>
                    </w:rPr>
                    <w:fldChar w:fldCharType="end"/>
                  </w:r>
                </w:hyperlink>
              </w:p>
              <w:p w14:paraId="29452157" w14:textId="0309149B"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3" w:history="1">
                  <w:r w:rsidR="004222CA" w:rsidRPr="00536929">
                    <w:rPr>
                      <w:rStyle w:val="Hipervnculo"/>
                      <w:rFonts w:ascii="Arial" w:eastAsia="Times New Roman" w:hAnsi="Arial" w:cs="Arial"/>
                      <w:bCs/>
                      <w:caps/>
                      <w:noProof/>
                      <w:kern w:val="32"/>
                    </w:rPr>
                    <w:t>4. IM</w:t>
                  </w:r>
                  <w:r w:rsidR="004222CA" w:rsidRPr="00536929">
                    <w:rPr>
                      <w:rStyle w:val="Hipervnculo"/>
                      <w:rFonts w:ascii="Arial" w:hAnsi="Arial" w:cs="Arial"/>
                      <w:bCs/>
                      <w:noProof/>
                    </w:rPr>
                    <w:t>PROCEDENCIA DEL JUICIO SM-JRC-263/2021</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_Toc82814473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4</w:t>
                  </w:r>
                  <w:r w:rsidR="004222CA" w:rsidRPr="00536929">
                    <w:rPr>
                      <w:rFonts w:ascii="Arial" w:hAnsi="Arial" w:cs="Arial"/>
                      <w:bCs/>
                      <w:noProof/>
                      <w:webHidden/>
                    </w:rPr>
                    <w:fldChar w:fldCharType="end"/>
                  </w:r>
                </w:hyperlink>
              </w:p>
              <w:p w14:paraId="5C1CC2FF" w14:textId="4FC62C9F"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4" w:history="1">
                  <w:r w:rsidR="004222CA" w:rsidRPr="00536929">
                    <w:rPr>
                      <w:rStyle w:val="Hipervnculo"/>
                      <w:rFonts w:ascii="Arial" w:hAnsi="Arial" w:cs="Arial"/>
                      <w:bCs/>
                      <w:noProof/>
                    </w:rPr>
                    <w:t>5. PROCEDENCIA DEL JUICIO SM-JDC-934/2021</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_Toc82814474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7</w:t>
                  </w:r>
                  <w:r w:rsidR="004222CA" w:rsidRPr="00536929">
                    <w:rPr>
                      <w:rFonts w:ascii="Arial" w:hAnsi="Arial" w:cs="Arial"/>
                      <w:bCs/>
                      <w:noProof/>
                      <w:webHidden/>
                    </w:rPr>
                    <w:fldChar w:fldCharType="end"/>
                  </w:r>
                </w:hyperlink>
              </w:p>
              <w:p w14:paraId="567199E9" w14:textId="30920F97"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5" w:history="1">
                  <w:r w:rsidR="004222CA" w:rsidRPr="00536929">
                    <w:rPr>
                      <w:rStyle w:val="Hipervnculo"/>
                      <w:rFonts w:ascii="Arial" w:hAnsi="Arial" w:cs="Arial"/>
                      <w:bCs/>
                      <w:noProof/>
                    </w:rPr>
                    <w:t>6. ESTUDIO DE FONDO</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_Toc82814475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7</w:t>
                  </w:r>
                  <w:r w:rsidR="004222CA" w:rsidRPr="00536929">
                    <w:rPr>
                      <w:rFonts w:ascii="Arial" w:hAnsi="Arial" w:cs="Arial"/>
                      <w:bCs/>
                      <w:noProof/>
                      <w:webHidden/>
                    </w:rPr>
                    <w:fldChar w:fldCharType="end"/>
                  </w:r>
                </w:hyperlink>
              </w:p>
              <w:p w14:paraId="5F2A6159" w14:textId="613E617C"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6" w:history="1">
                  <w:r w:rsidR="004222CA" w:rsidRPr="00536929">
                    <w:rPr>
                      <w:rStyle w:val="Hipervnculo"/>
                      <w:rFonts w:ascii="Arial" w:eastAsia="Times New Roman" w:hAnsi="Arial" w:cs="Arial"/>
                      <w:bCs/>
                      <w:noProof/>
                      <w:lang w:eastAsia="es-ES"/>
                    </w:rPr>
                    <w:t>6.1. Planteamiento del problema</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_Toc82814476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7</w:t>
                  </w:r>
                  <w:r w:rsidR="004222CA" w:rsidRPr="00536929">
                    <w:rPr>
                      <w:rFonts w:ascii="Arial" w:hAnsi="Arial" w:cs="Arial"/>
                      <w:bCs/>
                      <w:noProof/>
                      <w:webHidden/>
                    </w:rPr>
                    <w:fldChar w:fldCharType="end"/>
                  </w:r>
                </w:hyperlink>
              </w:p>
              <w:p w14:paraId="77E58E23" w14:textId="6B4D7E0B"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7" w:history="1">
                  <w:r w:rsidR="004222CA" w:rsidRPr="00536929">
                    <w:rPr>
                      <w:rStyle w:val="Hipervnculo"/>
                      <w:rFonts w:ascii="Arial" w:hAnsi="Arial" w:cs="Arial"/>
                      <w:bCs/>
                      <w:noProof/>
                    </w:rPr>
                    <w:t>6.2. Sentencia impugnada</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_Toc82814477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8</w:t>
                  </w:r>
                  <w:r w:rsidR="004222CA" w:rsidRPr="00536929">
                    <w:rPr>
                      <w:rFonts w:ascii="Arial" w:hAnsi="Arial" w:cs="Arial"/>
                      <w:bCs/>
                      <w:noProof/>
                      <w:webHidden/>
                    </w:rPr>
                    <w:fldChar w:fldCharType="end"/>
                  </w:r>
                </w:hyperlink>
              </w:p>
              <w:p w14:paraId="3C8AC9C1" w14:textId="0F76657E"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8" w:history="1">
                  <w:r w:rsidR="004222CA" w:rsidRPr="00536929">
                    <w:rPr>
                      <w:rStyle w:val="Hipervnculo"/>
                      <w:rFonts w:ascii="Arial" w:hAnsi="Arial" w:cs="Arial"/>
                      <w:bCs/>
                      <w:noProof/>
                    </w:rPr>
                    <w:t>6.3. Planteamientos ante esta Sala</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_Toc82814478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9</w:t>
                  </w:r>
                  <w:r w:rsidR="004222CA" w:rsidRPr="00536929">
                    <w:rPr>
                      <w:rFonts w:ascii="Arial" w:hAnsi="Arial" w:cs="Arial"/>
                      <w:bCs/>
                      <w:noProof/>
                      <w:webHidden/>
                    </w:rPr>
                    <w:fldChar w:fldCharType="end"/>
                  </w:r>
                </w:hyperlink>
              </w:p>
              <w:p w14:paraId="336AC077" w14:textId="0B878A32" w:rsidR="004222CA" w:rsidRPr="00536929" w:rsidRDefault="00C07560" w:rsidP="004222CA">
                <w:pPr>
                  <w:pStyle w:val="TDC1"/>
                  <w:spacing w:line="360" w:lineRule="auto"/>
                  <w:rPr>
                    <w:rFonts w:ascii="Arial" w:eastAsiaTheme="minorEastAsia" w:hAnsi="Arial" w:cs="Arial"/>
                    <w:bCs/>
                    <w:noProof/>
                    <w:lang w:val="es-MX" w:eastAsia="es-MX"/>
                  </w:rPr>
                </w:pPr>
                <w:hyperlink w:anchor="_Toc82814479" w:history="1">
                  <w:r w:rsidR="004222CA" w:rsidRPr="00536929">
                    <w:rPr>
                      <w:rStyle w:val="Hipervnculo"/>
                      <w:rFonts w:ascii="Arial" w:hAnsi="Arial" w:cs="Arial"/>
                      <w:bCs/>
                      <w:noProof/>
                    </w:rPr>
                    <w:t>6.4. Cuestión a resolver</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_Toc82814479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11</w:t>
                  </w:r>
                  <w:r w:rsidR="004222CA" w:rsidRPr="00536929">
                    <w:rPr>
                      <w:rFonts w:ascii="Arial" w:hAnsi="Arial" w:cs="Arial"/>
                      <w:bCs/>
                      <w:noProof/>
                      <w:webHidden/>
                    </w:rPr>
                    <w:fldChar w:fldCharType="end"/>
                  </w:r>
                </w:hyperlink>
              </w:p>
              <w:p w14:paraId="2166566C" w14:textId="0505ECA4" w:rsidR="004222CA" w:rsidRPr="00536929" w:rsidRDefault="00C07560" w:rsidP="004222CA">
                <w:pPr>
                  <w:pStyle w:val="TDC1"/>
                  <w:spacing w:line="360" w:lineRule="auto"/>
                  <w:rPr>
                    <w:rFonts w:ascii="Arial" w:eastAsiaTheme="minorEastAsia" w:hAnsi="Arial" w:cs="Arial"/>
                    <w:bCs/>
                    <w:noProof/>
                    <w:lang w:val="es-MX" w:eastAsia="es-MX"/>
                  </w:rPr>
                </w:pPr>
                <w:hyperlink w:anchor="_Toc82814480" w:history="1">
                  <w:r w:rsidR="004222CA" w:rsidRPr="00536929">
                    <w:rPr>
                      <w:rStyle w:val="Hipervnculo"/>
                      <w:rFonts w:ascii="Arial" w:hAnsi="Arial" w:cs="Arial"/>
                      <w:bCs/>
                      <w:noProof/>
                    </w:rPr>
                    <w:t>6.5. Decisión</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_Toc82814480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11</w:t>
                  </w:r>
                  <w:r w:rsidR="004222CA" w:rsidRPr="00536929">
                    <w:rPr>
                      <w:rFonts w:ascii="Arial" w:hAnsi="Arial" w:cs="Arial"/>
                      <w:bCs/>
                      <w:noProof/>
                      <w:webHidden/>
                    </w:rPr>
                    <w:fldChar w:fldCharType="end"/>
                  </w:r>
                </w:hyperlink>
              </w:p>
              <w:p w14:paraId="6E0E21C2" w14:textId="66CF0D31" w:rsidR="004222CA" w:rsidRPr="00536929" w:rsidRDefault="00C07560" w:rsidP="004222CA">
                <w:pPr>
                  <w:pStyle w:val="TDC1"/>
                  <w:spacing w:line="360" w:lineRule="auto"/>
                  <w:rPr>
                    <w:rFonts w:ascii="Arial" w:eastAsiaTheme="minorEastAsia" w:hAnsi="Arial" w:cs="Arial"/>
                    <w:bCs/>
                    <w:noProof/>
                    <w:lang w:val="es-MX" w:eastAsia="es-MX"/>
                  </w:rPr>
                </w:pPr>
                <w:hyperlink w:anchor="_Toc82814481" w:history="1">
                  <w:r w:rsidR="004222CA" w:rsidRPr="00536929">
                    <w:rPr>
                      <w:rStyle w:val="Hipervnculo"/>
                      <w:rFonts w:ascii="Arial" w:hAnsi="Arial" w:cs="Arial"/>
                      <w:bCs/>
                      <w:noProof/>
                    </w:rPr>
                    <w:t>6.6. Justificación de la decisión</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_Toc82814481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11</w:t>
                  </w:r>
                  <w:r w:rsidR="004222CA" w:rsidRPr="00536929">
                    <w:rPr>
                      <w:rFonts w:ascii="Arial" w:hAnsi="Arial" w:cs="Arial"/>
                      <w:bCs/>
                      <w:noProof/>
                      <w:webHidden/>
                    </w:rPr>
                    <w:fldChar w:fldCharType="end"/>
                  </w:r>
                </w:hyperlink>
              </w:p>
              <w:p w14:paraId="2F31F5FB" w14:textId="3E240B1D" w:rsidR="004222CA" w:rsidRPr="00536929" w:rsidRDefault="00C07560" w:rsidP="004222CA">
                <w:pPr>
                  <w:pStyle w:val="TDC1"/>
                  <w:spacing w:line="360" w:lineRule="auto"/>
                  <w:rPr>
                    <w:rFonts w:ascii="Arial" w:eastAsiaTheme="minorEastAsia" w:hAnsi="Arial" w:cs="Arial"/>
                    <w:bCs/>
                    <w:noProof/>
                    <w:lang w:val="es-MX" w:eastAsia="es-MX"/>
                  </w:rPr>
                </w:pPr>
                <w:hyperlink w:anchor="_Toc82814482" w:history="1">
                  <w:r w:rsidR="004222CA" w:rsidRPr="00536929">
                    <w:rPr>
                      <w:rStyle w:val="Hipervnculo"/>
                      <w:rFonts w:ascii="Arial" w:hAnsi="Arial" w:cs="Arial"/>
                      <w:bCs/>
                      <w:noProof/>
                    </w:rPr>
                    <w:t>7. RESOLUTIVOS</w:t>
                  </w:r>
                  <w:r w:rsidR="004222CA" w:rsidRPr="00536929">
                    <w:rPr>
                      <w:rFonts w:ascii="Arial" w:hAnsi="Arial" w:cs="Arial"/>
                      <w:bCs/>
                      <w:noProof/>
                      <w:webHidden/>
                    </w:rPr>
                    <w:tab/>
                  </w:r>
                  <w:r w:rsidR="004222CA" w:rsidRPr="00536929">
                    <w:rPr>
                      <w:rFonts w:ascii="Arial" w:hAnsi="Arial" w:cs="Arial"/>
                      <w:bCs/>
                      <w:noProof/>
                      <w:webHidden/>
                    </w:rPr>
                    <w:fldChar w:fldCharType="begin"/>
                  </w:r>
                  <w:r w:rsidR="004222CA" w:rsidRPr="00536929">
                    <w:rPr>
                      <w:rFonts w:ascii="Arial" w:hAnsi="Arial" w:cs="Arial"/>
                      <w:bCs/>
                      <w:noProof/>
                      <w:webHidden/>
                    </w:rPr>
                    <w:instrText xml:space="preserve"> PAGEREF _Toc82814482 \h </w:instrText>
                  </w:r>
                  <w:r w:rsidR="004222CA" w:rsidRPr="00536929">
                    <w:rPr>
                      <w:rFonts w:ascii="Arial" w:hAnsi="Arial" w:cs="Arial"/>
                      <w:bCs/>
                      <w:noProof/>
                      <w:webHidden/>
                    </w:rPr>
                  </w:r>
                  <w:r w:rsidR="004222CA" w:rsidRPr="00536929">
                    <w:rPr>
                      <w:rFonts w:ascii="Arial" w:hAnsi="Arial" w:cs="Arial"/>
                      <w:bCs/>
                      <w:noProof/>
                      <w:webHidden/>
                    </w:rPr>
                    <w:fldChar w:fldCharType="separate"/>
                  </w:r>
                  <w:r w:rsidR="00941C1B">
                    <w:rPr>
                      <w:rFonts w:ascii="Arial" w:hAnsi="Arial" w:cs="Arial"/>
                      <w:bCs/>
                      <w:noProof/>
                      <w:webHidden/>
                    </w:rPr>
                    <w:t>40</w:t>
                  </w:r>
                  <w:r w:rsidR="004222CA" w:rsidRPr="00536929">
                    <w:rPr>
                      <w:rFonts w:ascii="Arial" w:hAnsi="Arial" w:cs="Arial"/>
                      <w:bCs/>
                      <w:noProof/>
                      <w:webHidden/>
                    </w:rPr>
                    <w:fldChar w:fldCharType="end"/>
                  </w:r>
                </w:hyperlink>
              </w:p>
              <w:p w14:paraId="251511D5" w14:textId="2AB6643E" w:rsidR="0010021F" w:rsidRPr="00536929" w:rsidRDefault="0010021F" w:rsidP="004222CA">
                <w:pPr>
                  <w:pStyle w:val="TDC1"/>
                  <w:spacing w:line="360" w:lineRule="auto"/>
                  <w:ind w:left="0" w:firstLine="0"/>
                  <w:rPr>
                    <w:rFonts w:ascii="Arial" w:hAnsi="Arial" w:cs="Arial"/>
                    <w:bCs/>
                    <w:lang w:val="es-MX"/>
                  </w:rPr>
                </w:pPr>
                <w:r w:rsidRPr="00536929">
                  <w:rPr>
                    <w:rFonts w:ascii="Arial" w:hAnsi="Arial" w:cs="Arial"/>
                    <w:bCs/>
                  </w:rPr>
                  <w:fldChar w:fldCharType="end"/>
                </w:r>
              </w:p>
            </w:sdtContent>
          </w:sdt>
        </w:tc>
      </w:tr>
    </w:tbl>
    <w:p w14:paraId="3007FA6C" w14:textId="77777777" w:rsidR="0010021F" w:rsidRPr="00536929" w:rsidRDefault="0010021F" w:rsidP="0010021F">
      <w:pPr>
        <w:tabs>
          <w:tab w:val="center" w:pos="4136"/>
          <w:tab w:val="left" w:pos="5460"/>
        </w:tabs>
        <w:spacing w:after="0" w:line="240" w:lineRule="auto"/>
        <w:outlineLvl w:val="0"/>
        <w:rPr>
          <w:rFonts w:ascii="Arial" w:eastAsia="Calibri" w:hAnsi="Arial" w:cs="Arial"/>
          <w:b/>
          <w:spacing w:val="26"/>
          <w:sz w:val="20"/>
          <w:szCs w:val="20"/>
        </w:rPr>
      </w:pPr>
      <w:bookmarkStart w:id="2" w:name="_Toc15739412"/>
      <w:bookmarkStart w:id="3" w:name="_Toc16695549"/>
      <w:bookmarkStart w:id="4" w:name="_Toc45184362"/>
      <w:bookmarkStart w:id="5" w:name="_Toc45365155"/>
      <w:bookmarkStart w:id="6" w:name="_Toc73459241"/>
    </w:p>
    <w:p w14:paraId="3D1EBC81" w14:textId="77777777" w:rsidR="0010021F" w:rsidRPr="00536929" w:rsidRDefault="0010021F" w:rsidP="0010021F">
      <w:pPr>
        <w:tabs>
          <w:tab w:val="center" w:pos="4136"/>
          <w:tab w:val="left" w:pos="5460"/>
        </w:tabs>
        <w:spacing w:after="0" w:line="240" w:lineRule="auto"/>
        <w:jc w:val="center"/>
        <w:outlineLvl w:val="0"/>
        <w:rPr>
          <w:rFonts w:ascii="Arial" w:eastAsia="Calibri" w:hAnsi="Arial" w:cs="Arial"/>
          <w:b/>
          <w:spacing w:val="26"/>
          <w:sz w:val="28"/>
          <w:szCs w:val="24"/>
        </w:rPr>
      </w:pPr>
      <w:bookmarkStart w:id="7" w:name="_Toc82814469"/>
      <w:r w:rsidRPr="00536929">
        <w:rPr>
          <w:rFonts w:ascii="Arial" w:eastAsia="Calibri" w:hAnsi="Arial" w:cs="Arial"/>
          <w:b/>
          <w:spacing w:val="26"/>
          <w:szCs w:val="20"/>
        </w:rPr>
        <w:t>GLOSARIO</w:t>
      </w:r>
      <w:bookmarkEnd w:id="2"/>
      <w:bookmarkEnd w:id="3"/>
      <w:bookmarkEnd w:id="4"/>
      <w:bookmarkEnd w:id="5"/>
      <w:bookmarkEnd w:id="6"/>
      <w:bookmarkEnd w:id="7"/>
    </w:p>
    <w:p w14:paraId="5F326E56" w14:textId="77777777" w:rsidR="0010021F" w:rsidRPr="00536929" w:rsidRDefault="0010021F" w:rsidP="0010021F">
      <w:pPr>
        <w:tabs>
          <w:tab w:val="center" w:pos="4136"/>
          <w:tab w:val="left" w:pos="5460"/>
        </w:tabs>
        <w:spacing w:after="0" w:line="240" w:lineRule="auto"/>
        <w:outlineLvl w:val="0"/>
        <w:rPr>
          <w:rFonts w:ascii="Arial" w:eastAsia="Calibri" w:hAnsi="Arial" w:cs="Arial"/>
          <w:b/>
          <w:spacing w:val="26"/>
          <w:sz w:val="20"/>
          <w:szCs w:val="20"/>
        </w:rPr>
      </w:pPr>
    </w:p>
    <w:tbl>
      <w:tblPr>
        <w:tblW w:w="0" w:type="auto"/>
        <w:jc w:val="center"/>
        <w:tblLook w:val="01E0" w:firstRow="1" w:lastRow="1" w:firstColumn="1" w:lastColumn="1" w:noHBand="0" w:noVBand="0"/>
      </w:tblPr>
      <w:tblGrid>
        <w:gridCol w:w="2552"/>
        <w:gridCol w:w="5245"/>
      </w:tblGrid>
      <w:tr w:rsidR="0010021F" w:rsidRPr="00536929" w14:paraId="462B9BBA" w14:textId="77777777" w:rsidTr="001E5E73">
        <w:trPr>
          <w:trHeight w:val="277"/>
          <w:jc w:val="center"/>
        </w:trPr>
        <w:tc>
          <w:tcPr>
            <w:tcW w:w="2552" w:type="dxa"/>
          </w:tcPr>
          <w:p w14:paraId="2FAE029C" w14:textId="77777777" w:rsidR="0010021F" w:rsidRPr="00536929" w:rsidRDefault="0010021F" w:rsidP="001E5E73">
            <w:pPr>
              <w:spacing w:after="0" w:line="240" w:lineRule="auto"/>
              <w:rPr>
                <w:rFonts w:ascii="Arial" w:eastAsia="Calibri" w:hAnsi="Arial" w:cs="Arial"/>
                <w:b/>
                <w:i/>
                <w:szCs w:val="20"/>
              </w:rPr>
            </w:pPr>
          </w:p>
          <w:p w14:paraId="41A6E35A" w14:textId="17157D3A" w:rsidR="0010021F" w:rsidRPr="00536929" w:rsidRDefault="00D659AF" w:rsidP="001E5E73">
            <w:pPr>
              <w:spacing w:after="0" w:line="240" w:lineRule="auto"/>
              <w:rPr>
                <w:rFonts w:ascii="Arial" w:eastAsia="Calibri" w:hAnsi="Arial" w:cs="Arial"/>
                <w:b/>
                <w:i/>
                <w:szCs w:val="20"/>
              </w:rPr>
            </w:pPr>
            <w:r w:rsidRPr="00536929">
              <w:rPr>
                <w:rFonts w:ascii="Arial" w:eastAsia="Calibri" w:hAnsi="Arial" w:cs="Arial"/>
                <w:b/>
                <w:i/>
                <w:szCs w:val="20"/>
              </w:rPr>
              <w:t>Ayuntamiento</w:t>
            </w:r>
            <w:r w:rsidR="0010021F" w:rsidRPr="00536929">
              <w:rPr>
                <w:rFonts w:ascii="Arial" w:eastAsia="Calibri" w:hAnsi="Arial" w:cs="Arial"/>
                <w:b/>
                <w:i/>
                <w:szCs w:val="20"/>
              </w:rPr>
              <w:t xml:space="preserve">: </w:t>
            </w:r>
          </w:p>
        </w:tc>
        <w:tc>
          <w:tcPr>
            <w:tcW w:w="5245" w:type="dxa"/>
          </w:tcPr>
          <w:p w14:paraId="3A6CD4E1" w14:textId="77777777" w:rsidR="0010021F" w:rsidRPr="00536929" w:rsidRDefault="0010021F" w:rsidP="001E5E73">
            <w:pPr>
              <w:spacing w:after="0" w:line="240" w:lineRule="auto"/>
              <w:jc w:val="both"/>
              <w:rPr>
                <w:rFonts w:ascii="Arial" w:eastAsia="Times New Roman" w:hAnsi="Arial" w:cs="Arial"/>
                <w:szCs w:val="20"/>
                <w:lang w:val="es-ES" w:eastAsia="es-ES"/>
              </w:rPr>
            </w:pPr>
          </w:p>
          <w:p w14:paraId="7C2F85C4" w14:textId="2236C525" w:rsidR="0010021F" w:rsidRPr="00536929" w:rsidRDefault="00D659AF" w:rsidP="001E5E73">
            <w:pPr>
              <w:spacing w:after="0" w:line="240" w:lineRule="auto"/>
              <w:jc w:val="both"/>
              <w:rPr>
                <w:rFonts w:ascii="Arial" w:eastAsia="Times New Roman" w:hAnsi="Arial" w:cs="Arial"/>
                <w:szCs w:val="20"/>
                <w:lang w:val="es-ES" w:eastAsia="es-ES"/>
              </w:rPr>
            </w:pPr>
            <w:r w:rsidRPr="00536929">
              <w:rPr>
                <w:rFonts w:ascii="Arial" w:eastAsia="Times New Roman" w:hAnsi="Arial" w:cs="Arial"/>
                <w:szCs w:val="20"/>
                <w:lang w:val="es-ES" w:eastAsia="es-ES"/>
              </w:rPr>
              <w:t>Ayuntamiento</w:t>
            </w:r>
            <w:r w:rsidR="0054541D" w:rsidRPr="00536929">
              <w:rPr>
                <w:rFonts w:ascii="Arial" w:eastAsia="Times New Roman" w:hAnsi="Arial" w:cs="Arial"/>
                <w:szCs w:val="20"/>
                <w:lang w:val="es-ES" w:eastAsia="es-ES"/>
              </w:rPr>
              <w:t xml:space="preserve"> de Valle de Santiago</w:t>
            </w:r>
            <w:r w:rsidR="00C43CED" w:rsidRPr="00536929">
              <w:rPr>
                <w:rFonts w:ascii="Arial" w:eastAsia="Times New Roman" w:hAnsi="Arial" w:cs="Arial"/>
                <w:szCs w:val="20"/>
                <w:lang w:val="es-ES" w:eastAsia="es-ES"/>
              </w:rPr>
              <w:t xml:space="preserve">, </w:t>
            </w:r>
            <w:r w:rsidR="0054541D" w:rsidRPr="00536929">
              <w:rPr>
                <w:rFonts w:ascii="Arial" w:eastAsia="Times New Roman" w:hAnsi="Arial" w:cs="Arial"/>
                <w:szCs w:val="20"/>
                <w:lang w:val="es-ES" w:eastAsia="es-ES"/>
              </w:rPr>
              <w:t>Guanajuato</w:t>
            </w:r>
            <w:r w:rsidR="0010021F" w:rsidRPr="00536929">
              <w:rPr>
                <w:rFonts w:ascii="Arial" w:eastAsia="Times New Roman" w:hAnsi="Arial" w:cs="Arial"/>
                <w:szCs w:val="20"/>
                <w:lang w:val="es-ES" w:eastAsia="es-ES"/>
              </w:rPr>
              <w:t xml:space="preserve">. </w:t>
            </w:r>
          </w:p>
        </w:tc>
      </w:tr>
      <w:tr w:rsidR="00D659AF" w:rsidRPr="00536929" w14:paraId="4039D584" w14:textId="77777777" w:rsidTr="00C43CED">
        <w:trPr>
          <w:trHeight w:val="960"/>
          <w:jc w:val="center"/>
        </w:trPr>
        <w:tc>
          <w:tcPr>
            <w:tcW w:w="2552" w:type="dxa"/>
          </w:tcPr>
          <w:p w14:paraId="26D150BD" w14:textId="77777777" w:rsidR="00D659AF" w:rsidRPr="00536929" w:rsidRDefault="00D659AF" w:rsidP="00D659AF">
            <w:pPr>
              <w:spacing w:after="0" w:line="240" w:lineRule="auto"/>
              <w:rPr>
                <w:rFonts w:ascii="Arial" w:eastAsia="Calibri" w:hAnsi="Arial" w:cs="Arial"/>
                <w:b/>
                <w:i/>
                <w:szCs w:val="20"/>
              </w:rPr>
            </w:pPr>
          </w:p>
          <w:p w14:paraId="51283E63" w14:textId="786390D7" w:rsidR="00D659AF" w:rsidRPr="00536929" w:rsidRDefault="00D659AF" w:rsidP="00D659AF">
            <w:pPr>
              <w:spacing w:after="0" w:line="240" w:lineRule="auto"/>
              <w:rPr>
                <w:rFonts w:ascii="Arial" w:eastAsia="Calibri" w:hAnsi="Arial" w:cs="Arial"/>
                <w:b/>
                <w:i/>
                <w:szCs w:val="20"/>
              </w:rPr>
            </w:pPr>
            <w:r w:rsidRPr="00536929">
              <w:rPr>
                <w:rFonts w:ascii="Arial" w:eastAsia="Calibri" w:hAnsi="Arial" w:cs="Arial"/>
                <w:b/>
                <w:i/>
                <w:szCs w:val="20"/>
              </w:rPr>
              <w:t>C</w:t>
            </w:r>
            <w:r w:rsidR="00397534" w:rsidRPr="00536929">
              <w:rPr>
                <w:rFonts w:ascii="Arial" w:eastAsia="Calibri" w:hAnsi="Arial" w:cs="Arial"/>
                <w:b/>
                <w:i/>
                <w:szCs w:val="20"/>
              </w:rPr>
              <w:t>onsejo</w:t>
            </w:r>
            <w:r w:rsidRPr="00536929">
              <w:rPr>
                <w:rFonts w:ascii="Arial" w:eastAsia="Calibri" w:hAnsi="Arial" w:cs="Arial"/>
                <w:b/>
                <w:i/>
                <w:szCs w:val="20"/>
              </w:rPr>
              <w:t xml:space="preserve"> Municipal: </w:t>
            </w:r>
          </w:p>
        </w:tc>
        <w:tc>
          <w:tcPr>
            <w:tcW w:w="5245" w:type="dxa"/>
          </w:tcPr>
          <w:p w14:paraId="426A6CB5" w14:textId="77777777" w:rsidR="00D659AF" w:rsidRPr="00536929" w:rsidRDefault="00D659AF" w:rsidP="00D659AF">
            <w:pPr>
              <w:spacing w:after="0" w:line="240" w:lineRule="auto"/>
              <w:jc w:val="both"/>
              <w:rPr>
                <w:rFonts w:ascii="Arial" w:eastAsia="Times New Roman" w:hAnsi="Arial" w:cs="Arial"/>
                <w:szCs w:val="20"/>
                <w:lang w:val="es-ES" w:eastAsia="es-ES"/>
              </w:rPr>
            </w:pPr>
          </w:p>
          <w:p w14:paraId="0FEE337C" w14:textId="07D925F0" w:rsidR="00D659AF" w:rsidRPr="00536929" w:rsidRDefault="00D659AF" w:rsidP="00D659AF">
            <w:pPr>
              <w:spacing w:after="0" w:line="240" w:lineRule="auto"/>
              <w:jc w:val="both"/>
              <w:rPr>
                <w:rFonts w:ascii="Arial" w:eastAsia="Times New Roman" w:hAnsi="Arial" w:cs="Arial"/>
                <w:szCs w:val="20"/>
                <w:lang w:val="es-ES" w:eastAsia="es-ES"/>
              </w:rPr>
            </w:pPr>
            <w:r w:rsidRPr="00536929">
              <w:rPr>
                <w:rFonts w:ascii="Arial" w:eastAsia="Times New Roman" w:hAnsi="Arial" w:cs="Arial"/>
                <w:szCs w:val="20"/>
                <w:lang w:val="es-ES" w:eastAsia="es-ES"/>
              </w:rPr>
              <w:t xml:space="preserve">Consejo Municipal Electoral de Valle de Santiago del Instituto Electoral del Estado de Guanajuato. </w:t>
            </w:r>
          </w:p>
        </w:tc>
      </w:tr>
      <w:tr w:rsidR="00CD45D7" w:rsidRPr="00536929" w14:paraId="4D83670B" w14:textId="77777777" w:rsidTr="001E5E73">
        <w:trPr>
          <w:trHeight w:val="277"/>
          <w:jc w:val="center"/>
        </w:trPr>
        <w:tc>
          <w:tcPr>
            <w:tcW w:w="2552" w:type="dxa"/>
          </w:tcPr>
          <w:p w14:paraId="0994480C" w14:textId="493933DA" w:rsidR="00CD45D7" w:rsidRPr="00536929" w:rsidRDefault="00CD45D7" w:rsidP="00D659AF">
            <w:pPr>
              <w:spacing w:after="0" w:line="240" w:lineRule="auto"/>
              <w:rPr>
                <w:rFonts w:ascii="Arial" w:eastAsia="Calibri" w:hAnsi="Arial" w:cs="Arial"/>
                <w:b/>
                <w:i/>
                <w:szCs w:val="20"/>
              </w:rPr>
            </w:pPr>
            <w:r w:rsidRPr="00536929">
              <w:rPr>
                <w:rFonts w:ascii="Arial" w:eastAsia="Calibri" w:hAnsi="Arial" w:cs="Arial"/>
                <w:b/>
                <w:i/>
                <w:szCs w:val="20"/>
              </w:rPr>
              <w:t>Instituto local:</w:t>
            </w:r>
          </w:p>
        </w:tc>
        <w:tc>
          <w:tcPr>
            <w:tcW w:w="5245" w:type="dxa"/>
          </w:tcPr>
          <w:p w14:paraId="189CAC1C" w14:textId="2CC7F6C7" w:rsidR="00CD45D7" w:rsidRPr="00536929" w:rsidRDefault="00CD45D7" w:rsidP="00D659AF">
            <w:pPr>
              <w:spacing w:after="0" w:line="240" w:lineRule="auto"/>
              <w:jc w:val="both"/>
              <w:rPr>
                <w:rFonts w:ascii="Arial" w:eastAsia="Times New Roman" w:hAnsi="Arial" w:cs="Arial"/>
                <w:szCs w:val="20"/>
                <w:lang w:val="es-ES" w:eastAsia="es-ES"/>
              </w:rPr>
            </w:pPr>
            <w:r w:rsidRPr="00536929">
              <w:rPr>
                <w:rFonts w:ascii="Arial" w:eastAsia="Times New Roman" w:hAnsi="Arial" w:cs="Arial"/>
                <w:szCs w:val="20"/>
                <w:lang w:val="es-ES" w:eastAsia="es-ES"/>
              </w:rPr>
              <w:t>Instituto Electoral del Estado de Guanajuato.</w:t>
            </w:r>
          </w:p>
        </w:tc>
      </w:tr>
      <w:tr w:rsidR="0010021F" w:rsidRPr="00536929" w14:paraId="6A3078AE" w14:textId="77777777" w:rsidTr="001E5E73">
        <w:trPr>
          <w:trHeight w:val="583"/>
          <w:jc w:val="center"/>
        </w:trPr>
        <w:tc>
          <w:tcPr>
            <w:tcW w:w="2552" w:type="dxa"/>
          </w:tcPr>
          <w:p w14:paraId="0FC42471" w14:textId="77777777" w:rsidR="0010021F" w:rsidRPr="00536929" w:rsidRDefault="0010021F" w:rsidP="001E5E73">
            <w:pPr>
              <w:spacing w:after="0" w:line="240" w:lineRule="auto"/>
              <w:rPr>
                <w:rFonts w:ascii="Arial" w:eastAsia="Calibri" w:hAnsi="Arial" w:cs="Arial"/>
                <w:b/>
                <w:i/>
                <w:szCs w:val="20"/>
              </w:rPr>
            </w:pPr>
          </w:p>
          <w:p w14:paraId="496FC26B" w14:textId="77777777" w:rsidR="0010021F" w:rsidRPr="00536929" w:rsidRDefault="0010021F" w:rsidP="001E5E73">
            <w:pPr>
              <w:spacing w:after="0" w:line="240" w:lineRule="auto"/>
              <w:rPr>
                <w:rFonts w:ascii="Arial" w:eastAsia="Calibri" w:hAnsi="Arial" w:cs="Arial"/>
                <w:b/>
                <w:i/>
                <w:szCs w:val="20"/>
              </w:rPr>
            </w:pPr>
            <w:r w:rsidRPr="00536929">
              <w:rPr>
                <w:rFonts w:ascii="Arial" w:eastAsia="Calibri" w:hAnsi="Arial" w:cs="Arial"/>
                <w:b/>
                <w:i/>
                <w:szCs w:val="20"/>
              </w:rPr>
              <w:t>Ley de Medios:</w:t>
            </w:r>
          </w:p>
          <w:p w14:paraId="2659AD3B" w14:textId="77777777" w:rsidR="004E659E" w:rsidRPr="00536929" w:rsidRDefault="004E659E" w:rsidP="001E5E73">
            <w:pPr>
              <w:spacing w:after="0" w:line="240" w:lineRule="auto"/>
              <w:rPr>
                <w:rFonts w:ascii="Arial" w:eastAsia="Calibri" w:hAnsi="Arial" w:cs="Arial"/>
                <w:b/>
                <w:i/>
                <w:szCs w:val="20"/>
              </w:rPr>
            </w:pPr>
          </w:p>
          <w:p w14:paraId="6125C1F4" w14:textId="77777777" w:rsidR="004E659E" w:rsidRPr="00536929" w:rsidRDefault="004E659E" w:rsidP="001E5E73">
            <w:pPr>
              <w:spacing w:after="0" w:line="240" w:lineRule="auto"/>
              <w:rPr>
                <w:rFonts w:ascii="Arial" w:eastAsia="Calibri" w:hAnsi="Arial" w:cs="Arial"/>
                <w:b/>
                <w:i/>
                <w:szCs w:val="20"/>
              </w:rPr>
            </w:pPr>
          </w:p>
          <w:p w14:paraId="69598A1F" w14:textId="3825E895" w:rsidR="004E659E" w:rsidRPr="00536929" w:rsidRDefault="004E659E" w:rsidP="001E5E73">
            <w:pPr>
              <w:spacing w:after="0" w:line="240" w:lineRule="auto"/>
              <w:rPr>
                <w:rFonts w:ascii="Arial" w:eastAsia="Calibri" w:hAnsi="Arial" w:cs="Arial"/>
                <w:b/>
                <w:i/>
                <w:szCs w:val="20"/>
              </w:rPr>
            </w:pPr>
            <w:r w:rsidRPr="00536929">
              <w:rPr>
                <w:rFonts w:ascii="Arial" w:eastAsia="Calibri" w:hAnsi="Arial" w:cs="Arial"/>
                <w:b/>
                <w:i/>
                <w:szCs w:val="20"/>
              </w:rPr>
              <w:t>Ley E</w:t>
            </w:r>
            <w:r w:rsidR="00634A50" w:rsidRPr="00536929">
              <w:rPr>
                <w:rFonts w:ascii="Arial" w:eastAsia="Calibri" w:hAnsi="Arial" w:cs="Arial"/>
                <w:b/>
                <w:i/>
                <w:szCs w:val="20"/>
              </w:rPr>
              <w:t>lectoral local:</w:t>
            </w:r>
          </w:p>
        </w:tc>
        <w:tc>
          <w:tcPr>
            <w:tcW w:w="5245" w:type="dxa"/>
          </w:tcPr>
          <w:p w14:paraId="2B14C478" w14:textId="77777777" w:rsidR="0010021F" w:rsidRPr="00536929" w:rsidRDefault="0010021F" w:rsidP="001E5E73">
            <w:pPr>
              <w:spacing w:after="0" w:line="240" w:lineRule="auto"/>
              <w:jc w:val="both"/>
              <w:rPr>
                <w:rFonts w:ascii="Arial" w:eastAsia="Times New Roman" w:hAnsi="Arial" w:cs="Arial"/>
                <w:szCs w:val="20"/>
                <w:lang w:val="es-ES" w:eastAsia="es-ES"/>
              </w:rPr>
            </w:pPr>
          </w:p>
          <w:p w14:paraId="07DCD753" w14:textId="77777777" w:rsidR="0010021F" w:rsidRPr="00536929" w:rsidRDefault="0010021F" w:rsidP="001E5E73">
            <w:pPr>
              <w:spacing w:after="0" w:line="240" w:lineRule="auto"/>
              <w:jc w:val="both"/>
              <w:rPr>
                <w:rFonts w:ascii="Arial" w:eastAsia="Times New Roman" w:hAnsi="Arial" w:cs="Arial"/>
                <w:szCs w:val="20"/>
                <w:lang w:val="es-ES" w:eastAsia="es-ES"/>
              </w:rPr>
            </w:pPr>
            <w:r w:rsidRPr="00536929">
              <w:rPr>
                <w:rFonts w:ascii="Arial" w:eastAsia="Times New Roman" w:hAnsi="Arial" w:cs="Arial"/>
                <w:szCs w:val="20"/>
                <w:lang w:val="es-ES" w:eastAsia="es-ES"/>
              </w:rPr>
              <w:t>Ley General del Sistema de Medios de Impugnación en Materia Electoral.</w:t>
            </w:r>
          </w:p>
          <w:p w14:paraId="500B477A" w14:textId="77777777" w:rsidR="004E659E" w:rsidRPr="00536929" w:rsidRDefault="004E659E" w:rsidP="001E5E73">
            <w:pPr>
              <w:spacing w:after="0" w:line="240" w:lineRule="auto"/>
              <w:jc w:val="both"/>
              <w:rPr>
                <w:rFonts w:ascii="Arial" w:eastAsia="Times New Roman" w:hAnsi="Arial" w:cs="Arial"/>
                <w:szCs w:val="20"/>
                <w:lang w:val="es-ES" w:eastAsia="es-ES"/>
              </w:rPr>
            </w:pPr>
          </w:p>
          <w:p w14:paraId="56C1F713" w14:textId="2F65A3BA" w:rsidR="004E659E" w:rsidRPr="00536929" w:rsidRDefault="004E659E" w:rsidP="001E5E73">
            <w:pPr>
              <w:spacing w:after="0" w:line="240" w:lineRule="auto"/>
              <w:jc w:val="both"/>
              <w:rPr>
                <w:rFonts w:ascii="Arial" w:eastAsia="Calibri" w:hAnsi="Arial" w:cs="Arial"/>
                <w:szCs w:val="20"/>
              </w:rPr>
            </w:pPr>
            <w:r w:rsidRPr="00536929">
              <w:rPr>
                <w:rFonts w:ascii="Arial" w:eastAsia="Calibri" w:hAnsi="Arial" w:cs="Arial"/>
                <w:szCs w:val="20"/>
              </w:rPr>
              <w:t>Ley de Instituciones y Procedimientos Electorales para el Estado de Guanajuato</w:t>
            </w:r>
          </w:p>
        </w:tc>
      </w:tr>
      <w:tr w:rsidR="0010021F" w:rsidRPr="00536929" w14:paraId="7DF5053E" w14:textId="77777777" w:rsidTr="001E5E73">
        <w:trPr>
          <w:trHeight w:val="398"/>
          <w:jc w:val="center"/>
        </w:trPr>
        <w:tc>
          <w:tcPr>
            <w:tcW w:w="2552" w:type="dxa"/>
          </w:tcPr>
          <w:p w14:paraId="5DD36A14" w14:textId="77777777" w:rsidR="0010021F" w:rsidRPr="00536929" w:rsidRDefault="0010021F" w:rsidP="001E5E73">
            <w:pPr>
              <w:spacing w:after="0" w:line="240" w:lineRule="auto"/>
              <w:rPr>
                <w:rFonts w:ascii="Arial" w:eastAsia="Calibri" w:hAnsi="Arial" w:cs="Arial"/>
                <w:b/>
                <w:i/>
                <w:szCs w:val="20"/>
              </w:rPr>
            </w:pPr>
          </w:p>
          <w:p w14:paraId="129958EF" w14:textId="063E9C11" w:rsidR="0010021F" w:rsidRPr="00536929" w:rsidRDefault="00FA7122" w:rsidP="001E5E73">
            <w:pPr>
              <w:spacing w:after="0" w:line="240" w:lineRule="auto"/>
              <w:rPr>
                <w:rFonts w:ascii="Arial" w:eastAsia="Calibri" w:hAnsi="Arial" w:cs="Arial"/>
                <w:b/>
                <w:i/>
                <w:szCs w:val="20"/>
              </w:rPr>
            </w:pPr>
            <w:r w:rsidRPr="00536929">
              <w:rPr>
                <w:rFonts w:ascii="Arial" w:eastAsia="Calibri" w:hAnsi="Arial" w:cs="Arial"/>
                <w:b/>
                <w:i/>
                <w:szCs w:val="20"/>
              </w:rPr>
              <w:t>PAN</w:t>
            </w:r>
            <w:r w:rsidR="0010021F" w:rsidRPr="00536929">
              <w:rPr>
                <w:rFonts w:ascii="Arial" w:eastAsia="Calibri" w:hAnsi="Arial" w:cs="Arial"/>
                <w:b/>
                <w:i/>
                <w:szCs w:val="20"/>
              </w:rPr>
              <w:t>:</w:t>
            </w:r>
          </w:p>
        </w:tc>
        <w:tc>
          <w:tcPr>
            <w:tcW w:w="5245" w:type="dxa"/>
          </w:tcPr>
          <w:p w14:paraId="1FF5903C" w14:textId="77777777" w:rsidR="0010021F" w:rsidRPr="00536929" w:rsidRDefault="0010021F" w:rsidP="001E5E73">
            <w:pPr>
              <w:spacing w:after="0" w:line="240" w:lineRule="auto"/>
              <w:jc w:val="both"/>
              <w:rPr>
                <w:rFonts w:ascii="Arial" w:eastAsia="Times New Roman" w:hAnsi="Arial" w:cs="Arial"/>
                <w:szCs w:val="20"/>
                <w:lang w:val="es-ES" w:eastAsia="es-ES"/>
              </w:rPr>
            </w:pPr>
          </w:p>
          <w:p w14:paraId="2AAB053F" w14:textId="12B33ECD" w:rsidR="0010021F" w:rsidRPr="00536929" w:rsidRDefault="0009214C" w:rsidP="001E5E73">
            <w:pPr>
              <w:spacing w:after="0" w:line="240" w:lineRule="auto"/>
              <w:jc w:val="both"/>
              <w:rPr>
                <w:rFonts w:ascii="Arial" w:eastAsia="Times New Roman" w:hAnsi="Arial" w:cs="Arial"/>
                <w:szCs w:val="20"/>
                <w:lang w:val="es-ES" w:eastAsia="es-ES"/>
              </w:rPr>
            </w:pPr>
            <w:r w:rsidRPr="00536929">
              <w:rPr>
                <w:rFonts w:ascii="Arial" w:eastAsia="Times New Roman" w:hAnsi="Arial" w:cs="Arial"/>
                <w:szCs w:val="20"/>
                <w:lang w:val="es-ES" w:eastAsia="es-ES"/>
              </w:rPr>
              <w:t>P</w:t>
            </w:r>
            <w:r w:rsidR="00FA7122" w:rsidRPr="00536929">
              <w:rPr>
                <w:rFonts w:ascii="Arial" w:eastAsia="Times New Roman" w:hAnsi="Arial" w:cs="Arial"/>
                <w:szCs w:val="20"/>
                <w:lang w:val="es-ES" w:eastAsia="es-ES"/>
              </w:rPr>
              <w:t xml:space="preserve">artido </w:t>
            </w:r>
            <w:r w:rsidRPr="00536929">
              <w:rPr>
                <w:rFonts w:ascii="Arial" w:eastAsia="Times New Roman" w:hAnsi="Arial" w:cs="Arial"/>
                <w:szCs w:val="20"/>
                <w:lang w:val="es-ES" w:eastAsia="es-ES"/>
              </w:rPr>
              <w:t>A</w:t>
            </w:r>
            <w:r w:rsidR="00FA7122" w:rsidRPr="00536929">
              <w:rPr>
                <w:rFonts w:ascii="Arial" w:eastAsia="Times New Roman" w:hAnsi="Arial" w:cs="Arial"/>
                <w:szCs w:val="20"/>
                <w:lang w:val="es-ES" w:eastAsia="es-ES"/>
              </w:rPr>
              <w:t xml:space="preserve">cción </w:t>
            </w:r>
            <w:r w:rsidRPr="00536929">
              <w:rPr>
                <w:rFonts w:ascii="Arial" w:eastAsia="Times New Roman" w:hAnsi="Arial" w:cs="Arial"/>
                <w:szCs w:val="20"/>
                <w:lang w:val="es-ES" w:eastAsia="es-ES"/>
              </w:rPr>
              <w:t>N</w:t>
            </w:r>
            <w:r w:rsidR="00FA7122" w:rsidRPr="00536929">
              <w:rPr>
                <w:rFonts w:ascii="Arial" w:eastAsia="Times New Roman" w:hAnsi="Arial" w:cs="Arial"/>
                <w:szCs w:val="20"/>
                <w:lang w:val="es-ES" w:eastAsia="es-ES"/>
              </w:rPr>
              <w:t>acional</w:t>
            </w:r>
            <w:r w:rsidR="0010021F" w:rsidRPr="00536929">
              <w:rPr>
                <w:rFonts w:ascii="Arial" w:eastAsia="Times New Roman" w:hAnsi="Arial" w:cs="Arial"/>
                <w:szCs w:val="20"/>
                <w:lang w:val="es-ES" w:eastAsia="es-ES"/>
              </w:rPr>
              <w:t>.</w:t>
            </w:r>
          </w:p>
        </w:tc>
      </w:tr>
      <w:tr w:rsidR="0010021F" w:rsidRPr="00536929" w14:paraId="3AD170C0" w14:textId="77777777" w:rsidTr="001E5E73">
        <w:trPr>
          <w:trHeight w:val="723"/>
          <w:jc w:val="center"/>
        </w:trPr>
        <w:tc>
          <w:tcPr>
            <w:tcW w:w="2552" w:type="dxa"/>
          </w:tcPr>
          <w:p w14:paraId="3BD7270A" w14:textId="77777777" w:rsidR="0010021F" w:rsidRPr="00536929" w:rsidRDefault="0010021F" w:rsidP="001E5E73">
            <w:pPr>
              <w:spacing w:after="0" w:line="240" w:lineRule="auto"/>
              <w:rPr>
                <w:rFonts w:ascii="Arial" w:eastAsia="Calibri" w:hAnsi="Arial" w:cs="Arial"/>
                <w:b/>
                <w:i/>
                <w:szCs w:val="20"/>
              </w:rPr>
            </w:pPr>
          </w:p>
          <w:p w14:paraId="48018CDD" w14:textId="77777777" w:rsidR="0010021F" w:rsidRPr="00536929" w:rsidRDefault="0010021F" w:rsidP="001E5E73">
            <w:pPr>
              <w:spacing w:after="0" w:line="240" w:lineRule="auto"/>
              <w:rPr>
                <w:rFonts w:ascii="Arial" w:eastAsia="Calibri" w:hAnsi="Arial" w:cs="Arial"/>
                <w:b/>
                <w:i/>
                <w:szCs w:val="20"/>
              </w:rPr>
            </w:pPr>
            <w:r w:rsidRPr="00536929">
              <w:rPr>
                <w:rFonts w:ascii="Arial" w:eastAsia="Calibri" w:hAnsi="Arial" w:cs="Arial"/>
                <w:b/>
                <w:i/>
                <w:szCs w:val="20"/>
              </w:rPr>
              <w:t>Tribunal local:</w:t>
            </w:r>
          </w:p>
        </w:tc>
        <w:tc>
          <w:tcPr>
            <w:tcW w:w="5245" w:type="dxa"/>
          </w:tcPr>
          <w:p w14:paraId="7E85D924" w14:textId="77777777" w:rsidR="0010021F" w:rsidRPr="00536929" w:rsidRDefault="0010021F" w:rsidP="001E5E73">
            <w:pPr>
              <w:spacing w:after="0" w:line="240" w:lineRule="auto"/>
              <w:jc w:val="both"/>
              <w:rPr>
                <w:rFonts w:ascii="Arial" w:eastAsia="Times New Roman" w:hAnsi="Arial" w:cs="Arial"/>
                <w:szCs w:val="20"/>
                <w:lang w:val="es-ES" w:eastAsia="es-ES"/>
              </w:rPr>
            </w:pPr>
          </w:p>
          <w:p w14:paraId="6FE838A1" w14:textId="615216F9" w:rsidR="0010021F" w:rsidRPr="00536929" w:rsidRDefault="0009214C" w:rsidP="001E5E73">
            <w:pPr>
              <w:spacing w:after="0" w:line="240" w:lineRule="auto"/>
              <w:jc w:val="both"/>
              <w:rPr>
                <w:rFonts w:ascii="Arial" w:eastAsia="Times New Roman" w:hAnsi="Arial" w:cs="Arial"/>
                <w:szCs w:val="20"/>
                <w:lang w:val="es-ES" w:eastAsia="es-ES"/>
              </w:rPr>
            </w:pPr>
            <w:r w:rsidRPr="00536929">
              <w:rPr>
                <w:rFonts w:ascii="Arial" w:eastAsia="Times New Roman" w:hAnsi="Arial" w:cs="Arial"/>
                <w:szCs w:val="20"/>
                <w:lang w:val="es-ES" w:eastAsia="es-ES"/>
              </w:rPr>
              <w:t>Tribunal Estatal Electoral de Guanajuato</w:t>
            </w:r>
            <w:r w:rsidR="0010021F" w:rsidRPr="00536929">
              <w:rPr>
                <w:rFonts w:ascii="Arial" w:eastAsia="Times New Roman" w:hAnsi="Arial" w:cs="Arial"/>
                <w:szCs w:val="20"/>
                <w:lang w:val="es-ES" w:eastAsia="es-ES"/>
              </w:rPr>
              <w:t xml:space="preserve">. </w:t>
            </w:r>
          </w:p>
        </w:tc>
      </w:tr>
    </w:tbl>
    <w:p w14:paraId="383A314B" w14:textId="3C654855" w:rsidR="0010021F" w:rsidRPr="00536929" w:rsidRDefault="0010021F" w:rsidP="0010021F">
      <w:pPr>
        <w:keepNext/>
        <w:numPr>
          <w:ilvl w:val="0"/>
          <w:numId w:val="1"/>
        </w:numPr>
        <w:spacing w:before="240" w:after="240" w:line="360" w:lineRule="auto"/>
        <w:jc w:val="both"/>
        <w:outlineLvl w:val="0"/>
        <w:rPr>
          <w:rFonts w:ascii="Arial" w:eastAsia="Times New Roman" w:hAnsi="Arial" w:cs="Arial"/>
          <w:b/>
          <w:bCs/>
          <w:caps/>
          <w:kern w:val="32"/>
          <w:sz w:val="24"/>
          <w:szCs w:val="24"/>
        </w:rPr>
      </w:pPr>
      <w:bookmarkStart w:id="8" w:name="_Toc15739413"/>
      <w:bookmarkStart w:id="9" w:name="_Toc16695550"/>
      <w:bookmarkStart w:id="10" w:name="_Toc45184363"/>
      <w:bookmarkStart w:id="11" w:name="_Toc45365156"/>
      <w:bookmarkStart w:id="12" w:name="_Toc82814470"/>
      <w:r w:rsidRPr="00536929">
        <w:rPr>
          <w:rFonts w:ascii="Arial" w:eastAsia="Times New Roman" w:hAnsi="Arial" w:cs="Arial"/>
          <w:b/>
          <w:bCs/>
          <w:caps/>
          <w:kern w:val="32"/>
          <w:sz w:val="24"/>
          <w:szCs w:val="24"/>
        </w:rPr>
        <w:t>ANTECEDENTES</w:t>
      </w:r>
      <w:bookmarkEnd w:id="8"/>
      <w:bookmarkEnd w:id="9"/>
      <w:bookmarkEnd w:id="10"/>
      <w:bookmarkEnd w:id="11"/>
      <w:bookmarkEnd w:id="12"/>
    </w:p>
    <w:p w14:paraId="2B81E73C" w14:textId="77777777" w:rsidR="0010021F" w:rsidRPr="00536929" w:rsidRDefault="0010021F" w:rsidP="0010021F">
      <w:pPr>
        <w:spacing w:before="240" w:after="240" w:line="360" w:lineRule="auto"/>
        <w:jc w:val="both"/>
        <w:rPr>
          <w:rFonts w:ascii="Arial" w:hAnsi="Arial" w:cs="Arial"/>
          <w:sz w:val="24"/>
          <w:szCs w:val="24"/>
        </w:rPr>
      </w:pPr>
      <w:r w:rsidRPr="00536929">
        <w:rPr>
          <w:rFonts w:ascii="Arial" w:hAnsi="Arial" w:cs="Arial"/>
          <w:sz w:val="24"/>
          <w:szCs w:val="24"/>
        </w:rPr>
        <w:t>Las fechas señaladas corresponden al año dos mil veintiuno, salvo distinta precisión.</w:t>
      </w:r>
    </w:p>
    <w:p w14:paraId="5EDFCE88" w14:textId="1888BF92" w:rsidR="0009214C" w:rsidRPr="00536929" w:rsidRDefault="0010021F" w:rsidP="0009214C">
      <w:pPr>
        <w:pStyle w:val="Prrafodelista"/>
        <w:numPr>
          <w:ilvl w:val="1"/>
          <w:numId w:val="2"/>
        </w:numPr>
        <w:spacing w:before="240" w:after="240" w:line="360" w:lineRule="auto"/>
        <w:ind w:left="0" w:firstLine="0"/>
        <w:contextualSpacing w:val="0"/>
        <w:jc w:val="both"/>
        <w:rPr>
          <w:rFonts w:ascii="Arial" w:hAnsi="Arial" w:cs="Arial"/>
          <w:b/>
          <w:sz w:val="24"/>
          <w:szCs w:val="24"/>
        </w:rPr>
      </w:pPr>
      <w:r w:rsidRPr="00536929">
        <w:rPr>
          <w:rFonts w:ascii="Arial" w:hAnsi="Arial" w:cs="Arial"/>
          <w:b/>
          <w:sz w:val="24"/>
          <w:szCs w:val="24"/>
        </w:rPr>
        <w:t>Jornada electoral.</w:t>
      </w:r>
      <w:r w:rsidRPr="00536929">
        <w:rPr>
          <w:rFonts w:ascii="Arial" w:hAnsi="Arial" w:cs="Arial"/>
          <w:sz w:val="24"/>
          <w:szCs w:val="24"/>
        </w:rPr>
        <w:t xml:space="preserve"> </w:t>
      </w:r>
      <w:r w:rsidRPr="00536929">
        <w:rPr>
          <w:rFonts w:ascii="Arial" w:eastAsia="Times New Roman" w:hAnsi="Arial" w:cs="Arial"/>
          <w:bCs/>
          <w:sz w:val="24"/>
          <w:szCs w:val="24"/>
          <w:lang w:eastAsia="es-MX"/>
        </w:rPr>
        <w:t>El seis de junio se llevó a cabo la jornada electoral para renovar, entre otros cargos, a integrantes de</w:t>
      </w:r>
      <w:r w:rsidR="00C43CED" w:rsidRPr="00536929">
        <w:rPr>
          <w:rFonts w:ascii="Arial" w:eastAsia="Times New Roman" w:hAnsi="Arial" w:cs="Arial"/>
          <w:bCs/>
          <w:sz w:val="24"/>
          <w:szCs w:val="24"/>
          <w:lang w:eastAsia="es-MX"/>
        </w:rPr>
        <w:t>l</w:t>
      </w:r>
      <w:r w:rsidRPr="00536929">
        <w:rPr>
          <w:rFonts w:ascii="Arial" w:eastAsia="Times New Roman" w:hAnsi="Arial" w:cs="Arial"/>
          <w:bCs/>
          <w:sz w:val="24"/>
          <w:szCs w:val="24"/>
          <w:lang w:eastAsia="es-MX"/>
        </w:rPr>
        <w:t xml:space="preserve"> </w:t>
      </w:r>
      <w:r w:rsidR="00FA7122" w:rsidRPr="00536929">
        <w:rPr>
          <w:rFonts w:ascii="Arial" w:eastAsia="Times New Roman" w:hAnsi="Arial" w:cs="Arial"/>
          <w:bCs/>
          <w:i/>
          <w:iCs/>
          <w:sz w:val="24"/>
          <w:szCs w:val="24"/>
          <w:lang w:eastAsia="es-MX"/>
        </w:rPr>
        <w:t>A</w:t>
      </w:r>
      <w:r w:rsidRPr="00536929">
        <w:rPr>
          <w:rFonts w:ascii="Arial" w:eastAsia="Times New Roman" w:hAnsi="Arial" w:cs="Arial"/>
          <w:bCs/>
          <w:i/>
          <w:iCs/>
          <w:sz w:val="24"/>
          <w:szCs w:val="24"/>
          <w:lang w:eastAsia="es-MX"/>
        </w:rPr>
        <w:t>yuntamiento</w:t>
      </w:r>
      <w:r w:rsidR="001D2F67" w:rsidRPr="00536929">
        <w:rPr>
          <w:rFonts w:ascii="Arial" w:eastAsia="Times New Roman" w:hAnsi="Arial" w:cs="Arial"/>
          <w:bCs/>
          <w:sz w:val="24"/>
          <w:szCs w:val="24"/>
          <w:lang w:eastAsia="es-MX"/>
        </w:rPr>
        <w:t>.</w:t>
      </w:r>
    </w:p>
    <w:p w14:paraId="5E8EE2A3" w14:textId="39327C4A" w:rsidR="0009214C" w:rsidRPr="00536929" w:rsidRDefault="0009214C" w:rsidP="00A957B2">
      <w:pPr>
        <w:pStyle w:val="Prrafodelista"/>
        <w:numPr>
          <w:ilvl w:val="1"/>
          <w:numId w:val="2"/>
        </w:numPr>
        <w:spacing w:before="240" w:after="240" w:line="360" w:lineRule="auto"/>
        <w:ind w:left="0" w:firstLine="0"/>
        <w:contextualSpacing w:val="0"/>
        <w:jc w:val="both"/>
        <w:rPr>
          <w:rFonts w:ascii="Arial" w:hAnsi="Arial" w:cs="Arial"/>
          <w:b/>
          <w:sz w:val="24"/>
          <w:szCs w:val="24"/>
        </w:rPr>
      </w:pPr>
      <w:r w:rsidRPr="00536929">
        <w:rPr>
          <w:rFonts w:ascii="Arial" w:hAnsi="Arial" w:cs="Arial"/>
          <w:b/>
          <w:sz w:val="24"/>
          <w:szCs w:val="24"/>
        </w:rPr>
        <w:t xml:space="preserve">Acuerdo de Recuento. </w:t>
      </w:r>
      <w:r w:rsidRPr="00536929">
        <w:rPr>
          <w:rFonts w:ascii="Arial" w:eastAsia="Times New Roman" w:hAnsi="Arial" w:cs="Arial"/>
          <w:bCs/>
          <w:sz w:val="24"/>
          <w:szCs w:val="24"/>
          <w:lang w:eastAsia="es-MX"/>
        </w:rPr>
        <w:t xml:space="preserve">El nueve de junio, el </w:t>
      </w:r>
      <w:r w:rsidRPr="00536929">
        <w:rPr>
          <w:rFonts w:ascii="Arial" w:eastAsia="Times New Roman" w:hAnsi="Arial" w:cs="Arial"/>
          <w:bCs/>
          <w:i/>
          <w:sz w:val="24"/>
          <w:szCs w:val="24"/>
          <w:lang w:eastAsia="es-MX"/>
        </w:rPr>
        <w:t>Co</w:t>
      </w:r>
      <w:r w:rsidR="00397534" w:rsidRPr="00536929">
        <w:rPr>
          <w:rFonts w:ascii="Arial" w:eastAsia="Times New Roman" w:hAnsi="Arial" w:cs="Arial"/>
          <w:bCs/>
          <w:i/>
          <w:sz w:val="24"/>
          <w:szCs w:val="24"/>
          <w:lang w:eastAsia="es-MX"/>
        </w:rPr>
        <w:t>nsejo</w:t>
      </w:r>
      <w:r w:rsidRPr="00536929">
        <w:rPr>
          <w:rFonts w:ascii="Arial" w:eastAsia="Times New Roman" w:hAnsi="Arial" w:cs="Arial"/>
          <w:bCs/>
          <w:i/>
          <w:sz w:val="24"/>
          <w:szCs w:val="24"/>
          <w:lang w:eastAsia="es-MX"/>
        </w:rPr>
        <w:t xml:space="preserve"> Municipal</w:t>
      </w:r>
      <w:r w:rsidRPr="00536929">
        <w:rPr>
          <w:rFonts w:ascii="Arial" w:eastAsia="Times New Roman" w:hAnsi="Arial" w:cs="Arial"/>
          <w:bCs/>
          <w:sz w:val="24"/>
          <w:szCs w:val="24"/>
          <w:lang w:eastAsia="es-MX"/>
        </w:rPr>
        <w:t xml:space="preserve"> determinó que </w:t>
      </w:r>
      <w:r w:rsidR="00A957B2" w:rsidRPr="00536929">
        <w:rPr>
          <w:rFonts w:ascii="Arial" w:eastAsia="Times New Roman" w:hAnsi="Arial" w:cs="Arial"/>
          <w:bCs/>
          <w:sz w:val="24"/>
          <w:szCs w:val="24"/>
          <w:lang w:eastAsia="es-MX"/>
        </w:rPr>
        <w:t>setenta y ocho (78)</w:t>
      </w:r>
      <w:r w:rsidRPr="00536929">
        <w:rPr>
          <w:rFonts w:ascii="Arial" w:eastAsia="Times New Roman" w:hAnsi="Arial" w:cs="Arial"/>
          <w:bCs/>
          <w:sz w:val="24"/>
          <w:szCs w:val="24"/>
          <w:lang w:eastAsia="es-MX"/>
        </w:rPr>
        <w:t xml:space="preserve"> paquetes electorales serían objeto de recuento. </w:t>
      </w:r>
    </w:p>
    <w:p w14:paraId="1C47B429" w14:textId="47CA724F" w:rsidR="0010021F" w:rsidRPr="00536929" w:rsidRDefault="0010021F" w:rsidP="0010021F">
      <w:pPr>
        <w:pStyle w:val="Prrafodelista"/>
        <w:numPr>
          <w:ilvl w:val="1"/>
          <w:numId w:val="2"/>
        </w:numPr>
        <w:spacing w:before="240" w:after="240" w:line="360" w:lineRule="auto"/>
        <w:ind w:left="0" w:firstLine="0"/>
        <w:contextualSpacing w:val="0"/>
        <w:jc w:val="both"/>
        <w:rPr>
          <w:rFonts w:ascii="Arial" w:hAnsi="Arial" w:cs="Arial"/>
          <w:sz w:val="24"/>
          <w:szCs w:val="24"/>
        </w:rPr>
      </w:pPr>
      <w:r w:rsidRPr="00536929">
        <w:rPr>
          <w:rFonts w:ascii="Arial" w:hAnsi="Arial" w:cs="Arial"/>
          <w:b/>
          <w:sz w:val="24"/>
          <w:szCs w:val="24"/>
        </w:rPr>
        <w:t>C</w:t>
      </w:r>
      <w:r w:rsidR="004222CA" w:rsidRPr="00536929">
        <w:rPr>
          <w:rFonts w:ascii="Arial" w:hAnsi="Arial" w:cs="Arial"/>
          <w:b/>
          <w:sz w:val="24"/>
          <w:szCs w:val="24"/>
        </w:rPr>
        <w:t>ó</w:t>
      </w:r>
      <w:r w:rsidRPr="00536929">
        <w:rPr>
          <w:rFonts w:ascii="Arial" w:hAnsi="Arial" w:cs="Arial"/>
          <w:b/>
          <w:sz w:val="24"/>
          <w:szCs w:val="24"/>
        </w:rPr>
        <w:t xml:space="preserve">mputo Municipal. </w:t>
      </w:r>
      <w:r w:rsidRPr="00536929">
        <w:rPr>
          <w:rFonts w:ascii="Arial" w:hAnsi="Arial" w:cs="Arial"/>
          <w:sz w:val="24"/>
          <w:szCs w:val="24"/>
        </w:rPr>
        <w:t xml:space="preserve">El </w:t>
      </w:r>
      <w:r w:rsidR="00716FE8" w:rsidRPr="00536929">
        <w:rPr>
          <w:rFonts w:ascii="Arial" w:hAnsi="Arial" w:cs="Arial"/>
          <w:sz w:val="24"/>
          <w:szCs w:val="24"/>
        </w:rPr>
        <w:t xml:space="preserve">diez </w:t>
      </w:r>
      <w:r w:rsidRPr="00536929">
        <w:rPr>
          <w:rFonts w:ascii="Arial" w:hAnsi="Arial" w:cs="Arial"/>
          <w:sz w:val="24"/>
          <w:szCs w:val="24"/>
        </w:rPr>
        <w:t xml:space="preserve">de junio, el </w:t>
      </w:r>
      <w:r w:rsidRPr="00536929">
        <w:rPr>
          <w:rFonts w:ascii="Arial" w:hAnsi="Arial" w:cs="Arial"/>
          <w:i/>
          <w:sz w:val="24"/>
          <w:szCs w:val="24"/>
        </w:rPr>
        <w:t>Co</w:t>
      </w:r>
      <w:r w:rsidR="00397534" w:rsidRPr="00536929">
        <w:rPr>
          <w:rFonts w:ascii="Arial" w:hAnsi="Arial" w:cs="Arial"/>
          <w:i/>
          <w:sz w:val="24"/>
          <w:szCs w:val="24"/>
        </w:rPr>
        <w:t>nsejo</w:t>
      </w:r>
      <w:r w:rsidRPr="00536929">
        <w:rPr>
          <w:rFonts w:ascii="Arial" w:hAnsi="Arial" w:cs="Arial"/>
          <w:i/>
          <w:sz w:val="24"/>
          <w:szCs w:val="24"/>
        </w:rPr>
        <w:t xml:space="preserve"> Municipal</w:t>
      </w:r>
      <w:r w:rsidRPr="00536929">
        <w:rPr>
          <w:rFonts w:ascii="Arial" w:hAnsi="Arial" w:cs="Arial"/>
          <w:sz w:val="24"/>
          <w:szCs w:val="24"/>
        </w:rPr>
        <w:t xml:space="preserve"> concluyó el cómputo respectivo, en el cual declaró la validez de la elección del </w:t>
      </w:r>
      <w:r w:rsidRPr="00536929">
        <w:rPr>
          <w:rFonts w:ascii="Arial" w:hAnsi="Arial" w:cs="Arial"/>
          <w:i/>
          <w:iCs/>
          <w:sz w:val="24"/>
          <w:szCs w:val="24"/>
        </w:rPr>
        <w:t>Ayuntamiento</w:t>
      </w:r>
      <w:r w:rsidR="00B965C5" w:rsidRPr="00536929">
        <w:rPr>
          <w:rFonts w:ascii="Arial" w:hAnsi="Arial" w:cs="Arial"/>
          <w:sz w:val="24"/>
          <w:szCs w:val="24"/>
        </w:rPr>
        <w:t>,</w:t>
      </w:r>
      <w:r w:rsidRPr="00536929">
        <w:rPr>
          <w:rFonts w:ascii="Arial" w:hAnsi="Arial" w:cs="Arial"/>
          <w:sz w:val="24"/>
          <w:szCs w:val="24"/>
        </w:rPr>
        <w:t xml:space="preserve"> y entregó la</w:t>
      </w:r>
      <w:r w:rsidR="00C319B9" w:rsidRPr="00536929">
        <w:rPr>
          <w:rFonts w:ascii="Arial" w:hAnsi="Arial" w:cs="Arial"/>
          <w:sz w:val="24"/>
          <w:szCs w:val="24"/>
        </w:rPr>
        <w:t>s</w:t>
      </w:r>
      <w:r w:rsidRPr="00536929">
        <w:rPr>
          <w:rFonts w:ascii="Arial" w:hAnsi="Arial" w:cs="Arial"/>
          <w:sz w:val="24"/>
          <w:szCs w:val="24"/>
        </w:rPr>
        <w:t xml:space="preserve"> constancia</w:t>
      </w:r>
      <w:r w:rsidR="00C319B9" w:rsidRPr="00536929">
        <w:rPr>
          <w:rFonts w:ascii="Arial" w:hAnsi="Arial" w:cs="Arial"/>
          <w:sz w:val="24"/>
          <w:szCs w:val="24"/>
        </w:rPr>
        <w:t>s</w:t>
      </w:r>
      <w:r w:rsidRPr="00536929">
        <w:rPr>
          <w:rFonts w:ascii="Arial" w:hAnsi="Arial" w:cs="Arial"/>
          <w:sz w:val="24"/>
          <w:szCs w:val="24"/>
        </w:rPr>
        <w:t xml:space="preserve"> de mayoría relativa a la planilla </w:t>
      </w:r>
      <w:r w:rsidR="00C319B9" w:rsidRPr="00536929">
        <w:rPr>
          <w:rFonts w:ascii="Arial" w:hAnsi="Arial" w:cs="Arial"/>
          <w:sz w:val="24"/>
          <w:szCs w:val="24"/>
        </w:rPr>
        <w:t xml:space="preserve">postulada por el </w:t>
      </w:r>
      <w:r w:rsidR="00C319B9" w:rsidRPr="00536929">
        <w:rPr>
          <w:rFonts w:ascii="Arial" w:hAnsi="Arial" w:cs="Arial"/>
          <w:i/>
          <w:iCs/>
          <w:sz w:val="24"/>
          <w:szCs w:val="24"/>
        </w:rPr>
        <w:t>PAN</w:t>
      </w:r>
      <w:r w:rsidRPr="00536929">
        <w:rPr>
          <w:rFonts w:ascii="Arial" w:hAnsi="Arial" w:cs="Arial"/>
          <w:sz w:val="24"/>
          <w:szCs w:val="24"/>
        </w:rPr>
        <w:t>, siendo los resultados de la elección los siguientes</w:t>
      </w:r>
      <w:r w:rsidR="00A957B2" w:rsidRPr="00536929">
        <w:rPr>
          <w:rFonts w:ascii="Arial" w:hAnsi="Arial" w:cs="Arial"/>
          <w:sz w:val="24"/>
          <w:szCs w:val="24"/>
        </w:rPr>
        <w:t>:</w:t>
      </w:r>
    </w:p>
    <w:tbl>
      <w:tblPr>
        <w:tblStyle w:val="Tablaconcuadrcula"/>
        <w:tblW w:w="4395" w:type="dxa"/>
        <w:jc w:val="center"/>
        <w:tblLook w:val="04A0" w:firstRow="1" w:lastRow="0" w:firstColumn="1" w:lastColumn="0" w:noHBand="0" w:noVBand="1"/>
      </w:tblPr>
      <w:tblGrid>
        <w:gridCol w:w="2552"/>
        <w:gridCol w:w="1843"/>
      </w:tblGrid>
      <w:tr w:rsidR="001B78FF" w:rsidRPr="00536929" w14:paraId="628D0BFB" w14:textId="77777777" w:rsidTr="001E5E73">
        <w:trPr>
          <w:trHeight w:val="279"/>
          <w:jc w:val="center"/>
        </w:trPr>
        <w:tc>
          <w:tcPr>
            <w:tcW w:w="2552" w:type="dxa"/>
            <w:shd w:val="clear" w:color="auto" w:fill="AEAAAA" w:themeFill="background2" w:themeFillShade="BF"/>
          </w:tcPr>
          <w:p w14:paraId="05D73F72" w14:textId="77777777" w:rsidR="0010021F" w:rsidRPr="00536929" w:rsidRDefault="0010021F" w:rsidP="006B72F8">
            <w:pPr>
              <w:tabs>
                <w:tab w:val="left" w:pos="306"/>
              </w:tabs>
              <w:jc w:val="center"/>
              <w:rPr>
                <w:rFonts w:ascii="Arial" w:hAnsi="Arial" w:cs="Arial"/>
                <w:sz w:val="20"/>
                <w:szCs w:val="20"/>
                <w:lang w:eastAsia="es-MX"/>
              </w:rPr>
            </w:pPr>
            <w:r w:rsidRPr="00536929">
              <w:rPr>
                <w:rFonts w:ascii="Arial" w:hAnsi="Arial" w:cs="Arial"/>
                <w:b/>
                <w:bCs/>
                <w:sz w:val="20"/>
                <w:szCs w:val="20"/>
              </w:rPr>
              <w:lastRenderedPageBreak/>
              <w:t xml:space="preserve">Candidatura </w:t>
            </w:r>
          </w:p>
        </w:tc>
        <w:tc>
          <w:tcPr>
            <w:tcW w:w="1843" w:type="dxa"/>
            <w:shd w:val="clear" w:color="auto" w:fill="AEAAAA" w:themeFill="background2" w:themeFillShade="BF"/>
          </w:tcPr>
          <w:p w14:paraId="2DA9B4E2" w14:textId="5C855A11" w:rsidR="0010021F" w:rsidRPr="00536929" w:rsidRDefault="0010021F" w:rsidP="006B72F8">
            <w:pPr>
              <w:pStyle w:val="Prrafodelista"/>
              <w:tabs>
                <w:tab w:val="left" w:pos="306"/>
              </w:tabs>
              <w:spacing w:line="240" w:lineRule="auto"/>
              <w:ind w:left="0"/>
              <w:jc w:val="center"/>
              <w:rPr>
                <w:rFonts w:ascii="Arial" w:hAnsi="Arial" w:cs="Arial"/>
                <w:sz w:val="20"/>
                <w:szCs w:val="20"/>
                <w:lang w:eastAsia="es-MX"/>
              </w:rPr>
            </w:pPr>
            <w:r w:rsidRPr="00536929">
              <w:rPr>
                <w:rFonts w:ascii="Arial" w:hAnsi="Arial" w:cs="Arial"/>
                <w:b/>
                <w:bCs/>
                <w:sz w:val="20"/>
                <w:szCs w:val="20"/>
              </w:rPr>
              <w:t xml:space="preserve">Número de votos </w:t>
            </w:r>
          </w:p>
        </w:tc>
      </w:tr>
      <w:tr w:rsidR="001B78FF" w:rsidRPr="00536929" w14:paraId="542D914E" w14:textId="77777777" w:rsidTr="009255B5">
        <w:trPr>
          <w:trHeight w:val="279"/>
          <w:jc w:val="center"/>
        </w:trPr>
        <w:tc>
          <w:tcPr>
            <w:tcW w:w="2552" w:type="dxa"/>
            <w:shd w:val="clear" w:color="auto" w:fill="auto"/>
          </w:tcPr>
          <w:p w14:paraId="644A8B7C" w14:textId="1AD601F8" w:rsidR="009255B5" w:rsidRPr="00536929" w:rsidRDefault="009255B5" w:rsidP="006B72F8">
            <w:pPr>
              <w:tabs>
                <w:tab w:val="left" w:pos="306"/>
              </w:tabs>
              <w:jc w:val="center"/>
              <w:rPr>
                <w:rFonts w:ascii="Arial" w:hAnsi="Arial" w:cs="Arial"/>
                <w:b/>
                <w:bCs/>
                <w:sz w:val="20"/>
                <w:szCs w:val="20"/>
              </w:rPr>
            </w:pPr>
            <w:r w:rsidRPr="00536929">
              <w:rPr>
                <w:noProof/>
                <w:sz w:val="20"/>
                <w:szCs w:val="20"/>
              </w:rPr>
              <w:drawing>
                <wp:anchor distT="0" distB="0" distL="114300" distR="114300" simplePos="0" relativeHeight="251664384" behindDoc="1" locked="0" layoutInCell="1" allowOverlap="1" wp14:anchorId="1F164C7B" wp14:editId="200AC6E4">
                  <wp:simplePos x="0" y="0"/>
                  <wp:positionH relativeFrom="column">
                    <wp:posOffset>561126</wp:posOffset>
                  </wp:positionH>
                  <wp:positionV relativeFrom="paragraph">
                    <wp:posOffset>34546</wp:posOffset>
                  </wp:positionV>
                  <wp:extent cx="437445" cy="433917"/>
                  <wp:effectExtent l="0" t="0" r="1270" b="4445"/>
                  <wp:wrapTight wrapText="bothSides">
                    <wp:wrapPolygon edited="0">
                      <wp:start x="0" y="0"/>
                      <wp:lineTo x="0" y="20873"/>
                      <wp:lineTo x="20721" y="20873"/>
                      <wp:lineTo x="20721" y="0"/>
                      <wp:lineTo x="0" y="0"/>
                    </wp:wrapPolygon>
                  </wp:wrapTight>
                  <wp:docPr id="13" name="Imagen 1">
                    <a:extLst xmlns:a="http://schemas.openxmlformats.org/drawingml/2006/main">
                      <a:ext uri="{FF2B5EF4-FFF2-40B4-BE49-F238E27FC236}">
                        <a16:creationId xmlns:a16="http://schemas.microsoft.com/office/drawing/2014/main" id="{AF0F54FA-0D6F-304A-AD4D-33D354CC6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F0F54FA-0D6F-304A-AD4D-33D354CC60F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445" cy="433917"/>
                          </a:xfrm>
                          <a:prstGeom prst="rect">
                            <a:avLst/>
                          </a:prstGeom>
                        </pic:spPr>
                      </pic:pic>
                    </a:graphicData>
                  </a:graphic>
                </wp:anchor>
              </w:drawing>
            </w:r>
          </w:p>
          <w:p w14:paraId="0928D391" w14:textId="7DDB61F9" w:rsidR="009255B5" w:rsidRPr="00536929" w:rsidRDefault="009255B5" w:rsidP="006B72F8">
            <w:pPr>
              <w:tabs>
                <w:tab w:val="left" w:pos="306"/>
              </w:tabs>
              <w:jc w:val="center"/>
              <w:rPr>
                <w:rFonts w:ascii="Arial" w:hAnsi="Arial" w:cs="Arial"/>
                <w:b/>
                <w:bCs/>
                <w:sz w:val="20"/>
                <w:szCs w:val="20"/>
              </w:rPr>
            </w:pPr>
          </w:p>
        </w:tc>
        <w:tc>
          <w:tcPr>
            <w:tcW w:w="1843" w:type="dxa"/>
            <w:shd w:val="clear" w:color="auto" w:fill="auto"/>
          </w:tcPr>
          <w:p w14:paraId="2840BC25" w14:textId="77777777" w:rsidR="001B78FF" w:rsidRPr="00536929" w:rsidRDefault="001B78FF" w:rsidP="006B72F8">
            <w:pPr>
              <w:pStyle w:val="Prrafodelista"/>
              <w:tabs>
                <w:tab w:val="left" w:pos="306"/>
              </w:tabs>
              <w:spacing w:line="240" w:lineRule="auto"/>
              <w:ind w:left="0"/>
              <w:jc w:val="center"/>
              <w:rPr>
                <w:rFonts w:ascii="Arial" w:hAnsi="Arial" w:cs="Arial"/>
                <w:b/>
                <w:bCs/>
                <w:sz w:val="20"/>
                <w:szCs w:val="20"/>
              </w:rPr>
            </w:pPr>
          </w:p>
          <w:p w14:paraId="7E491167" w14:textId="5129FE42" w:rsidR="009255B5"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13</w:t>
            </w:r>
            <w:r w:rsidR="00C43CED" w:rsidRPr="00536929">
              <w:rPr>
                <w:rFonts w:ascii="Arial" w:hAnsi="Arial" w:cs="Arial"/>
                <w:b/>
                <w:bCs/>
                <w:sz w:val="20"/>
                <w:szCs w:val="20"/>
              </w:rPr>
              <w:t>,</w:t>
            </w:r>
            <w:r w:rsidRPr="00536929">
              <w:rPr>
                <w:rFonts w:ascii="Arial" w:hAnsi="Arial" w:cs="Arial"/>
                <w:b/>
                <w:bCs/>
                <w:sz w:val="20"/>
                <w:szCs w:val="20"/>
              </w:rPr>
              <w:t>977</w:t>
            </w:r>
          </w:p>
        </w:tc>
      </w:tr>
      <w:tr w:rsidR="001B78FF" w:rsidRPr="00536929" w14:paraId="15E7541F" w14:textId="77777777" w:rsidTr="001E5E73">
        <w:trPr>
          <w:trHeight w:val="682"/>
          <w:jc w:val="center"/>
        </w:trPr>
        <w:tc>
          <w:tcPr>
            <w:tcW w:w="2552" w:type="dxa"/>
          </w:tcPr>
          <w:p w14:paraId="581179C5" w14:textId="1C328719" w:rsidR="0010021F" w:rsidRPr="00536929" w:rsidRDefault="001B78FF" w:rsidP="006B72F8">
            <w:pPr>
              <w:pStyle w:val="Prrafodelista"/>
              <w:tabs>
                <w:tab w:val="left" w:pos="306"/>
                <w:tab w:val="center" w:pos="1168"/>
                <w:tab w:val="right" w:pos="2336"/>
              </w:tabs>
              <w:spacing w:line="240" w:lineRule="auto"/>
              <w:ind w:left="0"/>
              <w:rPr>
                <w:rFonts w:ascii="Arial" w:hAnsi="Arial" w:cs="Arial"/>
                <w:noProof/>
                <w:sz w:val="20"/>
                <w:szCs w:val="20"/>
                <w:lang w:eastAsia="es-MX"/>
              </w:rPr>
            </w:pPr>
            <w:r w:rsidRPr="00536929">
              <w:rPr>
                <w:rFonts w:ascii="Arial" w:hAnsi="Arial" w:cs="Arial"/>
                <w:noProof/>
                <w:sz w:val="20"/>
                <w:szCs w:val="20"/>
                <w:lang w:eastAsia="es-MX"/>
              </w:rPr>
              <w:tab/>
            </w:r>
            <w:r w:rsidRPr="00536929">
              <w:rPr>
                <w:rFonts w:ascii="Arial" w:hAnsi="Arial" w:cs="Arial"/>
                <w:noProof/>
                <w:sz w:val="20"/>
                <w:szCs w:val="20"/>
                <w:lang w:eastAsia="es-MX"/>
              </w:rPr>
              <w:tab/>
            </w:r>
            <w:r w:rsidR="009255B5" w:rsidRPr="00536929">
              <w:rPr>
                <w:rFonts w:ascii="Arial" w:hAnsi="Arial" w:cs="Arial"/>
                <w:noProof/>
                <w:sz w:val="20"/>
                <w:szCs w:val="20"/>
              </w:rPr>
              <w:drawing>
                <wp:inline distT="0" distB="0" distL="0" distR="0" wp14:anchorId="5302DC21" wp14:editId="700717B2">
                  <wp:extent cx="403761" cy="403761"/>
                  <wp:effectExtent l="0" t="0" r="0" b="0"/>
                  <wp:docPr id="16" name="Imagen 16" descr="C:\Users\eden.aquinog\AppData\Local\Microsoft\Windows\INetCache\Content.MSO\B55ACC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den.aquinog\AppData\Local\Microsoft\Windows\INetCache\Content.MSO\B55ACC4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21" cy="424821"/>
                          </a:xfrm>
                          <a:prstGeom prst="rect">
                            <a:avLst/>
                          </a:prstGeom>
                          <a:noFill/>
                          <a:ln>
                            <a:noFill/>
                          </a:ln>
                        </pic:spPr>
                      </pic:pic>
                    </a:graphicData>
                  </a:graphic>
                </wp:inline>
              </w:drawing>
            </w:r>
            <w:r w:rsidRPr="00536929">
              <w:rPr>
                <w:rFonts w:ascii="Arial" w:hAnsi="Arial" w:cs="Arial"/>
                <w:noProof/>
                <w:sz w:val="20"/>
                <w:szCs w:val="20"/>
              </w:rPr>
              <w:drawing>
                <wp:inline distT="0" distB="0" distL="0" distR="0" wp14:anchorId="2B724C90" wp14:editId="7E66C46B">
                  <wp:extent cx="394013" cy="394013"/>
                  <wp:effectExtent l="0" t="0" r="6350" b="6350"/>
                  <wp:docPr id="19" name="Imagen 19" descr="C:\Users\eden.aquinog\AppData\Local\Microsoft\Windows\INetCache\Content.MSO\53C36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en.aquinog\AppData\Local\Microsoft\Windows\INetCache\Content.MSO\53C3684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924" cy="418924"/>
                          </a:xfrm>
                          <a:prstGeom prst="rect">
                            <a:avLst/>
                          </a:prstGeom>
                          <a:noFill/>
                          <a:ln>
                            <a:noFill/>
                          </a:ln>
                        </pic:spPr>
                      </pic:pic>
                    </a:graphicData>
                  </a:graphic>
                </wp:inline>
              </w:drawing>
            </w:r>
            <w:r w:rsidRPr="00536929">
              <w:rPr>
                <w:rFonts w:ascii="Arial" w:hAnsi="Arial" w:cs="Arial"/>
                <w:noProof/>
                <w:sz w:val="20"/>
                <w:szCs w:val="20"/>
                <w:lang w:eastAsia="es-MX"/>
              </w:rPr>
              <w:tab/>
            </w:r>
          </w:p>
        </w:tc>
        <w:tc>
          <w:tcPr>
            <w:tcW w:w="1843" w:type="dxa"/>
            <w:vAlign w:val="center"/>
          </w:tcPr>
          <w:p w14:paraId="31794F63" w14:textId="530C08FC"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7</w:t>
            </w:r>
            <w:r w:rsidR="00C43CED" w:rsidRPr="00536929">
              <w:rPr>
                <w:rFonts w:ascii="Arial" w:hAnsi="Arial" w:cs="Arial"/>
                <w:b/>
                <w:bCs/>
                <w:sz w:val="20"/>
                <w:szCs w:val="20"/>
              </w:rPr>
              <w:t>,</w:t>
            </w:r>
            <w:r w:rsidRPr="00536929">
              <w:rPr>
                <w:rFonts w:ascii="Arial" w:hAnsi="Arial" w:cs="Arial"/>
                <w:b/>
                <w:bCs/>
                <w:sz w:val="20"/>
                <w:szCs w:val="20"/>
              </w:rPr>
              <w:t>241</w:t>
            </w:r>
          </w:p>
        </w:tc>
      </w:tr>
      <w:tr w:rsidR="001B78FF" w:rsidRPr="00536929" w14:paraId="001A367E" w14:textId="77777777" w:rsidTr="001E5E73">
        <w:trPr>
          <w:trHeight w:val="682"/>
          <w:jc w:val="center"/>
        </w:trPr>
        <w:tc>
          <w:tcPr>
            <w:tcW w:w="2552" w:type="dxa"/>
          </w:tcPr>
          <w:p w14:paraId="4F57AEAA" w14:textId="512C0B41" w:rsidR="009255B5" w:rsidRPr="00536929" w:rsidRDefault="001B78FF" w:rsidP="006B72F8">
            <w:pPr>
              <w:pStyle w:val="Prrafodelista"/>
              <w:tabs>
                <w:tab w:val="left" w:pos="306"/>
              </w:tabs>
              <w:spacing w:line="240" w:lineRule="auto"/>
              <w:ind w:left="0"/>
              <w:jc w:val="center"/>
              <w:rPr>
                <w:noProof/>
                <w:sz w:val="20"/>
                <w:szCs w:val="20"/>
              </w:rPr>
            </w:pPr>
            <w:r w:rsidRPr="00536929">
              <w:rPr>
                <w:noProof/>
                <w:sz w:val="20"/>
                <w:szCs w:val="20"/>
              </w:rPr>
              <w:drawing>
                <wp:anchor distT="0" distB="0" distL="114300" distR="114300" simplePos="0" relativeHeight="251666432" behindDoc="1" locked="0" layoutInCell="1" allowOverlap="1" wp14:anchorId="21B8AFB5" wp14:editId="012166B2">
                  <wp:simplePos x="0" y="0"/>
                  <wp:positionH relativeFrom="column">
                    <wp:posOffset>586105</wp:posOffset>
                  </wp:positionH>
                  <wp:positionV relativeFrom="paragraph">
                    <wp:posOffset>22860</wp:posOffset>
                  </wp:positionV>
                  <wp:extent cx="419834" cy="423333"/>
                  <wp:effectExtent l="0" t="0" r="0" b="0"/>
                  <wp:wrapNone/>
                  <wp:docPr id="20" name="Imagen 4">
                    <a:extLst xmlns:a="http://schemas.openxmlformats.org/drawingml/2006/main">
                      <a:ext uri="{FF2B5EF4-FFF2-40B4-BE49-F238E27FC236}">
                        <a16:creationId xmlns:a16="http://schemas.microsoft.com/office/drawing/2014/main" id="{C4AD061F-A45C-D94B-A866-A1F6B44690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AD061F-A45C-D94B-A866-A1F6B44690C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834" cy="423333"/>
                          </a:xfrm>
                          <a:prstGeom prst="rect">
                            <a:avLst/>
                          </a:prstGeom>
                        </pic:spPr>
                      </pic:pic>
                    </a:graphicData>
                  </a:graphic>
                </wp:anchor>
              </w:drawing>
            </w:r>
          </w:p>
        </w:tc>
        <w:tc>
          <w:tcPr>
            <w:tcW w:w="1843" w:type="dxa"/>
            <w:vAlign w:val="center"/>
          </w:tcPr>
          <w:p w14:paraId="71D47F07" w14:textId="0FC191AD" w:rsidR="009255B5"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w:t>
            </w:r>
            <w:r w:rsidR="00C43CED" w:rsidRPr="00536929">
              <w:rPr>
                <w:rFonts w:ascii="Arial" w:hAnsi="Arial" w:cs="Arial"/>
                <w:b/>
                <w:bCs/>
                <w:sz w:val="20"/>
                <w:szCs w:val="20"/>
              </w:rPr>
              <w:t>,</w:t>
            </w:r>
            <w:r w:rsidRPr="00536929">
              <w:rPr>
                <w:rFonts w:ascii="Arial" w:hAnsi="Arial" w:cs="Arial"/>
                <w:b/>
                <w:bCs/>
                <w:sz w:val="20"/>
                <w:szCs w:val="20"/>
              </w:rPr>
              <w:t>482</w:t>
            </w:r>
          </w:p>
        </w:tc>
      </w:tr>
      <w:tr w:rsidR="001B78FF" w:rsidRPr="00536929" w14:paraId="1A3FB1E2" w14:textId="77777777" w:rsidTr="001E5E73">
        <w:trPr>
          <w:trHeight w:val="367"/>
          <w:jc w:val="center"/>
        </w:trPr>
        <w:tc>
          <w:tcPr>
            <w:tcW w:w="2552" w:type="dxa"/>
          </w:tcPr>
          <w:p w14:paraId="6692E3DB" w14:textId="136C5AE0" w:rsidR="0010021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r w:rsidRPr="00536929">
              <w:rPr>
                <w:noProof/>
                <w:sz w:val="20"/>
                <w:szCs w:val="20"/>
              </w:rPr>
              <w:drawing>
                <wp:anchor distT="0" distB="0" distL="114300" distR="114300" simplePos="0" relativeHeight="251667456" behindDoc="1" locked="0" layoutInCell="1" allowOverlap="1" wp14:anchorId="1B82290A" wp14:editId="7EE74A8D">
                  <wp:simplePos x="0" y="0"/>
                  <wp:positionH relativeFrom="column">
                    <wp:posOffset>583861</wp:posOffset>
                  </wp:positionH>
                  <wp:positionV relativeFrom="paragraph">
                    <wp:posOffset>8241</wp:posOffset>
                  </wp:positionV>
                  <wp:extent cx="437445" cy="433917"/>
                  <wp:effectExtent l="0" t="0" r="1270" b="4445"/>
                  <wp:wrapTight wrapText="bothSides">
                    <wp:wrapPolygon edited="0">
                      <wp:start x="0" y="0"/>
                      <wp:lineTo x="0" y="20873"/>
                      <wp:lineTo x="20721" y="20873"/>
                      <wp:lineTo x="20721" y="0"/>
                      <wp:lineTo x="0" y="0"/>
                    </wp:wrapPolygon>
                  </wp:wrapTight>
                  <wp:docPr id="10" name="Imagen 5">
                    <a:extLst xmlns:a="http://schemas.openxmlformats.org/drawingml/2006/main">
                      <a:ext uri="{FF2B5EF4-FFF2-40B4-BE49-F238E27FC236}">
                        <a16:creationId xmlns:a16="http://schemas.microsoft.com/office/drawing/2014/main" id="{05114002-5C5A-0643-AE93-79A7D56AAF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114002-5C5A-0643-AE93-79A7D56AAF0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445" cy="433917"/>
                          </a:xfrm>
                          <a:prstGeom prst="rect">
                            <a:avLst/>
                          </a:prstGeom>
                        </pic:spPr>
                      </pic:pic>
                    </a:graphicData>
                  </a:graphic>
                </wp:anchor>
              </w:drawing>
            </w:r>
          </w:p>
        </w:tc>
        <w:tc>
          <w:tcPr>
            <w:tcW w:w="1843" w:type="dxa"/>
            <w:vAlign w:val="center"/>
          </w:tcPr>
          <w:p w14:paraId="2C3C240C" w14:textId="1D0FD394"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518</w:t>
            </w:r>
          </w:p>
        </w:tc>
      </w:tr>
      <w:tr w:rsidR="001B78FF" w:rsidRPr="00536929" w14:paraId="10D5F018" w14:textId="77777777" w:rsidTr="001B78FF">
        <w:trPr>
          <w:trHeight w:val="774"/>
          <w:jc w:val="center"/>
        </w:trPr>
        <w:tc>
          <w:tcPr>
            <w:tcW w:w="2552" w:type="dxa"/>
          </w:tcPr>
          <w:p w14:paraId="1897F68F" w14:textId="0C5DFE29" w:rsidR="0010021F" w:rsidRPr="00536929" w:rsidRDefault="001B78FF" w:rsidP="006B72F8">
            <w:pPr>
              <w:pStyle w:val="Prrafodelista"/>
              <w:tabs>
                <w:tab w:val="left" w:pos="306"/>
                <w:tab w:val="left" w:pos="673"/>
                <w:tab w:val="center" w:pos="1168"/>
              </w:tabs>
              <w:spacing w:line="240" w:lineRule="auto"/>
              <w:ind w:left="0"/>
              <w:rPr>
                <w:rFonts w:ascii="Arial" w:hAnsi="Arial" w:cs="Arial"/>
                <w:noProof/>
                <w:sz w:val="20"/>
                <w:szCs w:val="20"/>
                <w:lang w:eastAsia="es-MX"/>
              </w:rPr>
            </w:pPr>
            <w:r w:rsidRPr="00536929">
              <w:rPr>
                <w:noProof/>
                <w:sz w:val="20"/>
                <w:szCs w:val="20"/>
              </w:rPr>
              <w:drawing>
                <wp:anchor distT="0" distB="0" distL="114300" distR="114300" simplePos="0" relativeHeight="251668480" behindDoc="1" locked="0" layoutInCell="1" allowOverlap="1" wp14:anchorId="1441013A" wp14:editId="38F61CDF">
                  <wp:simplePos x="0" y="0"/>
                  <wp:positionH relativeFrom="column">
                    <wp:posOffset>583861</wp:posOffset>
                  </wp:positionH>
                  <wp:positionV relativeFrom="paragraph">
                    <wp:posOffset>21265</wp:posOffset>
                  </wp:positionV>
                  <wp:extent cx="436880" cy="433705"/>
                  <wp:effectExtent l="0" t="0" r="1270" b="4445"/>
                  <wp:wrapTight wrapText="bothSides">
                    <wp:wrapPolygon edited="0">
                      <wp:start x="0" y="0"/>
                      <wp:lineTo x="0" y="20873"/>
                      <wp:lineTo x="20721" y="20873"/>
                      <wp:lineTo x="20721" y="0"/>
                      <wp:lineTo x="0" y="0"/>
                    </wp:wrapPolygon>
                  </wp:wrapTight>
                  <wp:docPr id="8" name="Imagen 7">
                    <a:extLst xmlns:a="http://schemas.openxmlformats.org/drawingml/2006/main">
                      <a:ext uri="{FF2B5EF4-FFF2-40B4-BE49-F238E27FC236}">
                        <a16:creationId xmlns:a16="http://schemas.microsoft.com/office/drawing/2014/main" id="{8C9CED95-13B8-C34E-8AFC-BC95F5227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8C9CED95-13B8-C34E-8AFC-BC95F522735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880" cy="433705"/>
                          </a:xfrm>
                          <a:prstGeom prst="rect">
                            <a:avLst/>
                          </a:prstGeom>
                        </pic:spPr>
                      </pic:pic>
                    </a:graphicData>
                  </a:graphic>
                </wp:anchor>
              </w:drawing>
            </w:r>
            <w:r w:rsidRPr="00536929">
              <w:rPr>
                <w:rFonts w:ascii="Arial" w:hAnsi="Arial" w:cs="Arial"/>
                <w:noProof/>
                <w:sz w:val="20"/>
                <w:szCs w:val="20"/>
                <w:lang w:eastAsia="es-MX"/>
              </w:rPr>
              <w:tab/>
            </w:r>
            <w:r w:rsidRPr="00536929">
              <w:rPr>
                <w:rFonts w:ascii="Arial" w:hAnsi="Arial" w:cs="Arial"/>
                <w:noProof/>
                <w:sz w:val="20"/>
                <w:szCs w:val="20"/>
                <w:lang w:eastAsia="es-MX"/>
              </w:rPr>
              <w:tab/>
            </w:r>
            <w:r w:rsidRPr="00536929">
              <w:rPr>
                <w:rFonts w:ascii="Arial" w:hAnsi="Arial" w:cs="Arial"/>
                <w:noProof/>
                <w:sz w:val="20"/>
                <w:szCs w:val="20"/>
                <w:lang w:eastAsia="es-MX"/>
              </w:rPr>
              <w:tab/>
            </w:r>
          </w:p>
        </w:tc>
        <w:tc>
          <w:tcPr>
            <w:tcW w:w="1843" w:type="dxa"/>
            <w:vAlign w:val="center"/>
          </w:tcPr>
          <w:p w14:paraId="18DA7C0E" w14:textId="0FFE636E"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w:t>
            </w:r>
            <w:r w:rsidR="00C43CED" w:rsidRPr="00536929">
              <w:rPr>
                <w:rFonts w:ascii="Arial" w:hAnsi="Arial" w:cs="Arial"/>
                <w:b/>
                <w:bCs/>
                <w:sz w:val="20"/>
                <w:szCs w:val="20"/>
              </w:rPr>
              <w:t>,</w:t>
            </w:r>
            <w:r w:rsidRPr="00536929">
              <w:rPr>
                <w:rFonts w:ascii="Arial" w:hAnsi="Arial" w:cs="Arial"/>
                <w:b/>
                <w:bCs/>
                <w:sz w:val="20"/>
                <w:szCs w:val="20"/>
              </w:rPr>
              <w:t>133</w:t>
            </w:r>
          </w:p>
        </w:tc>
      </w:tr>
      <w:tr w:rsidR="001B78FF" w:rsidRPr="00536929" w14:paraId="05D55629" w14:textId="77777777" w:rsidTr="001B78FF">
        <w:trPr>
          <w:trHeight w:val="842"/>
          <w:jc w:val="center"/>
        </w:trPr>
        <w:tc>
          <w:tcPr>
            <w:tcW w:w="2552" w:type="dxa"/>
          </w:tcPr>
          <w:p w14:paraId="7A68755F" w14:textId="5809353E" w:rsidR="0010021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r w:rsidRPr="00536929">
              <w:rPr>
                <w:noProof/>
                <w:sz w:val="20"/>
                <w:szCs w:val="20"/>
              </w:rPr>
              <w:drawing>
                <wp:anchor distT="0" distB="0" distL="114300" distR="114300" simplePos="0" relativeHeight="251669504" behindDoc="1" locked="0" layoutInCell="1" allowOverlap="1" wp14:anchorId="744C7AA4" wp14:editId="429B51BC">
                  <wp:simplePos x="0" y="0"/>
                  <wp:positionH relativeFrom="column">
                    <wp:posOffset>540680</wp:posOffset>
                  </wp:positionH>
                  <wp:positionV relativeFrom="paragraph">
                    <wp:posOffset>1270</wp:posOffset>
                  </wp:positionV>
                  <wp:extent cx="518841" cy="476250"/>
                  <wp:effectExtent l="0" t="0" r="0" b="0"/>
                  <wp:wrapTight wrapText="bothSides">
                    <wp:wrapPolygon edited="0">
                      <wp:start x="0" y="0"/>
                      <wp:lineTo x="0" y="20736"/>
                      <wp:lineTo x="20622" y="20736"/>
                      <wp:lineTo x="20622" y="0"/>
                      <wp:lineTo x="0" y="0"/>
                    </wp:wrapPolygon>
                  </wp:wrapTight>
                  <wp:docPr id="2" name="Imagen 8">
                    <a:extLst xmlns:a="http://schemas.openxmlformats.org/drawingml/2006/main">
                      <a:ext uri="{FF2B5EF4-FFF2-40B4-BE49-F238E27FC236}">
                        <a16:creationId xmlns:a16="http://schemas.microsoft.com/office/drawing/2014/main" id="{CA38E48F-DA66-0549-A179-F7C1189E8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CA38E48F-DA66-0549-A179-F7C1189E8CA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841" cy="476250"/>
                          </a:xfrm>
                          <a:prstGeom prst="rect">
                            <a:avLst/>
                          </a:prstGeom>
                        </pic:spPr>
                      </pic:pic>
                    </a:graphicData>
                  </a:graphic>
                </wp:anchor>
              </w:drawing>
            </w:r>
          </w:p>
        </w:tc>
        <w:tc>
          <w:tcPr>
            <w:tcW w:w="1843" w:type="dxa"/>
            <w:vAlign w:val="center"/>
          </w:tcPr>
          <w:p w14:paraId="146BC79C" w14:textId="2D3934AD"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12</w:t>
            </w:r>
            <w:r w:rsidR="00C43CED" w:rsidRPr="00536929">
              <w:rPr>
                <w:rFonts w:ascii="Arial" w:hAnsi="Arial" w:cs="Arial"/>
                <w:b/>
                <w:bCs/>
                <w:sz w:val="20"/>
                <w:szCs w:val="20"/>
              </w:rPr>
              <w:t>,</w:t>
            </w:r>
            <w:r w:rsidRPr="00536929">
              <w:rPr>
                <w:rFonts w:ascii="Arial" w:hAnsi="Arial" w:cs="Arial"/>
                <w:b/>
                <w:bCs/>
                <w:sz w:val="20"/>
                <w:szCs w:val="20"/>
              </w:rPr>
              <w:t>414</w:t>
            </w:r>
          </w:p>
        </w:tc>
      </w:tr>
      <w:tr w:rsidR="001B78FF" w:rsidRPr="00536929" w14:paraId="4E3A2F03" w14:textId="77777777" w:rsidTr="001B78FF">
        <w:trPr>
          <w:trHeight w:val="868"/>
          <w:jc w:val="center"/>
        </w:trPr>
        <w:tc>
          <w:tcPr>
            <w:tcW w:w="2552" w:type="dxa"/>
          </w:tcPr>
          <w:p w14:paraId="645715FE" w14:textId="236A6E3B" w:rsidR="0010021F" w:rsidRPr="00536929" w:rsidRDefault="001B78FF" w:rsidP="006B72F8">
            <w:pPr>
              <w:pStyle w:val="Prrafodelista"/>
              <w:tabs>
                <w:tab w:val="left" w:pos="306"/>
              </w:tabs>
              <w:spacing w:line="240" w:lineRule="auto"/>
              <w:ind w:left="0"/>
              <w:rPr>
                <w:rFonts w:ascii="Arial" w:hAnsi="Arial" w:cs="Arial"/>
                <w:noProof/>
                <w:sz w:val="20"/>
                <w:szCs w:val="20"/>
                <w:lang w:eastAsia="es-MX"/>
              </w:rPr>
            </w:pPr>
            <w:r w:rsidRPr="00536929">
              <w:rPr>
                <w:rFonts w:ascii="Arial" w:hAnsi="Arial" w:cs="Arial"/>
                <w:noProof/>
                <w:sz w:val="20"/>
                <w:szCs w:val="20"/>
              </w:rPr>
              <w:drawing>
                <wp:anchor distT="0" distB="0" distL="114300" distR="114300" simplePos="0" relativeHeight="251670528" behindDoc="1" locked="0" layoutInCell="1" allowOverlap="1" wp14:anchorId="3B610B45" wp14:editId="632ED861">
                  <wp:simplePos x="0" y="0"/>
                  <wp:positionH relativeFrom="column">
                    <wp:posOffset>540680</wp:posOffset>
                  </wp:positionH>
                  <wp:positionV relativeFrom="paragraph">
                    <wp:posOffset>2540</wp:posOffset>
                  </wp:positionV>
                  <wp:extent cx="520996" cy="520996"/>
                  <wp:effectExtent l="0" t="0" r="0" b="0"/>
                  <wp:wrapTight wrapText="bothSides">
                    <wp:wrapPolygon edited="0">
                      <wp:start x="0" y="0"/>
                      <wp:lineTo x="0" y="20546"/>
                      <wp:lineTo x="20546" y="20546"/>
                      <wp:lineTo x="20546" y="0"/>
                      <wp:lineTo x="0" y="0"/>
                    </wp:wrapPolygon>
                  </wp:wrapTight>
                  <wp:docPr id="21" name="Imagen 21" descr="C:\Users\eden.aquinog\AppData\Local\Microsoft\Windows\INetCache\Content.MSO\7071AA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den.aquinog\AppData\Local\Microsoft\Windows\INetCache\Content.MSO\7071AAF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996" cy="520996"/>
                          </a:xfrm>
                          <a:prstGeom prst="rect">
                            <a:avLst/>
                          </a:prstGeom>
                          <a:noFill/>
                          <a:ln>
                            <a:noFill/>
                          </a:ln>
                        </pic:spPr>
                      </pic:pic>
                    </a:graphicData>
                  </a:graphic>
                </wp:anchor>
              </w:drawing>
            </w:r>
          </w:p>
        </w:tc>
        <w:tc>
          <w:tcPr>
            <w:tcW w:w="1843" w:type="dxa"/>
            <w:vAlign w:val="center"/>
          </w:tcPr>
          <w:p w14:paraId="7BF3ACD4" w14:textId="06A68FCB"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2</w:t>
            </w:r>
            <w:r w:rsidR="00C43CED" w:rsidRPr="00536929">
              <w:rPr>
                <w:rFonts w:ascii="Arial" w:hAnsi="Arial" w:cs="Arial"/>
                <w:b/>
                <w:bCs/>
                <w:sz w:val="20"/>
                <w:szCs w:val="20"/>
              </w:rPr>
              <w:t>,</w:t>
            </w:r>
            <w:r w:rsidRPr="00536929">
              <w:rPr>
                <w:rFonts w:ascii="Arial" w:hAnsi="Arial" w:cs="Arial"/>
                <w:b/>
                <w:bCs/>
                <w:sz w:val="20"/>
                <w:szCs w:val="20"/>
              </w:rPr>
              <w:t>114</w:t>
            </w:r>
          </w:p>
        </w:tc>
      </w:tr>
      <w:tr w:rsidR="001B78FF" w:rsidRPr="00536929" w14:paraId="1FFC206D" w14:textId="77777777" w:rsidTr="001E5E73">
        <w:trPr>
          <w:trHeight w:val="367"/>
          <w:jc w:val="center"/>
        </w:trPr>
        <w:tc>
          <w:tcPr>
            <w:tcW w:w="2552" w:type="dxa"/>
          </w:tcPr>
          <w:p w14:paraId="25A623C7" w14:textId="4290B40A" w:rsidR="0010021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r w:rsidRPr="00536929">
              <w:rPr>
                <w:noProof/>
                <w:sz w:val="20"/>
                <w:szCs w:val="20"/>
              </w:rPr>
              <w:drawing>
                <wp:anchor distT="0" distB="0" distL="114300" distR="114300" simplePos="0" relativeHeight="251672576" behindDoc="1" locked="0" layoutInCell="1" allowOverlap="1" wp14:anchorId="4457C663" wp14:editId="5215AB66">
                  <wp:simplePos x="0" y="0"/>
                  <wp:positionH relativeFrom="column">
                    <wp:posOffset>562093</wp:posOffset>
                  </wp:positionH>
                  <wp:positionV relativeFrom="paragraph">
                    <wp:posOffset>62053</wp:posOffset>
                  </wp:positionV>
                  <wp:extent cx="485140" cy="476250"/>
                  <wp:effectExtent l="0" t="0" r="0" b="0"/>
                  <wp:wrapTight wrapText="bothSides">
                    <wp:wrapPolygon edited="0">
                      <wp:start x="0" y="0"/>
                      <wp:lineTo x="0" y="20736"/>
                      <wp:lineTo x="20356" y="20736"/>
                      <wp:lineTo x="20356" y="0"/>
                      <wp:lineTo x="0" y="0"/>
                    </wp:wrapPolygon>
                  </wp:wrapTight>
                  <wp:docPr id="11" name="Imagen 10">
                    <a:extLst xmlns:a="http://schemas.openxmlformats.org/drawingml/2006/main">
                      <a:ext uri="{FF2B5EF4-FFF2-40B4-BE49-F238E27FC236}">
                        <a16:creationId xmlns:a16="http://schemas.microsoft.com/office/drawing/2014/main" id="{4195D8DD-0795-7C41-8680-0453B73456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4195D8DD-0795-7C41-8680-0453B73456F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140" cy="476250"/>
                          </a:xfrm>
                          <a:prstGeom prst="rect">
                            <a:avLst/>
                          </a:prstGeom>
                        </pic:spPr>
                      </pic:pic>
                    </a:graphicData>
                  </a:graphic>
                </wp:anchor>
              </w:drawing>
            </w:r>
          </w:p>
          <w:p w14:paraId="7B8737F0" w14:textId="77777777" w:rsidR="001B78F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p>
          <w:p w14:paraId="292A5272" w14:textId="7934D974" w:rsidR="001B78F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p>
        </w:tc>
        <w:tc>
          <w:tcPr>
            <w:tcW w:w="1843" w:type="dxa"/>
            <w:vAlign w:val="center"/>
          </w:tcPr>
          <w:p w14:paraId="57A99669" w14:textId="66861666"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584</w:t>
            </w:r>
          </w:p>
        </w:tc>
      </w:tr>
      <w:tr w:rsidR="001B78FF" w:rsidRPr="00536929" w14:paraId="51E6812E" w14:textId="77777777" w:rsidTr="001E5E73">
        <w:trPr>
          <w:trHeight w:val="367"/>
          <w:jc w:val="center"/>
        </w:trPr>
        <w:tc>
          <w:tcPr>
            <w:tcW w:w="2552" w:type="dxa"/>
          </w:tcPr>
          <w:p w14:paraId="5A2FBD9F" w14:textId="2869E132" w:rsidR="0010021F" w:rsidRPr="00536929" w:rsidRDefault="001B78FF" w:rsidP="006B72F8">
            <w:pPr>
              <w:pStyle w:val="Prrafodelista"/>
              <w:tabs>
                <w:tab w:val="left" w:pos="306"/>
              </w:tabs>
              <w:spacing w:line="240" w:lineRule="auto"/>
              <w:ind w:left="0"/>
              <w:rPr>
                <w:rFonts w:ascii="Arial" w:hAnsi="Arial" w:cs="Arial"/>
                <w:noProof/>
                <w:sz w:val="20"/>
                <w:szCs w:val="20"/>
                <w:lang w:eastAsia="es-MX"/>
              </w:rPr>
            </w:pPr>
            <w:r w:rsidRPr="00536929">
              <w:rPr>
                <w:noProof/>
                <w:sz w:val="20"/>
                <w:szCs w:val="20"/>
              </w:rPr>
              <w:drawing>
                <wp:anchor distT="0" distB="0" distL="114300" distR="114300" simplePos="0" relativeHeight="251662336" behindDoc="1" locked="0" layoutInCell="1" allowOverlap="1" wp14:anchorId="0993BC83" wp14:editId="75A4CA8A">
                  <wp:simplePos x="0" y="0"/>
                  <wp:positionH relativeFrom="column">
                    <wp:posOffset>573405</wp:posOffset>
                  </wp:positionH>
                  <wp:positionV relativeFrom="paragraph">
                    <wp:posOffset>21930</wp:posOffset>
                  </wp:positionV>
                  <wp:extent cx="453406" cy="444500"/>
                  <wp:effectExtent l="0" t="0" r="3810" b="0"/>
                  <wp:wrapNone/>
                  <wp:docPr id="15" name="Imagen 9">
                    <a:extLst xmlns:a="http://schemas.openxmlformats.org/drawingml/2006/main">
                      <a:ext uri="{FF2B5EF4-FFF2-40B4-BE49-F238E27FC236}">
                        <a16:creationId xmlns:a16="http://schemas.microsoft.com/office/drawing/2014/main" id="{798C0BF1-41B0-D847-905A-47B8A8163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98C0BF1-41B0-D847-905A-47B8A81630A3}"/>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406" cy="444500"/>
                          </a:xfrm>
                          <a:prstGeom prst="rect">
                            <a:avLst/>
                          </a:prstGeom>
                        </pic:spPr>
                      </pic:pic>
                    </a:graphicData>
                  </a:graphic>
                </wp:anchor>
              </w:drawing>
            </w:r>
          </w:p>
          <w:p w14:paraId="79B908A8" w14:textId="5403AFBF" w:rsidR="001B78F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p>
          <w:p w14:paraId="2674A6C1" w14:textId="748A53AD" w:rsidR="001B78F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p>
        </w:tc>
        <w:tc>
          <w:tcPr>
            <w:tcW w:w="1843" w:type="dxa"/>
            <w:vAlign w:val="center"/>
          </w:tcPr>
          <w:p w14:paraId="642DF395" w14:textId="3EE7020A"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w:t>
            </w:r>
            <w:r w:rsidR="00C43CED" w:rsidRPr="00536929">
              <w:rPr>
                <w:rFonts w:ascii="Arial" w:hAnsi="Arial" w:cs="Arial"/>
                <w:b/>
                <w:bCs/>
                <w:sz w:val="20"/>
                <w:szCs w:val="20"/>
              </w:rPr>
              <w:t>,</w:t>
            </w:r>
            <w:r w:rsidRPr="00536929">
              <w:rPr>
                <w:rFonts w:ascii="Arial" w:hAnsi="Arial" w:cs="Arial"/>
                <w:b/>
                <w:bCs/>
                <w:sz w:val="20"/>
                <w:szCs w:val="20"/>
              </w:rPr>
              <w:t>684</w:t>
            </w:r>
          </w:p>
        </w:tc>
      </w:tr>
      <w:tr w:rsidR="001B78FF" w:rsidRPr="00536929" w14:paraId="1D0E557F" w14:textId="77777777" w:rsidTr="001B78FF">
        <w:trPr>
          <w:trHeight w:val="832"/>
          <w:jc w:val="center"/>
        </w:trPr>
        <w:tc>
          <w:tcPr>
            <w:tcW w:w="2552" w:type="dxa"/>
          </w:tcPr>
          <w:p w14:paraId="12F6AAB0" w14:textId="0F81D0D9" w:rsidR="0010021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r w:rsidRPr="00536929">
              <w:rPr>
                <w:noProof/>
                <w:sz w:val="20"/>
                <w:szCs w:val="20"/>
              </w:rPr>
              <w:drawing>
                <wp:anchor distT="0" distB="0" distL="114300" distR="114300" simplePos="0" relativeHeight="251673600" behindDoc="1" locked="0" layoutInCell="1" allowOverlap="1" wp14:anchorId="0235CE15" wp14:editId="6D460D87">
                  <wp:simplePos x="0" y="0"/>
                  <wp:positionH relativeFrom="column">
                    <wp:posOffset>572135</wp:posOffset>
                  </wp:positionH>
                  <wp:positionV relativeFrom="paragraph">
                    <wp:posOffset>0</wp:posOffset>
                  </wp:positionV>
                  <wp:extent cx="461645" cy="465455"/>
                  <wp:effectExtent l="0" t="0" r="0" b="0"/>
                  <wp:wrapTight wrapText="bothSides">
                    <wp:wrapPolygon edited="0">
                      <wp:start x="0" y="0"/>
                      <wp:lineTo x="0" y="20333"/>
                      <wp:lineTo x="20501" y="20333"/>
                      <wp:lineTo x="20501" y="0"/>
                      <wp:lineTo x="0" y="0"/>
                    </wp:wrapPolygon>
                  </wp:wrapTight>
                  <wp:docPr id="12" name="Imagen 11">
                    <a:extLst xmlns:a="http://schemas.openxmlformats.org/drawingml/2006/main">
                      <a:ext uri="{FF2B5EF4-FFF2-40B4-BE49-F238E27FC236}">
                        <a16:creationId xmlns:a16="http://schemas.microsoft.com/office/drawing/2014/main" id="{60CEC95F-D345-7F43-B8D3-63D50CBD0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60CEC95F-D345-7F43-B8D3-63D50CBD0EA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1645" cy="465455"/>
                          </a:xfrm>
                          <a:prstGeom prst="rect">
                            <a:avLst/>
                          </a:prstGeom>
                        </pic:spPr>
                      </pic:pic>
                    </a:graphicData>
                  </a:graphic>
                </wp:anchor>
              </w:drawing>
            </w:r>
          </w:p>
        </w:tc>
        <w:tc>
          <w:tcPr>
            <w:tcW w:w="1843" w:type="dxa"/>
            <w:vAlign w:val="center"/>
          </w:tcPr>
          <w:p w14:paraId="1BFEE7C6" w14:textId="79A172A7" w:rsidR="0010021F" w:rsidRPr="00536929" w:rsidRDefault="001B78FF"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431</w:t>
            </w:r>
          </w:p>
        </w:tc>
      </w:tr>
      <w:tr w:rsidR="001B78FF" w:rsidRPr="00536929" w14:paraId="2D6C4DA4" w14:textId="77777777" w:rsidTr="001B78FF">
        <w:trPr>
          <w:trHeight w:val="434"/>
          <w:jc w:val="center"/>
        </w:trPr>
        <w:tc>
          <w:tcPr>
            <w:tcW w:w="2552" w:type="dxa"/>
          </w:tcPr>
          <w:p w14:paraId="49F2B650" w14:textId="314B8D72" w:rsidR="0010021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r w:rsidRPr="00536929">
              <w:rPr>
                <w:rFonts w:ascii="Arial" w:hAnsi="Arial" w:cs="Arial"/>
                <w:b/>
                <w:noProof/>
                <w:sz w:val="20"/>
                <w:szCs w:val="20"/>
                <w:lang w:eastAsia="es-MX"/>
              </w:rPr>
              <w:t>NO REGISTRADOS</w:t>
            </w:r>
          </w:p>
        </w:tc>
        <w:tc>
          <w:tcPr>
            <w:tcW w:w="1843" w:type="dxa"/>
            <w:vAlign w:val="center"/>
          </w:tcPr>
          <w:p w14:paraId="7F48F858" w14:textId="4388FB93" w:rsidR="0010021F" w:rsidRPr="00536929" w:rsidRDefault="0054541D"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39</w:t>
            </w:r>
          </w:p>
        </w:tc>
      </w:tr>
      <w:tr w:rsidR="001B78FF" w:rsidRPr="00536929" w14:paraId="4EB3E343" w14:textId="77777777" w:rsidTr="001B78FF">
        <w:trPr>
          <w:trHeight w:val="398"/>
          <w:jc w:val="center"/>
        </w:trPr>
        <w:tc>
          <w:tcPr>
            <w:tcW w:w="2552" w:type="dxa"/>
          </w:tcPr>
          <w:p w14:paraId="2EEB6837" w14:textId="7E4CF816" w:rsidR="0010021F" w:rsidRPr="00536929" w:rsidRDefault="001B78FF" w:rsidP="006B72F8">
            <w:pPr>
              <w:pStyle w:val="Prrafodelista"/>
              <w:tabs>
                <w:tab w:val="left" w:pos="306"/>
              </w:tabs>
              <w:spacing w:line="240" w:lineRule="auto"/>
              <w:ind w:left="0"/>
              <w:jc w:val="center"/>
              <w:rPr>
                <w:rFonts w:ascii="Arial" w:hAnsi="Arial" w:cs="Arial"/>
                <w:noProof/>
                <w:sz w:val="20"/>
                <w:szCs w:val="20"/>
                <w:lang w:eastAsia="es-MX"/>
              </w:rPr>
            </w:pPr>
            <w:r w:rsidRPr="00536929">
              <w:rPr>
                <w:rFonts w:ascii="Arial" w:hAnsi="Arial" w:cs="Arial"/>
                <w:b/>
                <w:noProof/>
                <w:sz w:val="20"/>
                <w:szCs w:val="20"/>
                <w:lang w:eastAsia="es-MX"/>
              </w:rPr>
              <w:t>VOTOS NULOS</w:t>
            </w:r>
          </w:p>
        </w:tc>
        <w:tc>
          <w:tcPr>
            <w:tcW w:w="1843" w:type="dxa"/>
            <w:vAlign w:val="center"/>
          </w:tcPr>
          <w:p w14:paraId="1809E571" w14:textId="3F460250" w:rsidR="0010021F" w:rsidRPr="00536929" w:rsidRDefault="0054541D"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w:t>
            </w:r>
            <w:r w:rsidR="00C43CED" w:rsidRPr="00536929">
              <w:rPr>
                <w:rFonts w:ascii="Arial" w:hAnsi="Arial" w:cs="Arial"/>
                <w:b/>
                <w:bCs/>
                <w:sz w:val="20"/>
                <w:szCs w:val="20"/>
              </w:rPr>
              <w:t>,</w:t>
            </w:r>
            <w:r w:rsidRPr="00536929">
              <w:rPr>
                <w:rFonts w:ascii="Arial" w:hAnsi="Arial" w:cs="Arial"/>
                <w:b/>
                <w:bCs/>
                <w:sz w:val="20"/>
                <w:szCs w:val="20"/>
              </w:rPr>
              <w:t>349</w:t>
            </w:r>
          </w:p>
        </w:tc>
      </w:tr>
      <w:tr w:rsidR="001B78FF" w:rsidRPr="00536929" w14:paraId="078FFC68" w14:textId="77777777" w:rsidTr="001E5E73">
        <w:trPr>
          <w:trHeight w:val="367"/>
          <w:jc w:val="center"/>
        </w:trPr>
        <w:tc>
          <w:tcPr>
            <w:tcW w:w="2552" w:type="dxa"/>
          </w:tcPr>
          <w:p w14:paraId="6622588E" w14:textId="77777777" w:rsidR="0010021F" w:rsidRPr="00536929" w:rsidRDefault="0010021F" w:rsidP="006B72F8">
            <w:pPr>
              <w:pStyle w:val="Prrafodelista"/>
              <w:tabs>
                <w:tab w:val="left" w:pos="306"/>
              </w:tabs>
              <w:spacing w:line="240" w:lineRule="auto"/>
              <w:ind w:left="0"/>
              <w:jc w:val="center"/>
              <w:rPr>
                <w:rFonts w:ascii="Arial" w:hAnsi="Arial" w:cs="Arial"/>
                <w:b/>
                <w:noProof/>
                <w:sz w:val="20"/>
                <w:szCs w:val="20"/>
                <w:lang w:eastAsia="es-MX"/>
              </w:rPr>
            </w:pPr>
          </w:p>
          <w:p w14:paraId="4EAC29E9" w14:textId="5D019DF5" w:rsidR="0010021F" w:rsidRPr="00536929" w:rsidRDefault="001B78FF" w:rsidP="006B72F8">
            <w:pPr>
              <w:pStyle w:val="Prrafodelista"/>
              <w:tabs>
                <w:tab w:val="left" w:pos="306"/>
              </w:tabs>
              <w:spacing w:line="240" w:lineRule="auto"/>
              <w:ind w:left="0"/>
              <w:jc w:val="center"/>
              <w:rPr>
                <w:rFonts w:ascii="Arial" w:hAnsi="Arial" w:cs="Arial"/>
                <w:b/>
                <w:noProof/>
                <w:sz w:val="20"/>
                <w:szCs w:val="20"/>
                <w:lang w:eastAsia="es-MX"/>
              </w:rPr>
            </w:pPr>
            <w:r w:rsidRPr="00536929">
              <w:rPr>
                <w:rFonts w:ascii="Arial" w:hAnsi="Arial" w:cs="Arial"/>
                <w:b/>
                <w:noProof/>
                <w:sz w:val="20"/>
                <w:szCs w:val="20"/>
                <w:lang w:eastAsia="es-MX"/>
              </w:rPr>
              <w:t>TOTAL</w:t>
            </w:r>
          </w:p>
        </w:tc>
        <w:tc>
          <w:tcPr>
            <w:tcW w:w="1843" w:type="dxa"/>
            <w:vAlign w:val="center"/>
          </w:tcPr>
          <w:p w14:paraId="3DD09FD1" w14:textId="7BD3983E" w:rsidR="0010021F" w:rsidRPr="00536929" w:rsidRDefault="0054541D" w:rsidP="006B72F8">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42</w:t>
            </w:r>
            <w:r w:rsidR="00C43CED" w:rsidRPr="00536929">
              <w:rPr>
                <w:rFonts w:ascii="Arial" w:hAnsi="Arial" w:cs="Arial"/>
                <w:b/>
                <w:bCs/>
                <w:sz w:val="20"/>
                <w:szCs w:val="20"/>
              </w:rPr>
              <w:t>,</w:t>
            </w:r>
            <w:r w:rsidRPr="00536929">
              <w:rPr>
                <w:rFonts w:ascii="Arial" w:hAnsi="Arial" w:cs="Arial"/>
                <w:b/>
                <w:bCs/>
                <w:sz w:val="20"/>
                <w:szCs w:val="20"/>
              </w:rPr>
              <w:t>966</w:t>
            </w:r>
          </w:p>
        </w:tc>
      </w:tr>
    </w:tbl>
    <w:p w14:paraId="04BF71D7" w14:textId="6A22D3C7" w:rsidR="0010021F" w:rsidRPr="00536929" w:rsidRDefault="0010021F" w:rsidP="0018359C">
      <w:pPr>
        <w:pStyle w:val="Prrafodelista"/>
        <w:numPr>
          <w:ilvl w:val="1"/>
          <w:numId w:val="2"/>
        </w:numPr>
        <w:spacing w:before="240" w:after="240" w:line="360" w:lineRule="auto"/>
        <w:ind w:left="0" w:firstLine="0"/>
        <w:contextualSpacing w:val="0"/>
        <w:jc w:val="both"/>
        <w:rPr>
          <w:rFonts w:ascii="Arial" w:hAnsi="Arial" w:cs="Arial"/>
          <w:bCs/>
          <w:sz w:val="28"/>
          <w:szCs w:val="24"/>
        </w:rPr>
      </w:pPr>
      <w:r w:rsidRPr="00536929">
        <w:rPr>
          <w:rFonts w:ascii="Arial" w:hAnsi="Arial" w:cs="Arial"/>
          <w:b/>
          <w:sz w:val="24"/>
          <w:szCs w:val="24"/>
        </w:rPr>
        <w:t xml:space="preserve">Juicios locales. </w:t>
      </w:r>
      <w:r w:rsidR="0018359C" w:rsidRPr="00536929">
        <w:rPr>
          <w:rFonts w:ascii="Arial" w:hAnsi="Arial" w:cs="Arial"/>
          <w:bCs/>
          <w:sz w:val="24"/>
          <w:szCs w:val="24"/>
        </w:rPr>
        <w:t xml:space="preserve">Inconforme con lo anterior, el doce de junio, </w:t>
      </w:r>
      <w:r w:rsidR="00685CAD" w:rsidRPr="00536929">
        <w:rPr>
          <w:rFonts w:ascii="Arial" w:hAnsi="Arial" w:cs="Arial"/>
          <w:bCs/>
          <w:sz w:val="24"/>
          <w:szCs w:val="24"/>
        </w:rPr>
        <w:t xml:space="preserve">MORENA </w:t>
      </w:r>
      <w:r w:rsidR="006B72F8" w:rsidRPr="00536929">
        <w:rPr>
          <w:rFonts w:ascii="Arial" w:hAnsi="Arial" w:cs="Arial"/>
          <w:bCs/>
          <w:sz w:val="24"/>
          <w:szCs w:val="24"/>
        </w:rPr>
        <w:t xml:space="preserve">y </w:t>
      </w:r>
      <w:r w:rsidR="00C43CED" w:rsidRPr="00536929">
        <w:rPr>
          <w:rFonts w:ascii="Arial" w:hAnsi="Arial" w:cs="Arial"/>
          <w:bCs/>
          <w:sz w:val="24"/>
          <w:szCs w:val="24"/>
        </w:rPr>
        <w:t xml:space="preserve">su candidato a la Presidencia Municipal del </w:t>
      </w:r>
      <w:r w:rsidR="00C43CED" w:rsidRPr="00536929">
        <w:rPr>
          <w:rFonts w:ascii="Arial" w:hAnsi="Arial" w:cs="Arial"/>
          <w:bCs/>
          <w:i/>
          <w:iCs/>
          <w:sz w:val="24"/>
          <w:szCs w:val="24"/>
        </w:rPr>
        <w:t>Ayuntamiento</w:t>
      </w:r>
      <w:r w:rsidR="00C43CED" w:rsidRPr="00536929">
        <w:rPr>
          <w:rFonts w:ascii="Arial" w:hAnsi="Arial" w:cs="Arial"/>
          <w:bCs/>
          <w:sz w:val="24"/>
          <w:szCs w:val="24"/>
        </w:rPr>
        <w:t xml:space="preserve">, </w:t>
      </w:r>
      <w:r w:rsidR="00C43CED" w:rsidRPr="00536929">
        <w:rPr>
          <w:rFonts w:ascii="Arial" w:hAnsi="Arial" w:cs="Arial"/>
          <w:sz w:val="24"/>
          <w:szCs w:val="24"/>
        </w:rPr>
        <w:t>Leopoldo Torres Guevara,</w:t>
      </w:r>
      <w:r w:rsidR="00C43CED" w:rsidRPr="00536929">
        <w:rPr>
          <w:rFonts w:ascii="Arial" w:hAnsi="Arial" w:cs="Arial"/>
          <w:bCs/>
          <w:sz w:val="24"/>
          <w:szCs w:val="24"/>
        </w:rPr>
        <w:t xml:space="preserve"> </w:t>
      </w:r>
      <w:r w:rsidR="0018359C" w:rsidRPr="00536929">
        <w:rPr>
          <w:rFonts w:ascii="Arial" w:hAnsi="Arial" w:cs="Arial"/>
          <w:bCs/>
          <w:sz w:val="24"/>
          <w:szCs w:val="24"/>
        </w:rPr>
        <w:t>promovieron recurso de revisión</w:t>
      </w:r>
      <w:r w:rsidR="0045161E" w:rsidRPr="00536929">
        <w:rPr>
          <w:rFonts w:ascii="Arial" w:hAnsi="Arial" w:cs="Arial"/>
          <w:bCs/>
          <w:sz w:val="24"/>
          <w:szCs w:val="24"/>
        </w:rPr>
        <w:t xml:space="preserve"> y juicio ciudadano</w:t>
      </w:r>
      <w:r w:rsidR="0018359C" w:rsidRPr="00536929">
        <w:rPr>
          <w:rFonts w:ascii="Arial" w:hAnsi="Arial" w:cs="Arial"/>
          <w:bCs/>
          <w:sz w:val="24"/>
          <w:szCs w:val="24"/>
        </w:rPr>
        <w:t xml:space="preserve">, respectivamente. </w:t>
      </w:r>
    </w:p>
    <w:p w14:paraId="1364872A" w14:textId="3D43BAE7" w:rsidR="0018359C" w:rsidRPr="00536929" w:rsidRDefault="0010021F" w:rsidP="0018359C">
      <w:pPr>
        <w:pStyle w:val="Prrafodelista"/>
        <w:numPr>
          <w:ilvl w:val="1"/>
          <w:numId w:val="2"/>
        </w:numPr>
        <w:spacing w:before="240" w:after="240" w:line="360" w:lineRule="auto"/>
        <w:ind w:left="0" w:firstLine="0"/>
        <w:contextualSpacing w:val="0"/>
        <w:jc w:val="both"/>
        <w:rPr>
          <w:rFonts w:ascii="Arial" w:hAnsi="Arial" w:cs="Arial"/>
          <w:bCs/>
          <w:sz w:val="24"/>
          <w:szCs w:val="24"/>
        </w:rPr>
      </w:pPr>
      <w:r w:rsidRPr="00536929">
        <w:rPr>
          <w:rFonts w:ascii="Arial" w:hAnsi="Arial" w:cs="Arial"/>
          <w:b/>
          <w:sz w:val="24"/>
          <w:szCs w:val="24"/>
        </w:rPr>
        <w:t>Resolución impugnada [</w:t>
      </w:r>
      <w:r w:rsidR="0018359C" w:rsidRPr="00536929">
        <w:rPr>
          <w:rFonts w:ascii="Arial" w:hAnsi="Arial" w:cs="Arial"/>
          <w:b/>
          <w:bCs/>
          <w:sz w:val="24"/>
          <w:szCs w:val="24"/>
        </w:rPr>
        <w:t xml:space="preserve">TEEG-JPDC-247/2021 </w:t>
      </w:r>
      <w:r w:rsidRPr="00536929">
        <w:rPr>
          <w:rFonts w:ascii="Arial" w:hAnsi="Arial" w:cs="Arial"/>
          <w:b/>
          <w:bCs/>
          <w:sz w:val="24"/>
          <w:szCs w:val="24"/>
        </w:rPr>
        <w:t>y acumulado].</w:t>
      </w:r>
      <w:r w:rsidRPr="00536929">
        <w:rPr>
          <w:rFonts w:ascii="Arial" w:hAnsi="Arial" w:cs="Arial"/>
          <w:b/>
          <w:sz w:val="24"/>
          <w:szCs w:val="24"/>
        </w:rPr>
        <w:t xml:space="preserve"> </w:t>
      </w:r>
      <w:r w:rsidRPr="00536929">
        <w:rPr>
          <w:rFonts w:ascii="Arial" w:hAnsi="Arial" w:cs="Arial"/>
          <w:sz w:val="24"/>
          <w:szCs w:val="24"/>
        </w:rPr>
        <w:t xml:space="preserve">El </w:t>
      </w:r>
      <w:r w:rsidR="0018359C" w:rsidRPr="00536929">
        <w:rPr>
          <w:rFonts w:ascii="Arial" w:hAnsi="Arial" w:cs="Arial"/>
          <w:sz w:val="24"/>
          <w:szCs w:val="24"/>
        </w:rPr>
        <w:t>dos de septiembre</w:t>
      </w:r>
      <w:r w:rsidRPr="00536929">
        <w:rPr>
          <w:rFonts w:ascii="Arial" w:hAnsi="Arial" w:cs="Arial"/>
          <w:sz w:val="24"/>
          <w:szCs w:val="24"/>
        </w:rPr>
        <w:t xml:space="preserve">, el </w:t>
      </w:r>
      <w:r w:rsidRPr="00536929">
        <w:rPr>
          <w:rFonts w:ascii="Arial" w:hAnsi="Arial" w:cs="Arial"/>
          <w:i/>
          <w:iCs/>
          <w:sz w:val="24"/>
          <w:szCs w:val="24"/>
        </w:rPr>
        <w:t>Tribunal local</w:t>
      </w:r>
      <w:r w:rsidRPr="00536929">
        <w:rPr>
          <w:rFonts w:ascii="Arial" w:hAnsi="Arial" w:cs="Arial"/>
          <w:sz w:val="24"/>
          <w:szCs w:val="24"/>
        </w:rPr>
        <w:t xml:space="preserve"> </w:t>
      </w:r>
      <w:r w:rsidR="0020339E" w:rsidRPr="00536929">
        <w:rPr>
          <w:rFonts w:ascii="Arial" w:hAnsi="Arial" w:cs="Arial"/>
          <w:bCs/>
          <w:sz w:val="24"/>
          <w:szCs w:val="24"/>
        </w:rPr>
        <w:t>confirmó la declaración de validez de la elección</w:t>
      </w:r>
      <w:r w:rsidR="00C43CED" w:rsidRPr="00536929">
        <w:rPr>
          <w:rFonts w:ascii="Arial" w:hAnsi="Arial" w:cs="Arial"/>
          <w:bCs/>
          <w:sz w:val="24"/>
          <w:szCs w:val="24"/>
        </w:rPr>
        <w:t xml:space="preserve"> impugnada</w:t>
      </w:r>
      <w:r w:rsidR="0020339E" w:rsidRPr="00536929">
        <w:rPr>
          <w:rFonts w:ascii="Arial" w:hAnsi="Arial" w:cs="Arial"/>
          <w:bCs/>
          <w:sz w:val="24"/>
          <w:szCs w:val="24"/>
        </w:rPr>
        <w:t xml:space="preserve">, así como la entrega de las constancias de mayoría. </w:t>
      </w:r>
    </w:p>
    <w:p w14:paraId="4824B75A" w14:textId="1AFF433D" w:rsidR="0010021F" w:rsidRPr="00536929" w:rsidRDefault="0010021F" w:rsidP="0010021F">
      <w:pPr>
        <w:pStyle w:val="Prrafodelista"/>
        <w:numPr>
          <w:ilvl w:val="1"/>
          <w:numId w:val="2"/>
        </w:numPr>
        <w:spacing w:before="240" w:after="240" w:line="360" w:lineRule="auto"/>
        <w:ind w:left="0" w:firstLine="0"/>
        <w:contextualSpacing w:val="0"/>
        <w:jc w:val="both"/>
        <w:rPr>
          <w:rFonts w:ascii="Arial" w:hAnsi="Arial" w:cs="Arial"/>
          <w:sz w:val="24"/>
          <w:szCs w:val="24"/>
        </w:rPr>
      </w:pPr>
      <w:r w:rsidRPr="00536929">
        <w:rPr>
          <w:rFonts w:ascii="Arial" w:hAnsi="Arial" w:cs="Arial"/>
          <w:b/>
          <w:sz w:val="24"/>
          <w:szCs w:val="24"/>
        </w:rPr>
        <w:t>Juicio</w:t>
      </w:r>
      <w:r w:rsidR="00792862" w:rsidRPr="00536929">
        <w:rPr>
          <w:rFonts w:ascii="Arial" w:hAnsi="Arial" w:cs="Arial"/>
          <w:b/>
          <w:sz w:val="24"/>
          <w:szCs w:val="24"/>
        </w:rPr>
        <w:t>s</w:t>
      </w:r>
      <w:r w:rsidRPr="00536929">
        <w:rPr>
          <w:rFonts w:ascii="Arial" w:hAnsi="Arial" w:cs="Arial"/>
          <w:b/>
          <w:sz w:val="24"/>
          <w:szCs w:val="24"/>
        </w:rPr>
        <w:t xml:space="preserve"> federal</w:t>
      </w:r>
      <w:r w:rsidRPr="00536929">
        <w:rPr>
          <w:rFonts w:ascii="Arial" w:hAnsi="Arial" w:cs="Arial"/>
          <w:sz w:val="24"/>
          <w:szCs w:val="24"/>
        </w:rPr>
        <w:t>. Inconforme</w:t>
      </w:r>
      <w:r w:rsidR="00C43CED" w:rsidRPr="00536929">
        <w:rPr>
          <w:rFonts w:ascii="Arial" w:hAnsi="Arial" w:cs="Arial"/>
          <w:sz w:val="24"/>
          <w:szCs w:val="24"/>
        </w:rPr>
        <w:t>s</w:t>
      </w:r>
      <w:r w:rsidRPr="00536929">
        <w:rPr>
          <w:rFonts w:ascii="Arial" w:hAnsi="Arial" w:cs="Arial"/>
          <w:sz w:val="24"/>
          <w:szCs w:val="24"/>
        </w:rPr>
        <w:t xml:space="preserve">, el </w:t>
      </w:r>
      <w:r w:rsidR="0020339E" w:rsidRPr="00536929">
        <w:rPr>
          <w:rFonts w:ascii="Arial" w:hAnsi="Arial" w:cs="Arial"/>
          <w:sz w:val="24"/>
          <w:szCs w:val="24"/>
        </w:rPr>
        <w:t>seis</w:t>
      </w:r>
      <w:r w:rsidRPr="00536929">
        <w:rPr>
          <w:rFonts w:ascii="Arial" w:hAnsi="Arial" w:cs="Arial"/>
          <w:sz w:val="24"/>
          <w:szCs w:val="24"/>
        </w:rPr>
        <w:t xml:space="preserve"> de </w:t>
      </w:r>
      <w:r w:rsidR="0020339E" w:rsidRPr="00536929">
        <w:rPr>
          <w:rFonts w:ascii="Arial" w:hAnsi="Arial" w:cs="Arial"/>
          <w:sz w:val="24"/>
          <w:szCs w:val="24"/>
        </w:rPr>
        <w:t>septiembre</w:t>
      </w:r>
      <w:r w:rsidRPr="00536929">
        <w:rPr>
          <w:rFonts w:ascii="Arial" w:hAnsi="Arial" w:cs="Arial"/>
          <w:sz w:val="24"/>
          <w:szCs w:val="24"/>
        </w:rPr>
        <w:t xml:space="preserve">, </w:t>
      </w:r>
      <w:r w:rsidR="0045161E" w:rsidRPr="00536929">
        <w:rPr>
          <w:rFonts w:ascii="Arial" w:hAnsi="Arial" w:cs="Arial"/>
          <w:sz w:val="24"/>
          <w:szCs w:val="24"/>
        </w:rPr>
        <w:t>MORENA</w:t>
      </w:r>
      <w:r w:rsidR="004E659E" w:rsidRPr="00536929">
        <w:rPr>
          <w:rFonts w:ascii="Arial" w:hAnsi="Arial" w:cs="Arial"/>
          <w:sz w:val="24"/>
          <w:szCs w:val="24"/>
        </w:rPr>
        <w:t xml:space="preserve"> y Leopoldo Torres Guevara promovieron</w:t>
      </w:r>
      <w:r w:rsidRPr="00536929">
        <w:rPr>
          <w:rFonts w:ascii="Arial" w:hAnsi="Arial" w:cs="Arial"/>
          <w:sz w:val="24"/>
          <w:szCs w:val="24"/>
        </w:rPr>
        <w:t xml:space="preserve"> </w:t>
      </w:r>
      <w:r w:rsidR="004E659E" w:rsidRPr="00536929">
        <w:rPr>
          <w:rFonts w:ascii="Arial" w:hAnsi="Arial" w:cs="Arial"/>
          <w:sz w:val="24"/>
          <w:szCs w:val="24"/>
        </w:rPr>
        <w:t>los</w:t>
      </w:r>
      <w:r w:rsidRPr="00536929">
        <w:rPr>
          <w:rFonts w:ascii="Arial" w:hAnsi="Arial" w:cs="Arial"/>
          <w:sz w:val="24"/>
          <w:szCs w:val="24"/>
        </w:rPr>
        <w:t xml:space="preserve"> presente</w:t>
      </w:r>
      <w:r w:rsidR="004E659E" w:rsidRPr="00536929">
        <w:rPr>
          <w:rFonts w:ascii="Arial" w:hAnsi="Arial" w:cs="Arial"/>
          <w:sz w:val="24"/>
          <w:szCs w:val="24"/>
        </w:rPr>
        <w:t>s</w:t>
      </w:r>
      <w:r w:rsidRPr="00536929">
        <w:rPr>
          <w:rFonts w:ascii="Arial" w:hAnsi="Arial" w:cs="Arial"/>
          <w:sz w:val="24"/>
          <w:szCs w:val="24"/>
        </w:rPr>
        <w:t xml:space="preserve"> medio</w:t>
      </w:r>
      <w:r w:rsidR="004E659E" w:rsidRPr="00536929">
        <w:rPr>
          <w:rFonts w:ascii="Arial" w:hAnsi="Arial" w:cs="Arial"/>
          <w:sz w:val="24"/>
          <w:szCs w:val="24"/>
        </w:rPr>
        <w:t>s</w:t>
      </w:r>
      <w:r w:rsidRPr="00536929">
        <w:rPr>
          <w:rFonts w:ascii="Arial" w:hAnsi="Arial" w:cs="Arial"/>
          <w:sz w:val="24"/>
          <w:szCs w:val="24"/>
        </w:rPr>
        <w:t xml:space="preserve"> de impugnación.</w:t>
      </w:r>
    </w:p>
    <w:p w14:paraId="085456A8" w14:textId="77E680DB" w:rsidR="00C43CED" w:rsidRPr="00536929" w:rsidRDefault="00D25B80" w:rsidP="0010021F">
      <w:pPr>
        <w:pStyle w:val="Prrafodelista"/>
        <w:numPr>
          <w:ilvl w:val="1"/>
          <w:numId w:val="2"/>
        </w:numPr>
        <w:spacing w:before="240" w:after="240" w:line="360" w:lineRule="auto"/>
        <w:ind w:left="0" w:firstLine="0"/>
        <w:contextualSpacing w:val="0"/>
        <w:jc w:val="both"/>
        <w:rPr>
          <w:rFonts w:ascii="Arial" w:hAnsi="Arial" w:cs="Arial"/>
          <w:sz w:val="24"/>
          <w:szCs w:val="24"/>
        </w:rPr>
      </w:pPr>
      <w:r w:rsidRPr="00536929">
        <w:rPr>
          <w:rFonts w:ascii="Arial" w:hAnsi="Arial" w:cs="Arial"/>
          <w:b/>
          <w:sz w:val="24"/>
          <w:szCs w:val="24"/>
        </w:rPr>
        <w:t>Improcedencia de la facultad de atracción</w:t>
      </w:r>
      <w:r w:rsidR="00C43CED" w:rsidRPr="00536929">
        <w:rPr>
          <w:rFonts w:ascii="Arial" w:hAnsi="Arial" w:cs="Arial"/>
          <w:sz w:val="24"/>
          <w:szCs w:val="24"/>
        </w:rPr>
        <w:t>.</w:t>
      </w:r>
      <w:r w:rsidR="00C43CED" w:rsidRPr="00536929">
        <w:rPr>
          <w:rFonts w:ascii="Arial" w:hAnsi="Arial" w:cs="Arial"/>
          <w:b/>
          <w:bCs/>
          <w:sz w:val="24"/>
          <w:szCs w:val="24"/>
        </w:rPr>
        <w:t xml:space="preserve"> </w:t>
      </w:r>
      <w:r w:rsidRPr="00536929">
        <w:rPr>
          <w:rFonts w:ascii="Arial" w:hAnsi="Arial" w:cs="Arial"/>
          <w:sz w:val="24"/>
          <w:szCs w:val="24"/>
        </w:rPr>
        <w:t>Se precisa que Leopoldo Torres Guevara en su demanda de juicio ciudadano federal, solicitó a la Sala Superior de este Tribunal Electoral el ejercicio de su facultad de atracción.</w:t>
      </w:r>
    </w:p>
    <w:p w14:paraId="18EAB09B" w14:textId="72BCCA7D" w:rsidR="00D25B80" w:rsidRPr="00536929" w:rsidRDefault="00D25B80" w:rsidP="00D25B80">
      <w:pPr>
        <w:pStyle w:val="Prrafodelista"/>
        <w:spacing w:before="240" w:after="240" w:line="360" w:lineRule="auto"/>
        <w:ind w:left="0"/>
        <w:contextualSpacing w:val="0"/>
        <w:jc w:val="both"/>
        <w:rPr>
          <w:rFonts w:ascii="Arial" w:hAnsi="Arial" w:cs="Arial"/>
          <w:bCs/>
          <w:sz w:val="24"/>
          <w:szCs w:val="24"/>
        </w:rPr>
      </w:pPr>
      <w:r w:rsidRPr="00536929">
        <w:rPr>
          <w:rFonts w:ascii="Arial" w:hAnsi="Arial" w:cs="Arial"/>
          <w:bCs/>
          <w:sz w:val="24"/>
          <w:szCs w:val="24"/>
        </w:rPr>
        <w:lastRenderedPageBreak/>
        <w:t>El diez de septiembre, dicha Sala declaró improcedente la solicitud de facultad de atracción y ordenó la remisión de la demanda y demás constancias a esta Sala Regional para conocer y resolver el citado asunto. Dicha determinación se notificó a esta Sala Regional del trece de septiembre.</w:t>
      </w:r>
    </w:p>
    <w:p w14:paraId="22CA6472" w14:textId="4CEC2E75" w:rsidR="0010021F" w:rsidRPr="00536929" w:rsidRDefault="0010021F" w:rsidP="0010021F">
      <w:pPr>
        <w:spacing w:before="240" w:after="240" w:line="360" w:lineRule="auto"/>
        <w:jc w:val="both"/>
        <w:outlineLvl w:val="0"/>
        <w:rPr>
          <w:rFonts w:ascii="Arial" w:eastAsia="Times New Roman" w:hAnsi="Arial" w:cs="Arial"/>
          <w:b/>
          <w:bCs/>
          <w:caps/>
          <w:kern w:val="32"/>
          <w:sz w:val="24"/>
          <w:szCs w:val="24"/>
        </w:rPr>
      </w:pPr>
      <w:bookmarkStart w:id="13" w:name="_Toc82814471"/>
      <w:r w:rsidRPr="00536929">
        <w:rPr>
          <w:rFonts w:ascii="Arial" w:hAnsi="Arial" w:cs="Arial"/>
          <w:b/>
          <w:bCs/>
          <w:sz w:val="24"/>
          <w:szCs w:val="24"/>
        </w:rPr>
        <w:t>2.</w:t>
      </w:r>
      <w:bookmarkStart w:id="14" w:name="_Toc45655837"/>
      <w:bookmarkStart w:id="15" w:name="_Toc45365157"/>
      <w:bookmarkStart w:id="16" w:name="_Toc45184364"/>
      <w:bookmarkStart w:id="17" w:name="_Toc16695551"/>
      <w:bookmarkStart w:id="18" w:name="_Toc15739414"/>
      <w:r w:rsidRPr="00536929">
        <w:rPr>
          <w:rFonts w:ascii="Arial" w:eastAsia="Times New Roman" w:hAnsi="Arial" w:cs="Arial"/>
          <w:b/>
          <w:bCs/>
          <w:caps/>
          <w:kern w:val="32"/>
          <w:sz w:val="24"/>
          <w:szCs w:val="24"/>
        </w:rPr>
        <w:t xml:space="preserve"> COMPETENCIA</w:t>
      </w:r>
      <w:bookmarkEnd w:id="13"/>
      <w:bookmarkEnd w:id="14"/>
      <w:bookmarkEnd w:id="15"/>
      <w:bookmarkEnd w:id="16"/>
      <w:bookmarkEnd w:id="17"/>
      <w:bookmarkEnd w:id="18"/>
    </w:p>
    <w:p w14:paraId="497C3FCE" w14:textId="0644E191" w:rsidR="0010021F" w:rsidRPr="00536929" w:rsidRDefault="0010021F" w:rsidP="0010021F">
      <w:pPr>
        <w:spacing w:before="240" w:after="240" w:line="360" w:lineRule="auto"/>
        <w:jc w:val="both"/>
        <w:rPr>
          <w:rFonts w:ascii="Arial" w:hAnsi="Arial" w:cs="Arial"/>
          <w:sz w:val="24"/>
          <w:szCs w:val="24"/>
        </w:rPr>
      </w:pPr>
      <w:bookmarkStart w:id="19" w:name="_Hlk17840549"/>
      <w:r w:rsidRPr="00536929">
        <w:rPr>
          <w:rFonts w:ascii="Arial" w:eastAsia="Times New Roman" w:hAnsi="Arial" w:cs="Arial"/>
          <w:sz w:val="24"/>
          <w:szCs w:val="24"/>
          <w:lang w:eastAsia="es-MX"/>
        </w:rPr>
        <w:t xml:space="preserve">Esta Sala Regional es competente para conocer y resolver </w:t>
      </w:r>
      <w:r w:rsidR="00CD16FC" w:rsidRPr="00536929">
        <w:rPr>
          <w:rFonts w:ascii="Arial" w:eastAsia="Times New Roman" w:hAnsi="Arial" w:cs="Arial"/>
          <w:sz w:val="24"/>
          <w:szCs w:val="24"/>
          <w:lang w:eastAsia="es-MX"/>
        </w:rPr>
        <w:t>los</w:t>
      </w:r>
      <w:r w:rsidRPr="00536929">
        <w:rPr>
          <w:rFonts w:ascii="Arial" w:eastAsia="Times New Roman" w:hAnsi="Arial" w:cs="Arial"/>
          <w:sz w:val="24"/>
          <w:szCs w:val="24"/>
          <w:lang w:eastAsia="es-MX"/>
        </w:rPr>
        <w:t xml:space="preserve"> presente</w:t>
      </w:r>
      <w:r w:rsidR="00CD16FC" w:rsidRPr="00536929">
        <w:rPr>
          <w:rFonts w:ascii="Arial" w:eastAsia="Times New Roman" w:hAnsi="Arial" w:cs="Arial"/>
          <w:sz w:val="24"/>
          <w:szCs w:val="24"/>
          <w:lang w:eastAsia="es-MX"/>
        </w:rPr>
        <w:t>s</w:t>
      </w:r>
      <w:r w:rsidRPr="00536929">
        <w:rPr>
          <w:rFonts w:ascii="Arial" w:eastAsia="Times New Roman" w:hAnsi="Arial" w:cs="Arial"/>
          <w:sz w:val="24"/>
          <w:szCs w:val="24"/>
          <w:lang w:eastAsia="es-MX"/>
        </w:rPr>
        <w:t xml:space="preserve"> juicio</w:t>
      </w:r>
      <w:r w:rsidR="00CD16FC" w:rsidRPr="00536929">
        <w:rPr>
          <w:rFonts w:ascii="Arial" w:eastAsia="Times New Roman" w:hAnsi="Arial" w:cs="Arial"/>
          <w:sz w:val="24"/>
          <w:szCs w:val="24"/>
          <w:lang w:eastAsia="es-MX"/>
        </w:rPr>
        <w:t>s</w:t>
      </w:r>
      <w:r w:rsidRPr="00536929">
        <w:rPr>
          <w:rFonts w:ascii="Arial" w:eastAsia="Times New Roman" w:hAnsi="Arial" w:cs="Arial"/>
          <w:sz w:val="24"/>
          <w:szCs w:val="24"/>
          <w:lang w:eastAsia="es-MX"/>
        </w:rPr>
        <w:t xml:space="preserve">, toda vez que se controvierte una resolución emitida por el </w:t>
      </w:r>
      <w:r w:rsidRPr="00536929">
        <w:rPr>
          <w:rFonts w:ascii="Arial" w:eastAsia="Times New Roman" w:hAnsi="Arial" w:cs="Arial"/>
          <w:iCs/>
          <w:sz w:val="24"/>
          <w:szCs w:val="24"/>
          <w:lang w:eastAsia="es-MX"/>
        </w:rPr>
        <w:t xml:space="preserve">Tribunal </w:t>
      </w:r>
      <w:r w:rsidR="00CD16FC" w:rsidRPr="00536929">
        <w:rPr>
          <w:rFonts w:ascii="Arial" w:eastAsia="Times New Roman" w:hAnsi="Arial" w:cs="Arial"/>
          <w:iCs/>
          <w:sz w:val="24"/>
          <w:szCs w:val="24"/>
          <w:lang w:eastAsia="es-MX"/>
        </w:rPr>
        <w:t xml:space="preserve">Estatal Electoral </w:t>
      </w:r>
      <w:r w:rsidR="00CD16FC" w:rsidRPr="00536929">
        <w:rPr>
          <w:rFonts w:ascii="Arial" w:hAnsi="Arial" w:cs="Arial"/>
          <w:sz w:val="24"/>
          <w:szCs w:val="24"/>
        </w:rPr>
        <w:t xml:space="preserve">de Guanajuato, </w:t>
      </w:r>
      <w:r w:rsidRPr="00536929">
        <w:rPr>
          <w:rFonts w:ascii="Arial" w:hAnsi="Arial" w:cs="Arial"/>
          <w:sz w:val="24"/>
          <w:szCs w:val="24"/>
        </w:rPr>
        <w:t xml:space="preserve">relacionada con </w:t>
      </w:r>
      <w:r w:rsidR="005D76C8" w:rsidRPr="00536929">
        <w:rPr>
          <w:rFonts w:ascii="Arial" w:hAnsi="Arial" w:cs="Arial"/>
          <w:sz w:val="24"/>
          <w:szCs w:val="24"/>
        </w:rPr>
        <w:t xml:space="preserve">la elección de integrantes del </w:t>
      </w:r>
      <w:r w:rsidR="00FA7122" w:rsidRPr="00536929">
        <w:rPr>
          <w:rFonts w:ascii="Arial" w:hAnsi="Arial" w:cs="Arial"/>
          <w:sz w:val="24"/>
          <w:szCs w:val="24"/>
        </w:rPr>
        <w:t>A</w:t>
      </w:r>
      <w:r w:rsidR="005D76C8" w:rsidRPr="00536929">
        <w:rPr>
          <w:rFonts w:ascii="Arial" w:hAnsi="Arial" w:cs="Arial"/>
          <w:sz w:val="24"/>
          <w:szCs w:val="24"/>
        </w:rPr>
        <w:t xml:space="preserve">yuntamiento de </w:t>
      </w:r>
      <w:r w:rsidR="0020339E" w:rsidRPr="00536929">
        <w:rPr>
          <w:rFonts w:ascii="Arial" w:hAnsi="Arial" w:cs="Arial"/>
          <w:sz w:val="24"/>
          <w:szCs w:val="24"/>
        </w:rPr>
        <w:t>Valle de Santiago</w:t>
      </w:r>
      <w:r w:rsidRPr="00536929">
        <w:rPr>
          <w:rFonts w:ascii="Arial" w:eastAsia="Times New Roman" w:hAnsi="Arial" w:cs="Arial"/>
          <w:sz w:val="24"/>
          <w:szCs w:val="24"/>
          <w:lang w:val="es-ES_tradnl" w:eastAsia="es-ES"/>
        </w:rPr>
        <w:t>;</w:t>
      </w:r>
      <w:r w:rsidRPr="00536929">
        <w:rPr>
          <w:rFonts w:ascii="Arial" w:hAnsi="Arial" w:cs="Arial"/>
          <w:sz w:val="24"/>
          <w:szCs w:val="24"/>
          <w:lang w:val="es-ES" w:eastAsia="es-ES"/>
        </w:rPr>
        <w:t xml:space="preserve"> entidad federativa que se ubica dentro de la Segunda Circunscripción Electoral Plurinominal en la cual este órgano colegiado ejerce jurisdicción.</w:t>
      </w:r>
      <w:bookmarkStart w:id="20" w:name="_Hlk15540932"/>
      <w:bookmarkEnd w:id="19"/>
    </w:p>
    <w:p w14:paraId="3EA8AC3C" w14:textId="1224AE19" w:rsidR="0010021F" w:rsidRPr="00536929" w:rsidRDefault="0010021F" w:rsidP="0010021F">
      <w:pPr>
        <w:spacing w:before="240" w:after="240" w:line="360" w:lineRule="auto"/>
        <w:jc w:val="both"/>
        <w:rPr>
          <w:rFonts w:ascii="Arial" w:eastAsia="Times New Roman" w:hAnsi="Arial" w:cs="Arial"/>
          <w:sz w:val="24"/>
          <w:szCs w:val="24"/>
          <w:lang w:val="es-ES_tradnl" w:eastAsia="es-ES"/>
        </w:rPr>
      </w:pPr>
      <w:r w:rsidRPr="00536929">
        <w:rPr>
          <w:rFonts w:ascii="Arial" w:eastAsia="Times New Roman" w:hAnsi="Arial" w:cs="Arial"/>
          <w:sz w:val="24"/>
          <w:szCs w:val="24"/>
          <w:lang w:val="es-ES_tradnl" w:eastAsia="es-ES"/>
        </w:rPr>
        <w:t>Lo anterior, de conformidad con los artículos 176, fracci</w:t>
      </w:r>
      <w:r w:rsidR="003A6A80" w:rsidRPr="00536929">
        <w:rPr>
          <w:rFonts w:ascii="Arial" w:eastAsia="Times New Roman" w:hAnsi="Arial" w:cs="Arial"/>
          <w:sz w:val="24"/>
          <w:szCs w:val="24"/>
          <w:lang w:val="es-ES_tradnl" w:eastAsia="es-ES"/>
        </w:rPr>
        <w:t>ones</w:t>
      </w:r>
      <w:r w:rsidRPr="00536929">
        <w:rPr>
          <w:rFonts w:ascii="Arial" w:eastAsia="Times New Roman" w:hAnsi="Arial" w:cs="Arial"/>
          <w:sz w:val="24"/>
          <w:szCs w:val="24"/>
          <w:lang w:val="es-ES_tradnl" w:eastAsia="es-ES"/>
        </w:rPr>
        <w:t xml:space="preserve"> III</w:t>
      </w:r>
      <w:r w:rsidR="003A6A80" w:rsidRPr="00536929">
        <w:rPr>
          <w:rFonts w:ascii="Arial" w:eastAsia="Times New Roman" w:hAnsi="Arial" w:cs="Arial"/>
          <w:sz w:val="24"/>
          <w:szCs w:val="24"/>
          <w:lang w:val="es-ES_tradnl" w:eastAsia="es-ES"/>
        </w:rPr>
        <w:t xml:space="preserve"> y IV</w:t>
      </w:r>
      <w:r w:rsidR="00B965C5" w:rsidRPr="00536929">
        <w:rPr>
          <w:rFonts w:ascii="Arial" w:eastAsia="Times New Roman" w:hAnsi="Arial" w:cs="Arial"/>
          <w:sz w:val="24"/>
          <w:szCs w:val="24"/>
          <w:lang w:val="es-ES_tradnl" w:eastAsia="es-ES"/>
        </w:rPr>
        <w:t>,</w:t>
      </w:r>
      <w:r w:rsidRPr="00536929">
        <w:rPr>
          <w:rFonts w:ascii="Arial" w:eastAsia="Times New Roman" w:hAnsi="Arial" w:cs="Arial"/>
          <w:sz w:val="24"/>
          <w:szCs w:val="24"/>
          <w:lang w:val="es-ES_tradnl" w:eastAsia="es-ES"/>
        </w:rPr>
        <w:t xml:space="preserve"> de la Ley Orgánica del Poder Judicial de la Federación; </w:t>
      </w:r>
      <w:r w:rsidRPr="00536929">
        <w:rPr>
          <w:rFonts w:ascii="Arial" w:eastAsiaTheme="majorEastAsia" w:hAnsi="Arial" w:cs="Arial"/>
          <w:bCs/>
          <w:kern w:val="32"/>
          <w:sz w:val="24"/>
          <w:szCs w:val="24"/>
        </w:rPr>
        <w:t>80, párrafo 1, inciso f),</w:t>
      </w:r>
      <w:r w:rsidRPr="00536929">
        <w:rPr>
          <w:rFonts w:ascii="Arial" w:eastAsia="Times New Roman" w:hAnsi="Arial" w:cs="Arial"/>
          <w:sz w:val="24"/>
          <w:szCs w:val="24"/>
          <w:lang w:val="es-ES_tradnl" w:eastAsia="es-ES"/>
        </w:rPr>
        <w:t xml:space="preserve"> </w:t>
      </w:r>
      <w:r w:rsidRPr="00536929">
        <w:rPr>
          <w:rFonts w:ascii="Arial" w:eastAsia="Times New Roman" w:hAnsi="Arial" w:cs="Arial"/>
          <w:sz w:val="24"/>
          <w:szCs w:val="24"/>
          <w:lang w:val="es-ES" w:eastAsia="es-ES"/>
        </w:rPr>
        <w:t>83, párrafo 1, inciso b), fracción IV</w:t>
      </w:r>
      <w:r w:rsidR="003A6A80" w:rsidRPr="00536929">
        <w:rPr>
          <w:rFonts w:ascii="Arial" w:eastAsia="Times New Roman" w:hAnsi="Arial" w:cs="Arial"/>
          <w:sz w:val="24"/>
          <w:szCs w:val="24"/>
          <w:lang w:val="es-ES" w:eastAsia="es-ES"/>
        </w:rPr>
        <w:t>, 86 y 87, inciso b),</w:t>
      </w:r>
      <w:r w:rsidRPr="00536929">
        <w:rPr>
          <w:rFonts w:ascii="Arial" w:eastAsia="Times New Roman" w:hAnsi="Arial" w:cs="Arial"/>
          <w:sz w:val="24"/>
          <w:szCs w:val="24"/>
          <w:lang w:val="es-ES" w:eastAsia="es-ES"/>
        </w:rPr>
        <w:t xml:space="preserve"> de la </w:t>
      </w:r>
      <w:r w:rsidRPr="00536929">
        <w:rPr>
          <w:rFonts w:ascii="Arial" w:eastAsia="Times New Roman" w:hAnsi="Arial" w:cs="Arial"/>
          <w:i/>
          <w:sz w:val="24"/>
          <w:szCs w:val="24"/>
          <w:lang w:val="es-ES" w:eastAsia="es-ES"/>
        </w:rPr>
        <w:t>Ley de Medios</w:t>
      </w:r>
      <w:r w:rsidRPr="00536929">
        <w:rPr>
          <w:rFonts w:ascii="Arial" w:eastAsia="Times New Roman" w:hAnsi="Arial" w:cs="Arial"/>
          <w:sz w:val="24"/>
          <w:szCs w:val="24"/>
          <w:lang w:val="es-ES" w:eastAsia="es-ES"/>
        </w:rPr>
        <w:t>.</w:t>
      </w:r>
    </w:p>
    <w:p w14:paraId="0BB6C1BE" w14:textId="61E98A20" w:rsidR="00127B30" w:rsidRPr="00536929" w:rsidRDefault="0010021F" w:rsidP="00127B30">
      <w:pPr>
        <w:keepNext/>
        <w:spacing w:after="240" w:line="360" w:lineRule="auto"/>
        <w:jc w:val="both"/>
        <w:outlineLvl w:val="0"/>
        <w:rPr>
          <w:rFonts w:ascii="Arial" w:eastAsia="Times New Roman" w:hAnsi="Arial" w:cs="Arial"/>
          <w:b/>
          <w:bCs/>
          <w:caps/>
          <w:kern w:val="32"/>
          <w:sz w:val="24"/>
          <w:szCs w:val="24"/>
        </w:rPr>
      </w:pPr>
      <w:bookmarkStart w:id="21" w:name="_Toc45655838"/>
      <w:bookmarkStart w:id="22" w:name="_Toc45365158"/>
      <w:bookmarkStart w:id="23" w:name="_Toc45184365"/>
      <w:bookmarkStart w:id="24" w:name="_Toc82814472"/>
      <w:r w:rsidRPr="00536929">
        <w:rPr>
          <w:rFonts w:ascii="Arial" w:eastAsia="Times New Roman" w:hAnsi="Arial" w:cs="Arial"/>
          <w:b/>
          <w:bCs/>
          <w:caps/>
          <w:kern w:val="32"/>
          <w:sz w:val="24"/>
          <w:szCs w:val="24"/>
        </w:rPr>
        <w:t>3.</w:t>
      </w:r>
      <w:bookmarkEnd w:id="21"/>
      <w:bookmarkEnd w:id="22"/>
      <w:bookmarkEnd w:id="23"/>
      <w:r w:rsidRPr="00536929">
        <w:rPr>
          <w:rFonts w:ascii="Arial" w:eastAsia="Times New Roman" w:hAnsi="Arial" w:cs="Arial"/>
          <w:b/>
          <w:bCs/>
          <w:caps/>
          <w:kern w:val="32"/>
          <w:sz w:val="24"/>
          <w:szCs w:val="24"/>
        </w:rPr>
        <w:t xml:space="preserve"> </w:t>
      </w:r>
      <w:bookmarkStart w:id="25" w:name="_Toc81929381"/>
      <w:r w:rsidR="00127B30" w:rsidRPr="00536929">
        <w:rPr>
          <w:rFonts w:ascii="Arial" w:hAnsi="Arial" w:cs="Arial"/>
          <w:b/>
          <w:sz w:val="24"/>
          <w:szCs w:val="24"/>
        </w:rPr>
        <w:t xml:space="preserve"> ACUMULACIÓN</w:t>
      </w:r>
      <w:bookmarkEnd w:id="24"/>
      <w:bookmarkEnd w:id="25"/>
    </w:p>
    <w:p w14:paraId="7D333BB5" w14:textId="71E80971" w:rsidR="00127B30" w:rsidRPr="00536929" w:rsidRDefault="00127B30" w:rsidP="00127B30">
      <w:pPr>
        <w:spacing w:line="360" w:lineRule="auto"/>
        <w:jc w:val="both"/>
        <w:rPr>
          <w:rFonts w:ascii="Arial" w:hAnsi="Arial" w:cs="Arial"/>
          <w:bCs/>
          <w:iCs/>
          <w:sz w:val="24"/>
          <w:szCs w:val="24"/>
        </w:rPr>
      </w:pPr>
      <w:r w:rsidRPr="00536929">
        <w:rPr>
          <w:rFonts w:ascii="Arial" w:hAnsi="Arial" w:cs="Arial"/>
          <w:bCs/>
          <w:iCs/>
          <w:sz w:val="24"/>
          <w:szCs w:val="24"/>
        </w:rPr>
        <w:t xml:space="preserve">Del análisis de las demandas se advierte que existe conexidad en la causa, pues en cada caso se expresan agravios contra la misma sentencia del </w:t>
      </w:r>
      <w:r w:rsidRPr="00536929">
        <w:rPr>
          <w:rFonts w:ascii="Arial" w:hAnsi="Arial" w:cs="Arial"/>
          <w:bCs/>
          <w:i/>
          <w:sz w:val="24"/>
          <w:szCs w:val="24"/>
        </w:rPr>
        <w:t>Tribunal local;</w:t>
      </w:r>
      <w:r w:rsidRPr="00536929">
        <w:rPr>
          <w:rFonts w:ascii="Arial" w:hAnsi="Arial" w:cs="Arial"/>
          <w:bCs/>
          <w:iCs/>
          <w:sz w:val="24"/>
          <w:szCs w:val="24"/>
        </w:rPr>
        <w:t xml:space="preserve"> </w:t>
      </w:r>
      <w:r w:rsidRPr="00536929">
        <w:rPr>
          <w:rFonts w:ascii="Arial" w:hAnsi="Arial" w:cs="Arial"/>
          <w:sz w:val="24"/>
          <w:szCs w:val="24"/>
        </w:rPr>
        <w:t xml:space="preserve">por tanto, a fin de evitar el posible dictado de sentencias contradictorias, procede acumular </w:t>
      </w:r>
      <w:r w:rsidR="00C237BF" w:rsidRPr="00536929">
        <w:rPr>
          <w:rFonts w:ascii="Arial" w:hAnsi="Arial" w:cs="Arial"/>
          <w:bCs/>
          <w:iCs/>
          <w:sz w:val="24"/>
          <w:szCs w:val="24"/>
        </w:rPr>
        <w:t>el</w:t>
      </w:r>
      <w:r w:rsidRPr="00536929">
        <w:rPr>
          <w:rFonts w:ascii="Arial" w:hAnsi="Arial" w:cs="Arial"/>
          <w:bCs/>
          <w:iCs/>
          <w:sz w:val="24"/>
          <w:szCs w:val="24"/>
        </w:rPr>
        <w:t xml:space="preserve"> expediente </w:t>
      </w:r>
      <w:r w:rsidRPr="00536929">
        <w:rPr>
          <w:rFonts w:ascii="Arial" w:eastAsia="Times New Roman" w:hAnsi="Arial" w:cs="Arial"/>
          <w:bCs/>
          <w:sz w:val="24"/>
          <w:szCs w:val="24"/>
          <w:lang w:eastAsia="es-MX"/>
        </w:rPr>
        <w:t>SM-</w:t>
      </w:r>
      <w:r w:rsidR="00C237BF" w:rsidRPr="00536929">
        <w:rPr>
          <w:rFonts w:ascii="Arial" w:eastAsia="Times New Roman" w:hAnsi="Arial" w:cs="Arial"/>
          <w:bCs/>
          <w:sz w:val="24"/>
          <w:szCs w:val="24"/>
          <w:lang w:eastAsia="es-MX"/>
        </w:rPr>
        <w:t>JDC</w:t>
      </w:r>
      <w:r w:rsidRPr="00536929">
        <w:rPr>
          <w:rFonts w:ascii="Arial" w:eastAsia="Times New Roman" w:hAnsi="Arial" w:cs="Arial"/>
          <w:bCs/>
          <w:sz w:val="24"/>
          <w:szCs w:val="24"/>
          <w:lang w:eastAsia="es-MX"/>
        </w:rPr>
        <w:t>-</w:t>
      </w:r>
      <w:r w:rsidR="00C237BF" w:rsidRPr="00536929">
        <w:rPr>
          <w:rFonts w:ascii="Arial" w:eastAsia="Times New Roman" w:hAnsi="Arial" w:cs="Arial"/>
          <w:bCs/>
          <w:sz w:val="24"/>
          <w:szCs w:val="24"/>
          <w:lang w:eastAsia="es-MX"/>
        </w:rPr>
        <w:t>934</w:t>
      </w:r>
      <w:r w:rsidRPr="00536929">
        <w:rPr>
          <w:rFonts w:ascii="Arial" w:eastAsia="Times New Roman" w:hAnsi="Arial" w:cs="Arial"/>
          <w:bCs/>
          <w:sz w:val="24"/>
          <w:szCs w:val="24"/>
          <w:lang w:eastAsia="es-MX"/>
        </w:rPr>
        <w:t xml:space="preserve">/2021, </w:t>
      </w:r>
      <w:r w:rsidRPr="00536929">
        <w:rPr>
          <w:rFonts w:ascii="Arial" w:eastAsia="Times New Roman" w:hAnsi="Arial" w:cs="Arial"/>
          <w:bCs/>
          <w:sz w:val="24"/>
          <w:szCs w:val="24"/>
          <w:lang w:eastAsia="es-MX"/>
        </w:rPr>
        <w:br/>
        <w:t>al diverso SM-JRC-2</w:t>
      </w:r>
      <w:r w:rsidR="00C237BF" w:rsidRPr="00536929">
        <w:rPr>
          <w:rFonts w:ascii="Arial" w:eastAsia="Times New Roman" w:hAnsi="Arial" w:cs="Arial"/>
          <w:bCs/>
          <w:sz w:val="24"/>
          <w:szCs w:val="24"/>
          <w:lang w:eastAsia="es-MX"/>
        </w:rPr>
        <w:t>63</w:t>
      </w:r>
      <w:r w:rsidRPr="00536929">
        <w:rPr>
          <w:rFonts w:ascii="Arial" w:eastAsia="Times New Roman" w:hAnsi="Arial" w:cs="Arial"/>
          <w:bCs/>
          <w:sz w:val="24"/>
          <w:szCs w:val="24"/>
          <w:lang w:eastAsia="es-MX"/>
        </w:rPr>
        <w:t>/2021</w:t>
      </w:r>
      <w:r w:rsidRPr="00536929">
        <w:rPr>
          <w:rFonts w:ascii="Arial" w:hAnsi="Arial" w:cs="Arial"/>
          <w:bCs/>
          <w:iCs/>
          <w:sz w:val="24"/>
          <w:szCs w:val="24"/>
        </w:rPr>
        <w:t>, por ser el primero en recibirse y registrarse en esta Sala Regional.</w:t>
      </w:r>
    </w:p>
    <w:p w14:paraId="31869CF8" w14:textId="73D18656" w:rsidR="00127B30" w:rsidRPr="00536929" w:rsidRDefault="00127B30" w:rsidP="00127B30">
      <w:pPr>
        <w:spacing w:line="360" w:lineRule="auto"/>
        <w:jc w:val="both"/>
        <w:rPr>
          <w:rFonts w:ascii="Arial" w:hAnsi="Arial" w:cs="Arial"/>
          <w:bCs/>
          <w:iCs/>
          <w:sz w:val="24"/>
          <w:szCs w:val="24"/>
        </w:rPr>
      </w:pPr>
      <w:r w:rsidRPr="00536929">
        <w:rPr>
          <w:rFonts w:ascii="Arial" w:hAnsi="Arial" w:cs="Arial"/>
          <w:bCs/>
          <w:iCs/>
          <w:sz w:val="24"/>
          <w:szCs w:val="24"/>
        </w:rPr>
        <w:t>Por lo anterior, deberá agregarse copia certificada de los puntos resolutivos de esta sentencia a los autos del expediente acumulado.</w:t>
      </w:r>
    </w:p>
    <w:p w14:paraId="15A8E71B" w14:textId="1445AC3F" w:rsidR="00127B30" w:rsidRPr="00536929" w:rsidRDefault="00127B30" w:rsidP="004E659E">
      <w:pPr>
        <w:spacing w:before="240" w:after="240" w:line="360" w:lineRule="auto"/>
        <w:jc w:val="both"/>
        <w:rPr>
          <w:rFonts w:ascii="Arial" w:hAnsi="Arial" w:cs="Arial"/>
          <w:bCs/>
          <w:iCs/>
          <w:sz w:val="24"/>
          <w:szCs w:val="24"/>
        </w:rPr>
      </w:pPr>
      <w:bookmarkStart w:id="26" w:name="_Hlk81853023"/>
      <w:r w:rsidRPr="00536929">
        <w:rPr>
          <w:rFonts w:ascii="Arial" w:hAnsi="Arial" w:cs="Arial"/>
          <w:bCs/>
          <w:iCs/>
          <w:sz w:val="24"/>
          <w:szCs w:val="24"/>
        </w:rPr>
        <w:t xml:space="preserve">Lo anterior, con fundamento en los artículos 180, fracción XI, de la Ley Orgánica del Poder Judicial de la Federación, 31 de la </w:t>
      </w:r>
      <w:r w:rsidRPr="00536929">
        <w:rPr>
          <w:rFonts w:ascii="Arial" w:hAnsi="Arial" w:cs="Arial"/>
          <w:bCs/>
          <w:i/>
          <w:iCs/>
          <w:sz w:val="24"/>
          <w:szCs w:val="24"/>
        </w:rPr>
        <w:t>Ley de Medios</w:t>
      </w:r>
      <w:r w:rsidRPr="00536929">
        <w:rPr>
          <w:rFonts w:ascii="Arial" w:hAnsi="Arial" w:cs="Arial"/>
          <w:bCs/>
          <w:iCs/>
          <w:sz w:val="24"/>
          <w:szCs w:val="24"/>
        </w:rPr>
        <w:t xml:space="preserve"> y 79 del Reglamento Interno del Tribunal Electoral del Poder Judicial de la Federación.</w:t>
      </w:r>
      <w:bookmarkEnd w:id="26"/>
    </w:p>
    <w:p w14:paraId="48603DB9" w14:textId="23D62811" w:rsidR="00127B30" w:rsidRPr="00536929" w:rsidRDefault="00C237BF" w:rsidP="0010021F">
      <w:pPr>
        <w:keepNext/>
        <w:spacing w:after="240" w:line="360" w:lineRule="auto"/>
        <w:jc w:val="both"/>
        <w:outlineLvl w:val="0"/>
        <w:rPr>
          <w:rFonts w:ascii="Arial" w:eastAsia="Calibri" w:hAnsi="Arial" w:cs="Arial"/>
          <w:b/>
          <w:sz w:val="24"/>
          <w:szCs w:val="24"/>
          <w:lang w:val="es-ES_tradnl"/>
        </w:rPr>
      </w:pPr>
      <w:bookmarkStart w:id="27" w:name="_Toc82814473"/>
      <w:r w:rsidRPr="00536929">
        <w:rPr>
          <w:rFonts w:ascii="Arial" w:eastAsia="Times New Roman" w:hAnsi="Arial" w:cs="Arial"/>
          <w:b/>
          <w:bCs/>
          <w:caps/>
          <w:kern w:val="32"/>
          <w:sz w:val="24"/>
          <w:szCs w:val="24"/>
        </w:rPr>
        <w:t xml:space="preserve">4. </w:t>
      </w:r>
      <w:r w:rsidR="0010021F" w:rsidRPr="00536929">
        <w:rPr>
          <w:rFonts w:ascii="Arial" w:eastAsia="Times New Roman" w:hAnsi="Arial" w:cs="Arial"/>
          <w:b/>
          <w:bCs/>
          <w:caps/>
          <w:kern w:val="32"/>
          <w:sz w:val="24"/>
          <w:szCs w:val="24"/>
        </w:rPr>
        <w:t>IM</w:t>
      </w:r>
      <w:r w:rsidR="0010021F" w:rsidRPr="00536929">
        <w:rPr>
          <w:rFonts w:ascii="Arial" w:eastAsia="Calibri" w:hAnsi="Arial" w:cs="Arial"/>
          <w:b/>
          <w:sz w:val="24"/>
          <w:szCs w:val="24"/>
          <w:lang w:val="es-ES_tradnl"/>
        </w:rPr>
        <w:t>PROCEDENCIA</w:t>
      </w:r>
      <w:r w:rsidR="003A6A80" w:rsidRPr="00536929">
        <w:rPr>
          <w:rFonts w:ascii="Arial" w:eastAsia="Calibri" w:hAnsi="Arial" w:cs="Arial"/>
          <w:b/>
          <w:sz w:val="24"/>
          <w:szCs w:val="24"/>
          <w:lang w:val="es-ES_tradnl"/>
        </w:rPr>
        <w:t xml:space="preserve"> DEL JUICIO SM-JRC-263/2021</w:t>
      </w:r>
      <w:bookmarkEnd w:id="27"/>
    </w:p>
    <w:p w14:paraId="4FE84F11" w14:textId="063E35DB" w:rsidR="0054541D" w:rsidRPr="00536929" w:rsidRDefault="0054541D" w:rsidP="0054541D">
      <w:pPr>
        <w:tabs>
          <w:tab w:val="left" w:pos="2254"/>
        </w:tabs>
        <w:spacing w:after="240" w:line="384" w:lineRule="auto"/>
        <w:jc w:val="both"/>
        <w:rPr>
          <w:rFonts w:ascii="Arial" w:eastAsia="Times New Roman" w:hAnsi="Arial" w:cs="Arial"/>
          <w:sz w:val="24"/>
          <w:szCs w:val="24"/>
          <w:lang w:val="es-ES" w:eastAsia="es-ES"/>
        </w:rPr>
      </w:pPr>
      <w:bookmarkStart w:id="28" w:name="_ftnref12"/>
      <w:bookmarkStart w:id="29" w:name="_Hlk78050181"/>
      <w:bookmarkStart w:id="30" w:name="_Hlk15570128"/>
      <w:bookmarkEnd w:id="20"/>
      <w:bookmarkEnd w:id="28"/>
      <w:r w:rsidRPr="00536929">
        <w:rPr>
          <w:rFonts w:ascii="Arial" w:eastAsia="Times New Roman" w:hAnsi="Arial" w:cs="Arial"/>
          <w:sz w:val="24"/>
          <w:szCs w:val="24"/>
          <w:lang w:val="es-ES" w:eastAsia="es-ES"/>
        </w:rPr>
        <w:t xml:space="preserve">El </w:t>
      </w:r>
      <w:r w:rsidR="000861EA" w:rsidRPr="00536929">
        <w:rPr>
          <w:rFonts w:ascii="Arial" w:eastAsia="Times New Roman" w:hAnsi="Arial" w:cs="Arial"/>
          <w:sz w:val="24"/>
          <w:szCs w:val="24"/>
          <w:lang w:val="es-ES" w:eastAsia="es-ES"/>
        </w:rPr>
        <w:t>citado</w:t>
      </w:r>
      <w:r w:rsidRPr="00536929">
        <w:rPr>
          <w:rFonts w:ascii="Arial" w:eastAsia="Times New Roman" w:hAnsi="Arial" w:cs="Arial"/>
          <w:sz w:val="24"/>
          <w:szCs w:val="24"/>
          <w:lang w:val="es-ES" w:eastAsia="es-ES"/>
        </w:rPr>
        <w:t xml:space="preserve"> juicio </w:t>
      </w:r>
      <w:r w:rsidR="000861EA" w:rsidRPr="00536929">
        <w:rPr>
          <w:rFonts w:ascii="Arial" w:eastAsia="Times New Roman" w:hAnsi="Arial" w:cs="Arial"/>
          <w:sz w:val="24"/>
          <w:szCs w:val="24"/>
          <w:lang w:val="es-ES" w:eastAsia="es-ES"/>
        </w:rPr>
        <w:t xml:space="preserve">de revisión constitucional electoral </w:t>
      </w:r>
      <w:r w:rsidRPr="00536929">
        <w:rPr>
          <w:rFonts w:ascii="Arial" w:eastAsia="Times New Roman" w:hAnsi="Arial" w:cs="Arial"/>
          <w:sz w:val="24"/>
          <w:szCs w:val="24"/>
          <w:lang w:val="es-ES" w:eastAsia="es-ES"/>
        </w:rPr>
        <w:t xml:space="preserve">es </w:t>
      </w:r>
      <w:r w:rsidRPr="00536929">
        <w:rPr>
          <w:rFonts w:ascii="Arial" w:eastAsia="Times New Roman" w:hAnsi="Arial" w:cs="Arial"/>
          <w:b/>
          <w:bCs/>
          <w:sz w:val="24"/>
          <w:szCs w:val="24"/>
          <w:lang w:val="es-ES" w:eastAsia="es-ES"/>
        </w:rPr>
        <w:t>improcedente</w:t>
      </w:r>
      <w:r w:rsidRPr="00536929">
        <w:rPr>
          <w:rFonts w:ascii="Arial" w:eastAsia="Times New Roman" w:hAnsi="Arial" w:cs="Arial"/>
          <w:sz w:val="24"/>
          <w:szCs w:val="24"/>
          <w:lang w:val="es-ES" w:eastAsia="es-ES"/>
        </w:rPr>
        <w:t xml:space="preserve">, dado que </w:t>
      </w:r>
      <w:r w:rsidR="00DE494A" w:rsidRPr="00536929">
        <w:rPr>
          <w:rFonts w:ascii="Arial" w:eastAsia="Times New Roman" w:hAnsi="Arial" w:cs="Arial"/>
          <w:sz w:val="24"/>
          <w:szCs w:val="24"/>
          <w:lang w:val="es-ES" w:eastAsia="es-ES"/>
        </w:rPr>
        <w:t xml:space="preserve">no </w:t>
      </w:r>
      <w:r w:rsidRPr="00536929">
        <w:rPr>
          <w:rFonts w:ascii="Arial" w:eastAsia="Times New Roman" w:hAnsi="Arial" w:cs="Arial"/>
          <w:sz w:val="24"/>
          <w:szCs w:val="24"/>
          <w:lang w:val="es-ES" w:eastAsia="es-ES"/>
        </w:rPr>
        <w:t xml:space="preserve">cumple el requisito especial consistente en que la violación reclamada pueda resultar </w:t>
      </w:r>
      <w:r w:rsidRPr="00536929">
        <w:rPr>
          <w:rFonts w:ascii="Arial" w:eastAsia="Times New Roman" w:hAnsi="Arial" w:cs="Arial"/>
          <w:b/>
          <w:bCs/>
          <w:sz w:val="24"/>
          <w:szCs w:val="24"/>
          <w:lang w:val="es-ES" w:eastAsia="es-ES"/>
        </w:rPr>
        <w:t>determinante</w:t>
      </w:r>
      <w:r w:rsidRPr="00536929">
        <w:rPr>
          <w:rFonts w:ascii="Arial" w:eastAsia="Times New Roman" w:hAnsi="Arial" w:cs="Arial"/>
          <w:sz w:val="24"/>
          <w:szCs w:val="24"/>
          <w:lang w:val="es-ES" w:eastAsia="es-ES"/>
        </w:rPr>
        <w:t xml:space="preserve"> para el resultado final de la elección, en términos de lo dispuesto en los artículos 99, párrafo cuarto, fracción IV, de la </w:t>
      </w:r>
      <w:r w:rsidRPr="00536929">
        <w:rPr>
          <w:rFonts w:ascii="Arial" w:eastAsia="Times New Roman" w:hAnsi="Arial" w:cs="Arial"/>
          <w:sz w:val="24"/>
          <w:szCs w:val="24"/>
          <w:lang w:val="es-ES" w:eastAsia="es-ES"/>
        </w:rPr>
        <w:lastRenderedPageBreak/>
        <w:t>Constitución Política de los Estados Unidos Mexicanos</w:t>
      </w:r>
      <w:r w:rsidRPr="00536929">
        <w:rPr>
          <w:rStyle w:val="Refdenotaalpie"/>
          <w:rFonts w:ascii="Arial" w:eastAsia="Times New Roman" w:hAnsi="Arial" w:cs="Arial"/>
          <w:sz w:val="24"/>
          <w:szCs w:val="24"/>
          <w:lang w:val="es-ES" w:eastAsia="es-ES"/>
        </w:rPr>
        <w:footnoteReference w:id="1"/>
      </w:r>
      <w:r w:rsidRPr="00536929">
        <w:rPr>
          <w:rFonts w:ascii="Arial" w:eastAsia="Times New Roman" w:hAnsi="Arial" w:cs="Arial"/>
          <w:sz w:val="24"/>
          <w:szCs w:val="24"/>
          <w:lang w:val="es-ES" w:eastAsia="es-ES"/>
        </w:rPr>
        <w:t xml:space="preserve">, y 86, párrafos 1, inciso c), y 2, de la </w:t>
      </w:r>
      <w:r w:rsidRPr="00536929">
        <w:rPr>
          <w:rFonts w:ascii="Arial" w:eastAsia="Times New Roman" w:hAnsi="Arial" w:cs="Arial"/>
          <w:i/>
          <w:iCs/>
          <w:sz w:val="24"/>
          <w:szCs w:val="24"/>
          <w:lang w:val="es-ES" w:eastAsia="es-ES"/>
        </w:rPr>
        <w:t>Ley de Medios</w:t>
      </w:r>
      <w:r w:rsidRPr="00536929">
        <w:rPr>
          <w:rStyle w:val="Refdenotaalpie"/>
          <w:rFonts w:ascii="Arial" w:eastAsia="Times New Roman" w:hAnsi="Arial" w:cs="Arial"/>
          <w:sz w:val="24"/>
          <w:szCs w:val="24"/>
          <w:lang w:val="es-ES" w:eastAsia="es-ES"/>
        </w:rPr>
        <w:footnoteReference w:id="2"/>
      </w:r>
      <w:r w:rsidRPr="00536929">
        <w:rPr>
          <w:rFonts w:ascii="Arial" w:eastAsia="Times New Roman" w:hAnsi="Arial" w:cs="Arial"/>
          <w:sz w:val="24"/>
          <w:szCs w:val="24"/>
          <w:lang w:val="es-ES" w:eastAsia="es-ES"/>
        </w:rPr>
        <w:t>.</w:t>
      </w:r>
    </w:p>
    <w:p w14:paraId="1E2E25C1" w14:textId="73C66B80" w:rsidR="0054541D" w:rsidRPr="00536929" w:rsidRDefault="0054541D" w:rsidP="0054541D">
      <w:pPr>
        <w:tabs>
          <w:tab w:val="left" w:pos="2254"/>
        </w:tabs>
        <w:spacing w:after="240" w:line="384"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Conforme a la</w:t>
      </w:r>
      <w:r w:rsidR="00DE494A" w:rsidRPr="00536929">
        <w:rPr>
          <w:rFonts w:ascii="Arial" w:eastAsia="Times New Roman" w:hAnsi="Arial" w:cs="Arial"/>
          <w:sz w:val="24"/>
          <w:szCs w:val="24"/>
          <w:lang w:val="es-ES" w:eastAsia="es-ES"/>
        </w:rPr>
        <w:t xml:space="preserve"> citada normativa</w:t>
      </w:r>
      <w:r w:rsidRPr="00536929">
        <w:rPr>
          <w:rFonts w:ascii="Arial" w:eastAsia="Times New Roman" w:hAnsi="Arial" w:cs="Arial"/>
          <w:sz w:val="24"/>
          <w:szCs w:val="24"/>
          <w:lang w:val="es-ES" w:eastAsia="es-ES"/>
        </w:rPr>
        <w:t xml:space="preserve">, </w:t>
      </w:r>
      <w:r w:rsidR="000861EA" w:rsidRPr="00536929">
        <w:rPr>
          <w:rFonts w:ascii="Arial" w:eastAsia="Times New Roman" w:hAnsi="Arial" w:cs="Arial"/>
          <w:b/>
          <w:sz w:val="24"/>
          <w:szCs w:val="24"/>
          <w:lang w:val="es-ES" w:eastAsia="es-ES"/>
        </w:rPr>
        <w:t xml:space="preserve">el requisito de procedencia consistente en la </w:t>
      </w:r>
      <w:r w:rsidRPr="00536929">
        <w:rPr>
          <w:rFonts w:ascii="Arial" w:eastAsia="Times New Roman" w:hAnsi="Arial" w:cs="Arial"/>
          <w:b/>
          <w:sz w:val="24"/>
          <w:szCs w:val="24"/>
          <w:lang w:val="es-ES" w:eastAsia="es-ES"/>
        </w:rPr>
        <w:t>determinancia se actualiza</w:t>
      </w:r>
      <w:r w:rsidRPr="00536929">
        <w:rPr>
          <w:rFonts w:ascii="Arial" w:eastAsia="Times New Roman" w:hAnsi="Arial" w:cs="Arial"/>
          <w:sz w:val="24"/>
          <w:szCs w:val="24"/>
          <w:lang w:val="es-ES" w:eastAsia="es-ES"/>
        </w:rPr>
        <w:t xml:space="preserve"> cuando la vulneración reclamada </w:t>
      </w:r>
      <w:r w:rsidRPr="00536929">
        <w:rPr>
          <w:rFonts w:ascii="Arial" w:eastAsia="Times New Roman" w:hAnsi="Arial" w:cs="Arial"/>
          <w:b/>
          <w:sz w:val="24"/>
          <w:szCs w:val="24"/>
          <w:lang w:val="es-ES" w:eastAsia="es-ES"/>
        </w:rPr>
        <w:t xml:space="preserve">puede alterar el curso del procedimiento electoral o producir un cambio en </w:t>
      </w:r>
      <w:r w:rsidR="00DE494A" w:rsidRPr="00536929">
        <w:rPr>
          <w:rFonts w:ascii="Arial" w:eastAsia="Times New Roman" w:hAnsi="Arial" w:cs="Arial"/>
          <w:b/>
          <w:sz w:val="24"/>
          <w:szCs w:val="24"/>
          <w:lang w:val="es-ES" w:eastAsia="es-ES"/>
        </w:rPr>
        <w:t xml:space="preserve">la o </w:t>
      </w:r>
      <w:r w:rsidRPr="00536929">
        <w:rPr>
          <w:rFonts w:ascii="Arial" w:eastAsia="Times New Roman" w:hAnsi="Arial" w:cs="Arial"/>
          <w:b/>
          <w:sz w:val="24"/>
          <w:szCs w:val="24"/>
          <w:lang w:val="es-ES" w:eastAsia="es-ES"/>
        </w:rPr>
        <w:t>el ganador de los comicios</w:t>
      </w:r>
      <w:r w:rsidRPr="00536929">
        <w:rPr>
          <w:rStyle w:val="Refdenotaalpie"/>
          <w:rFonts w:ascii="Arial" w:eastAsia="Times New Roman" w:hAnsi="Arial" w:cs="Arial"/>
          <w:sz w:val="24"/>
          <w:szCs w:val="24"/>
          <w:lang w:val="es-ES" w:eastAsia="es-ES"/>
        </w:rPr>
        <w:footnoteReference w:id="3"/>
      </w:r>
      <w:r w:rsidRPr="00536929">
        <w:rPr>
          <w:rFonts w:ascii="Arial" w:eastAsia="Times New Roman" w:hAnsi="Arial" w:cs="Arial"/>
          <w:sz w:val="24"/>
          <w:szCs w:val="24"/>
          <w:lang w:val="es-ES" w:eastAsia="es-ES"/>
        </w:rPr>
        <w:t xml:space="preserve">. </w:t>
      </w:r>
    </w:p>
    <w:p w14:paraId="6B6B2A23" w14:textId="2F8C53FB" w:rsidR="0054541D" w:rsidRPr="00536929" w:rsidRDefault="0054541D" w:rsidP="0054541D">
      <w:pPr>
        <w:tabs>
          <w:tab w:val="left" w:pos="2254"/>
        </w:tabs>
        <w:spacing w:after="240" w:line="384"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La finalidad de esta exigencia radica en que la autoridad jurisdiccional federal conozca s</w:t>
      </w:r>
      <w:r w:rsidR="00FA7122" w:rsidRPr="00536929">
        <w:rPr>
          <w:rFonts w:ascii="Arial" w:eastAsia="Times New Roman" w:hAnsi="Arial" w:cs="Arial"/>
          <w:sz w:val="24"/>
          <w:szCs w:val="24"/>
          <w:lang w:val="es-ES" w:eastAsia="es-ES"/>
        </w:rPr>
        <w:t>ó</w:t>
      </w:r>
      <w:r w:rsidRPr="00536929">
        <w:rPr>
          <w:rFonts w:ascii="Arial" w:eastAsia="Times New Roman" w:hAnsi="Arial" w:cs="Arial"/>
          <w:sz w:val="24"/>
          <w:szCs w:val="24"/>
          <w:lang w:val="es-ES" w:eastAsia="es-ES"/>
        </w:rPr>
        <w:t>lo de aquellos asuntos que denoten esa trascendencia o posibilidad jurídica de alterar significativamente, ya sea el proceso electoral en sí mismo o sus resultados</w:t>
      </w:r>
      <w:r w:rsidRPr="00536929">
        <w:rPr>
          <w:rFonts w:ascii="Arial" w:hAnsi="Arial" w:cs="Arial"/>
          <w:sz w:val="24"/>
          <w:szCs w:val="24"/>
          <w:vertAlign w:val="superscript"/>
          <w:lang w:val="es-ES" w:eastAsia="es-ES"/>
        </w:rPr>
        <w:footnoteReference w:id="4"/>
      </w:r>
      <w:r w:rsidRPr="00536929">
        <w:rPr>
          <w:rFonts w:ascii="Arial" w:eastAsia="Times New Roman" w:hAnsi="Arial" w:cs="Arial"/>
          <w:sz w:val="24"/>
          <w:szCs w:val="24"/>
          <w:lang w:val="es-ES" w:eastAsia="es-ES"/>
        </w:rPr>
        <w:t>.</w:t>
      </w:r>
    </w:p>
    <w:p w14:paraId="093C766E" w14:textId="39FB6AFE" w:rsidR="0054541D" w:rsidRPr="00536929" w:rsidRDefault="0054541D" w:rsidP="0054541D">
      <w:pPr>
        <w:tabs>
          <w:tab w:val="left" w:pos="2254"/>
        </w:tabs>
        <w:spacing w:after="240" w:line="384"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Cuando el juicio de revisión constitucional electoral intentado no cumpla con ese requisito</w:t>
      </w:r>
      <w:r w:rsidR="00DE494A" w:rsidRPr="00536929">
        <w:rPr>
          <w:rFonts w:ascii="Arial" w:eastAsia="Times New Roman" w:hAnsi="Arial" w:cs="Arial"/>
          <w:sz w:val="24"/>
          <w:szCs w:val="24"/>
          <w:lang w:val="es-ES" w:eastAsia="es-ES"/>
        </w:rPr>
        <w:t>,</w:t>
      </w:r>
      <w:r w:rsidRPr="00536929">
        <w:rPr>
          <w:rFonts w:ascii="Arial" w:eastAsia="Times New Roman" w:hAnsi="Arial" w:cs="Arial"/>
          <w:sz w:val="24"/>
          <w:szCs w:val="24"/>
          <w:lang w:val="es-ES" w:eastAsia="es-ES"/>
        </w:rPr>
        <w:t xml:space="preserve"> procederá el desechamiento de plano de la demanda o</w:t>
      </w:r>
      <w:r w:rsidR="00FE254B" w:rsidRPr="00536929">
        <w:rPr>
          <w:rFonts w:ascii="Arial" w:eastAsia="Times New Roman" w:hAnsi="Arial" w:cs="Arial"/>
          <w:sz w:val="24"/>
          <w:szCs w:val="24"/>
          <w:lang w:val="es-ES" w:eastAsia="es-ES"/>
        </w:rPr>
        <w:t>,</w:t>
      </w:r>
      <w:r w:rsidRPr="00536929">
        <w:rPr>
          <w:rFonts w:ascii="Arial" w:eastAsia="Times New Roman" w:hAnsi="Arial" w:cs="Arial"/>
          <w:sz w:val="24"/>
          <w:szCs w:val="24"/>
          <w:lang w:val="es-ES" w:eastAsia="es-ES"/>
        </w:rPr>
        <w:t xml:space="preserve"> en caso de que la demanda se haya admitido</w:t>
      </w:r>
      <w:r w:rsidR="00FE254B" w:rsidRPr="00536929">
        <w:rPr>
          <w:rFonts w:ascii="Arial" w:eastAsia="Times New Roman" w:hAnsi="Arial" w:cs="Arial"/>
          <w:sz w:val="24"/>
          <w:szCs w:val="24"/>
          <w:lang w:val="es-ES" w:eastAsia="es-ES"/>
        </w:rPr>
        <w:t>,</w:t>
      </w:r>
      <w:r w:rsidRPr="00536929">
        <w:rPr>
          <w:rFonts w:ascii="Arial" w:eastAsia="Times New Roman" w:hAnsi="Arial" w:cs="Arial"/>
          <w:sz w:val="24"/>
          <w:szCs w:val="24"/>
          <w:lang w:val="es-ES" w:eastAsia="es-ES"/>
        </w:rPr>
        <w:t xml:space="preserve"> deberá sobreseerse en el juicio</w:t>
      </w:r>
      <w:r w:rsidRPr="00536929">
        <w:rPr>
          <w:rStyle w:val="Refdenotaalpie"/>
          <w:rFonts w:ascii="Arial" w:eastAsia="Times New Roman" w:hAnsi="Arial" w:cs="Arial"/>
          <w:sz w:val="24"/>
          <w:szCs w:val="24"/>
          <w:lang w:val="es-ES" w:eastAsia="es-ES"/>
        </w:rPr>
        <w:footnoteReference w:id="5"/>
      </w:r>
      <w:r w:rsidRPr="00536929">
        <w:rPr>
          <w:rFonts w:ascii="Arial" w:eastAsia="Times New Roman" w:hAnsi="Arial" w:cs="Arial"/>
          <w:sz w:val="24"/>
          <w:szCs w:val="24"/>
          <w:lang w:val="es-ES" w:eastAsia="es-ES"/>
        </w:rPr>
        <w:t>.</w:t>
      </w:r>
    </w:p>
    <w:p w14:paraId="6F981B39" w14:textId="046FCC21" w:rsidR="0054541D" w:rsidRPr="00536929" w:rsidRDefault="0054541D" w:rsidP="0054541D">
      <w:pPr>
        <w:widowControl w:val="0"/>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 xml:space="preserve">En el </w:t>
      </w:r>
      <w:r w:rsidR="00DE494A" w:rsidRPr="00536929">
        <w:rPr>
          <w:rFonts w:ascii="Arial" w:eastAsia="Times New Roman" w:hAnsi="Arial" w:cs="Arial"/>
          <w:sz w:val="24"/>
          <w:szCs w:val="24"/>
          <w:lang w:val="es-ES" w:eastAsia="es-ES"/>
        </w:rPr>
        <w:t xml:space="preserve">presente </w:t>
      </w:r>
      <w:r w:rsidRPr="00536929">
        <w:rPr>
          <w:rFonts w:ascii="Arial" w:eastAsia="Times New Roman" w:hAnsi="Arial" w:cs="Arial"/>
          <w:sz w:val="24"/>
          <w:szCs w:val="24"/>
          <w:lang w:val="es-ES" w:eastAsia="es-ES"/>
        </w:rPr>
        <w:t xml:space="preserve">caso, no se cumple el requisito de </w:t>
      </w:r>
      <w:r w:rsidR="00DE494A" w:rsidRPr="00536929">
        <w:rPr>
          <w:rFonts w:ascii="Arial" w:eastAsia="Times New Roman" w:hAnsi="Arial" w:cs="Arial"/>
          <w:sz w:val="24"/>
          <w:szCs w:val="24"/>
          <w:lang w:val="es-ES" w:eastAsia="es-ES"/>
        </w:rPr>
        <w:t>procedencia</w:t>
      </w:r>
      <w:r w:rsidR="00F7499A" w:rsidRPr="00536929">
        <w:rPr>
          <w:rFonts w:ascii="Arial" w:eastAsia="Times New Roman" w:hAnsi="Arial" w:cs="Arial"/>
          <w:sz w:val="24"/>
          <w:szCs w:val="24"/>
          <w:lang w:val="es-ES" w:eastAsia="es-ES"/>
        </w:rPr>
        <w:t>,</w:t>
      </w:r>
      <w:r w:rsidR="00DE494A" w:rsidRPr="00536929">
        <w:rPr>
          <w:rFonts w:ascii="Arial" w:eastAsia="Times New Roman" w:hAnsi="Arial" w:cs="Arial"/>
          <w:sz w:val="24"/>
          <w:szCs w:val="24"/>
          <w:lang w:val="es-ES" w:eastAsia="es-ES"/>
        </w:rPr>
        <w:t xml:space="preserve"> consistente en la </w:t>
      </w:r>
      <w:r w:rsidRPr="00536929">
        <w:rPr>
          <w:rFonts w:ascii="Arial" w:eastAsia="Times New Roman" w:hAnsi="Arial" w:cs="Arial"/>
          <w:sz w:val="24"/>
          <w:szCs w:val="24"/>
          <w:lang w:val="es-ES" w:eastAsia="es-ES"/>
        </w:rPr>
        <w:t>determinancia</w:t>
      </w:r>
      <w:r w:rsidR="00F7499A" w:rsidRPr="00536929">
        <w:rPr>
          <w:rFonts w:ascii="Arial" w:eastAsia="Times New Roman" w:hAnsi="Arial" w:cs="Arial"/>
          <w:sz w:val="24"/>
          <w:szCs w:val="24"/>
          <w:lang w:val="es-ES" w:eastAsia="es-ES"/>
        </w:rPr>
        <w:t>,</w:t>
      </w:r>
      <w:r w:rsidRPr="00536929">
        <w:rPr>
          <w:rFonts w:ascii="Arial" w:eastAsia="Times New Roman" w:hAnsi="Arial" w:cs="Arial"/>
          <w:sz w:val="24"/>
          <w:szCs w:val="24"/>
          <w:lang w:val="es-ES" w:eastAsia="es-ES"/>
        </w:rPr>
        <w:t xml:space="preserve"> por</w:t>
      </w:r>
      <w:r w:rsidR="00DE494A" w:rsidRPr="00536929">
        <w:rPr>
          <w:rFonts w:ascii="Arial" w:eastAsia="Times New Roman" w:hAnsi="Arial" w:cs="Arial"/>
          <w:sz w:val="24"/>
          <w:szCs w:val="24"/>
          <w:lang w:val="es-ES" w:eastAsia="es-ES"/>
        </w:rPr>
        <w:t xml:space="preserve"> lo</w:t>
      </w:r>
      <w:r w:rsidRPr="00536929">
        <w:rPr>
          <w:rFonts w:ascii="Arial" w:eastAsia="Times New Roman" w:hAnsi="Arial" w:cs="Arial"/>
          <w:sz w:val="24"/>
          <w:szCs w:val="24"/>
          <w:lang w:val="es-ES" w:eastAsia="es-ES"/>
        </w:rPr>
        <w:t xml:space="preserve"> siguiente:</w:t>
      </w:r>
    </w:p>
    <w:p w14:paraId="39593B90" w14:textId="422006CC" w:rsidR="0054541D" w:rsidRPr="00536929" w:rsidRDefault="0054541D" w:rsidP="0054541D">
      <w:pPr>
        <w:pStyle w:val="Prrafodelista"/>
        <w:widowControl w:val="0"/>
        <w:numPr>
          <w:ilvl w:val="0"/>
          <w:numId w:val="5"/>
        </w:numPr>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En la demanda</w:t>
      </w:r>
      <w:r w:rsidR="00397534" w:rsidRPr="00536929">
        <w:rPr>
          <w:rFonts w:ascii="Arial" w:eastAsia="Times New Roman" w:hAnsi="Arial" w:cs="Arial"/>
          <w:sz w:val="24"/>
          <w:szCs w:val="24"/>
          <w:lang w:val="es-ES" w:eastAsia="es-ES"/>
        </w:rPr>
        <w:t xml:space="preserve"> federal</w:t>
      </w:r>
      <w:r w:rsidRPr="00536929">
        <w:rPr>
          <w:rFonts w:ascii="Arial" w:eastAsia="Times New Roman" w:hAnsi="Arial" w:cs="Arial"/>
          <w:sz w:val="24"/>
          <w:szCs w:val="24"/>
          <w:lang w:val="es-ES" w:eastAsia="es-ES"/>
        </w:rPr>
        <w:t xml:space="preserve"> </w:t>
      </w:r>
      <w:r w:rsidRPr="00536929">
        <w:rPr>
          <w:rFonts w:ascii="Arial" w:eastAsia="Times New Roman" w:hAnsi="Arial" w:cs="Arial"/>
          <w:b/>
          <w:bCs/>
          <w:sz w:val="24"/>
          <w:szCs w:val="24"/>
          <w:lang w:val="es-ES" w:eastAsia="es-ES"/>
        </w:rPr>
        <w:t>no se plantea nulidad de elección</w:t>
      </w:r>
      <w:r w:rsidRPr="00536929">
        <w:rPr>
          <w:rFonts w:ascii="Arial" w:eastAsia="Times New Roman" w:hAnsi="Arial" w:cs="Arial"/>
          <w:sz w:val="24"/>
          <w:szCs w:val="24"/>
          <w:lang w:val="es-ES" w:eastAsia="es-ES"/>
        </w:rPr>
        <w:t>.</w:t>
      </w:r>
    </w:p>
    <w:p w14:paraId="7FB51356" w14:textId="77777777" w:rsidR="00E73BA9" w:rsidRPr="00536929" w:rsidRDefault="00E73BA9" w:rsidP="00E73BA9">
      <w:pPr>
        <w:pStyle w:val="Prrafodelista"/>
        <w:widowControl w:val="0"/>
        <w:autoSpaceDE w:val="0"/>
        <w:autoSpaceDN w:val="0"/>
        <w:adjustRightInd w:val="0"/>
        <w:spacing w:after="240" w:line="360" w:lineRule="auto"/>
        <w:jc w:val="both"/>
        <w:rPr>
          <w:rFonts w:ascii="Arial" w:eastAsia="Times New Roman" w:hAnsi="Arial" w:cs="Arial"/>
          <w:sz w:val="24"/>
          <w:szCs w:val="24"/>
          <w:lang w:val="es-ES" w:eastAsia="es-ES"/>
        </w:rPr>
      </w:pPr>
    </w:p>
    <w:p w14:paraId="34458131" w14:textId="77777777" w:rsidR="00E73BA9" w:rsidRPr="00536929" w:rsidRDefault="0054541D" w:rsidP="0054541D">
      <w:pPr>
        <w:pStyle w:val="Prrafodelista"/>
        <w:widowControl w:val="0"/>
        <w:numPr>
          <w:ilvl w:val="0"/>
          <w:numId w:val="5"/>
        </w:numPr>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b/>
          <w:bCs/>
          <w:sz w:val="24"/>
          <w:szCs w:val="24"/>
          <w:lang w:val="es-ES" w:eastAsia="es-ES"/>
        </w:rPr>
        <w:t xml:space="preserve">El partido actor impugna </w:t>
      </w:r>
      <w:r w:rsidR="00E73BA9" w:rsidRPr="00536929">
        <w:rPr>
          <w:rFonts w:ascii="Arial" w:eastAsia="Times New Roman" w:hAnsi="Arial" w:cs="Arial"/>
          <w:b/>
          <w:bCs/>
          <w:sz w:val="24"/>
          <w:szCs w:val="24"/>
          <w:lang w:val="es-ES" w:eastAsia="es-ES"/>
        </w:rPr>
        <w:t>21</w:t>
      </w:r>
      <w:r w:rsidRPr="00536929">
        <w:rPr>
          <w:rFonts w:ascii="Arial" w:eastAsia="Times New Roman" w:hAnsi="Arial" w:cs="Arial"/>
          <w:b/>
          <w:bCs/>
          <w:sz w:val="24"/>
          <w:szCs w:val="24"/>
          <w:lang w:val="es-ES" w:eastAsia="es-ES"/>
        </w:rPr>
        <w:t xml:space="preserve"> casillas</w:t>
      </w:r>
      <w:r w:rsidRPr="00536929">
        <w:rPr>
          <w:rFonts w:ascii="Arial" w:eastAsia="Times New Roman" w:hAnsi="Arial" w:cs="Arial"/>
          <w:sz w:val="24"/>
          <w:szCs w:val="24"/>
          <w:lang w:val="es-ES" w:eastAsia="es-ES"/>
        </w:rPr>
        <w:t xml:space="preserve"> de las </w:t>
      </w:r>
      <w:r w:rsidR="00E73BA9" w:rsidRPr="00536929">
        <w:rPr>
          <w:rFonts w:ascii="Arial" w:eastAsia="Times New Roman" w:hAnsi="Arial" w:cs="Arial"/>
          <w:sz w:val="24"/>
          <w:szCs w:val="24"/>
          <w:lang w:val="es-ES" w:eastAsia="es-ES"/>
        </w:rPr>
        <w:t>209</w:t>
      </w:r>
      <w:r w:rsidRPr="00536929">
        <w:rPr>
          <w:rStyle w:val="Refdenotaalpie"/>
          <w:rFonts w:ascii="Arial" w:eastAsia="Times New Roman" w:hAnsi="Arial" w:cs="Arial"/>
          <w:sz w:val="24"/>
          <w:szCs w:val="24"/>
          <w:lang w:val="es-ES" w:eastAsia="es-ES"/>
        </w:rPr>
        <w:footnoteReference w:id="6"/>
      </w:r>
      <w:r w:rsidRPr="00536929">
        <w:rPr>
          <w:rFonts w:ascii="Arial" w:eastAsia="Times New Roman" w:hAnsi="Arial" w:cs="Arial"/>
          <w:sz w:val="24"/>
          <w:szCs w:val="24"/>
          <w:lang w:val="es-ES" w:eastAsia="es-ES"/>
        </w:rPr>
        <w:t xml:space="preserve"> computadas, las cuales </w:t>
      </w:r>
      <w:r w:rsidRPr="00536929">
        <w:rPr>
          <w:rFonts w:ascii="Arial" w:eastAsia="Times New Roman" w:hAnsi="Arial" w:cs="Arial"/>
          <w:b/>
          <w:bCs/>
          <w:sz w:val="24"/>
          <w:szCs w:val="24"/>
          <w:lang w:val="es-ES" w:eastAsia="es-ES"/>
        </w:rPr>
        <w:t>corresponden al 10.4%</w:t>
      </w:r>
      <w:r w:rsidR="00E73BA9" w:rsidRPr="00536929">
        <w:rPr>
          <w:rFonts w:ascii="Arial" w:eastAsia="Times New Roman" w:hAnsi="Arial" w:cs="Arial"/>
          <w:sz w:val="24"/>
          <w:szCs w:val="24"/>
          <w:lang w:val="es-ES" w:eastAsia="es-ES"/>
        </w:rPr>
        <w:t xml:space="preserve">, </w:t>
      </w:r>
      <w:r w:rsidRPr="00536929">
        <w:rPr>
          <w:rFonts w:ascii="Arial" w:eastAsia="Times New Roman" w:hAnsi="Arial" w:cs="Arial"/>
          <w:sz w:val="24"/>
          <w:szCs w:val="24"/>
          <w:lang w:val="es-ES" w:eastAsia="es-ES"/>
        </w:rPr>
        <w:t>por tanto, no se actualiza</w:t>
      </w:r>
      <w:r w:rsidR="00E73BA9" w:rsidRPr="00536929">
        <w:rPr>
          <w:rFonts w:ascii="Arial" w:eastAsia="Times New Roman" w:hAnsi="Arial" w:cs="Arial"/>
          <w:sz w:val="24"/>
          <w:szCs w:val="24"/>
          <w:lang w:val="es-ES" w:eastAsia="es-ES"/>
        </w:rPr>
        <w:t>ría</w:t>
      </w:r>
      <w:r w:rsidRPr="00536929">
        <w:rPr>
          <w:rFonts w:ascii="Arial" w:eastAsia="Times New Roman" w:hAnsi="Arial" w:cs="Arial"/>
          <w:sz w:val="24"/>
          <w:szCs w:val="24"/>
          <w:lang w:val="es-ES" w:eastAsia="es-ES"/>
        </w:rPr>
        <w:t xml:space="preserve"> la causal de nulidad de la elección del </w:t>
      </w:r>
      <w:r w:rsidRPr="00536929">
        <w:rPr>
          <w:rFonts w:ascii="Arial" w:eastAsia="Times New Roman" w:hAnsi="Arial" w:cs="Arial"/>
          <w:i/>
          <w:iCs/>
          <w:sz w:val="24"/>
          <w:szCs w:val="24"/>
          <w:lang w:val="es-ES" w:eastAsia="es-ES"/>
        </w:rPr>
        <w:t>Ayuntamiento</w:t>
      </w:r>
      <w:r w:rsidR="00E73BA9" w:rsidRPr="00536929">
        <w:rPr>
          <w:rFonts w:ascii="Arial" w:eastAsia="Times New Roman" w:hAnsi="Arial" w:cs="Arial"/>
          <w:i/>
          <w:iCs/>
          <w:sz w:val="24"/>
          <w:szCs w:val="24"/>
          <w:lang w:val="es-ES" w:eastAsia="es-ES"/>
        </w:rPr>
        <w:t>.</w:t>
      </w:r>
    </w:p>
    <w:p w14:paraId="6979F324" w14:textId="77777777" w:rsidR="00E73BA9" w:rsidRPr="00536929" w:rsidRDefault="00E73BA9" w:rsidP="00E73BA9">
      <w:pPr>
        <w:pStyle w:val="Prrafodelista"/>
        <w:rPr>
          <w:rFonts w:ascii="Arial" w:eastAsia="Times New Roman" w:hAnsi="Arial" w:cs="Arial"/>
          <w:sz w:val="24"/>
          <w:szCs w:val="24"/>
          <w:lang w:val="es-ES" w:eastAsia="es-ES"/>
        </w:rPr>
      </w:pPr>
    </w:p>
    <w:p w14:paraId="2F4EE5D8" w14:textId="3C9009E8" w:rsidR="0054541D" w:rsidRPr="00536929" w:rsidRDefault="00E73BA9" w:rsidP="00E73BA9">
      <w:pPr>
        <w:pStyle w:val="Prrafodelista"/>
        <w:widowControl w:val="0"/>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 xml:space="preserve">Lo anterior, </w:t>
      </w:r>
      <w:r w:rsidR="0054541D" w:rsidRPr="00536929">
        <w:rPr>
          <w:rFonts w:ascii="Arial" w:eastAsia="Times New Roman" w:hAnsi="Arial" w:cs="Arial"/>
          <w:sz w:val="24"/>
          <w:szCs w:val="24"/>
          <w:lang w:val="es-ES" w:eastAsia="es-ES"/>
        </w:rPr>
        <w:t xml:space="preserve">conforme al artículo 433, fracción I, </w:t>
      </w:r>
      <w:r w:rsidR="00470A00" w:rsidRPr="00536929">
        <w:rPr>
          <w:rFonts w:ascii="Arial" w:eastAsia="Times New Roman" w:hAnsi="Arial" w:cs="Arial"/>
          <w:sz w:val="24"/>
          <w:szCs w:val="24"/>
          <w:lang w:val="es-ES" w:eastAsia="es-ES"/>
        </w:rPr>
        <w:t xml:space="preserve">de la </w:t>
      </w:r>
      <w:r w:rsidR="004E659E" w:rsidRPr="00536929">
        <w:rPr>
          <w:rFonts w:ascii="Arial" w:eastAsia="Times New Roman" w:hAnsi="Arial" w:cs="Arial"/>
          <w:i/>
          <w:sz w:val="24"/>
          <w:szCs w:val="24"/>
          <w:lang w:val="es-ES" w:eastAsia="es-ES"/>
        </w:rPr>
        <w:t>Ley Estatal</w:t>
      </w:r>
      <w:r w:rsidR="0054541D" w:rsidRPr="00536929">
        <w:rPr>
          <w:rStyle w:val="Refdenotaalpie"/>
          <w:rFonts w:ascii="Arial" w:eastAsia="Times New Roman" w:hAnsi="Arial" w:cs="Arial"/>
          <w:i/>
          <w:iCs/>
          <w:sz w:val="24"/>
          <w:szCs w:val="24"/>
          <w:lang w:val="es-ES" w:eastAsia="es-ES"/>
        </w:rPr>
        <w:footnoteReference w:id="7"/>
      </w:r>
      <w:r w:rsidR="0054541D" w:rsidRPr="00536929">
        <w:rPr>
          <w:rFonts w:ascii="Arial" w:eastAsia="Times New Roman" w:hAnsi="Arial" w:cs="Arial"/>
          <w:sz w:val="24"/>
          <w:szCs w:val="24"/>
          <w:lang w:val="es-ES" w:eastAsia="es-ES"/>
        </w:rPr>
        <w:t xml:space="preserve">, se requiere </w:t>
      </w:r>
      <w:r w:rsidRPr="00536929">
        <w:rPr>
          <w:rFonts w:ascii="Arial" w:eastAsia="Times New Roman" w:hAnsi="Arial" w:cs="Arial"/>
          <w:sz w:val="24"/>
          <w:szCs w:val="24"/>
          <w:lang w:val="es-ES" w:eastAsia="es-ES"/>
        </w:rPr>
        <w:t xml:space="preserve">acreditar la nulidad de la votación en </w:t>
      </w:r>
      <w:r w:rsidR="0054541D" w:rsidRPr="00536929">
        <w:rPr>
          <w:rFonts w:ascii="Arial" w:eastAsia="Times New Roman" w:hAnsi="Arial" w:cs="Arial"/>
          <w:sz w:val="24"/>
          <w:szCs w:val="24"/>
          <w:lang w:val="es-ES" w:eastAsia="es-ES"/>
        </w:rPr>
        <w:t xml:space="preserve">por lo menos el </w:t>
      </w:r>
      <w:r w:rsidR="00FA7122" w:rsidRPr="00536929">
        <w:rPr>
          <w:rFonts w:ascii="Arial" w:eastAsia="Times New Roman" w:hAnsi="Arial" w:cs="Arial"/>
          <w:sz w:val="24"/>
          <w:szCs w:val="24"/>
          <w:lang w:val="es-ES" w:eastAsia="es-ES"/>
        </w:rPr>
        <w:t xml:space="preserve">veinte por ciento </w:t>
      </w:r>
      <w:r w:rsidR="0054541D" w:rsidRPr="00536929">
        <w:rPr>
          <w:rFonts w:ascii="Arial" w:eastAsia="Times New Roman" w:hAnsi="Arial" w:cs="Arial"/>
          <w:sz w:val="24"/>
          <w:szCs w:val="24"/>
          <w:lang w:val="es-ES" w:eastAsia="es-ES"/>
        </w:rPr>
        <w:t>(20%) de las casillas del municipio</w:t>
      </w:r>
      <w:r w:rsidRPr="00536929">
        <w:rPr>
          <w:rFonts w:ascii="Arial" w:eastAsia="Times New Roman" w:hAnsi="Arial" w:cs="Arial"/>
          <w:sz w:val="24"/>
          <w:szCs w:val="24"/>
          <w:lang w:val="es-ES" w:eastAsia="es-ES"/>
        </w:rPr>
        <w:t>.</w:t>
      </w:r>
    </w:p>
    <w:p w14:paraId="45ED74D8" w14:textId="77777777" w:rsidR="00E73BA9" w:rsidRPr="00536929" w:rsidRDefault="00E73BA9" w:rsidP="00E73BA9">
      <w:pPr>
        <w:pStyle w:val="Prrafodelista"/>
        <w:widowControl w:val="0"/>
        <w:autoSpaceDE w:val="0"/>
        <w:autoSpaceDN w:val="0"/>
        <w:adjustRightInd w:val="0"/>
        <w:spacing w:after="240" w:line="360" w:lineRule="auto"/>
        <w:jc w:val="both"/>
        <w:rPr>
          <w:rFonts w:ascii="Arial" w:eastAsia="Times New Roman" w:hAnsi="Arial" w:cs="Arial"/>
          <w:sz w:val="24"/>
          <w:szCs w:val="24"/>
          <w:lang w:val="es-ES" w:eastAsia="es-ES"/>
        </w:rPr>
      </w:pPr>
    </w:p>
    <w:p w14:paraId="00D463D8" w14:textId="3E69DF41" w:rsidR="0054541D" w:rsidRPr="00536929" w:rsidRDefault="0054541D" w:rsidP="0054541D">
      <w:pPr>
        <w:pStyle w:val="Prrafodelista"/>
        <w:widowControl w:val="0"/>
        <w:numPr>
          <w:ilvl w:val="0"/>
          <w:numId w:val="5"/>
        </w:numPr>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 xml:space="preserve">Incluso </w:t>
      </w:r>
      <w:r w:rsidRPr="00536929">
        <w:rPr>
          <w:rFonts w:ascii="Arial" w:eastAsia="Times New Roman" w:hAnsi="Arial" w:cs="Arial"/>
          <w:b/>
          <w:bCs/>
          <w:sz w:val="24"/>
          <w:szCs w:val="24"/>
          <w:lang w:val="es-ES" w:eastAsia="es-ES"/>
        </w:rPr>
        <w:t>en el caso hipotético</w:t>
      </w:r>
      <w:r w:rsidRPr="00536929">
        <w:rPr>
          <w:rFonts w:ascii="Arial" w:eastAsia="Times New Roman" w:hAnsi="Arial" w:cs="Arial"/>
          <w:sz w:val="24"/>
          <w:szCs w:val="24"/>
          <w:lang w:val="es-ES" w:eastAsia="es-ES"/>
        </w:rPr>
        <w:t xml:space="preserve"> de que le asistiera razón al partido actor y se anulara la votación recibida en las </w:t>
      </w:r>
      <w:r w:rsidR="000A06CE" w:rsidRPr="00536929">
        <w:rPr>
          <w:rFonts w:ascii="Arial" w:eastAsia="Times New Roman" w:hAnsi="Arial" w:cs="Arial"/>
          <w:sz w:val="24"/>
          <w:szCs w:val="24"/>
          <w:lang w:val="es-ES" w:eastAsia="es-ES"/>
        </w:rPr>
        <w:t>21</w:t>
      </w:r>
      <w:r w:rsidRPr="00536929">
        <w:rPr>
          <w:rFonts w:ascii="Arial" w:eastAsia="Times New Roman" w:hAnsi="Arial" w:cs="Arial"/>
          <w:sz w:val="24"/>
          <w:szCs w:val="24"/>
          <w:lang w:val="es-ES" w:eastAsia="es-ES"/>
        </w:rPr>
        <w:t xml:space="preserve"> casillas impugnadas, no habría cambio de </w:t>
      </w:r>
      <w:r w:rsidR="000A06CE" w:rsidRPr="00536929">
        <w:rPr>
          <w:rFonts w:ascii="Arial" w:eastAsia="Times New Roman" w:hAnsi="Arial" w:cs="Arial"/>
          <w:sz w:val="24"/>
          <w:szCs w:val="24"/>
          <w:lang w:val="es-ES" w:eastAsia="es-ES"/>
        </w:rPr>
        <w:t xml:space="preserve">la planilla </w:t>
      </w:r>
      <w:r w:rsidRPr="00536929">
        <w:rPr>
          <w:rFonts w:ascii="Arial" w:eastAsia="Times New Roman" w:hAnsi="Arial" w:cs="Arial"/>
          <w:sz w:val="24"/>
          <w:szCs w:val="24"/>
          <w:lang w:val="es-ES" w:eastAsia="es-ES"/>
        </w:rPr>
        <w:t>ganador</w:t>
      </w:r>
      <w:r w:rsidR="000A06CE" w:rsidRPr="00536929">
        <w:rPr>
          <w:rFonts w:ascii="Arial" w:eastAsia="Times New Roman" w:hAnsi="Arial" w:cs="Arial"/>
          <w:sz w:val="24"/>
          <w:szCs w:val="24"/>
          <w:lang w:val="es-ES" w:eastAsia="es-ES"/>
        </w:rPr>
        <w:t>a</w:t>
      </w:r>
      <w:r w:rsidRPr="00536929">
        <w:rPr>
          <w:rFonts w:ascii="Arial" w:eastAsia="Times New Roman" w:hAnsi="Arial" w:cs="Arial"/>
          <w:sz w:val="24"/>
          <w:szCs w:val="24"/>
          <w:lang w:val="es-ES" w:eastAsia="es-ES"/>
        </w:rPr>
        <w:t>, como se advierte del</w:t>
      </w:r>
      <w:r w:rsidR="00397534" w:rsidRPr="00536929">
        <w:rPr>
          <w:rFonts w:ascii="Arial" w:eastAsia="Times New Roman" w:hAnsi="Arial" w:cs="Arial"/>
          <w:sz w:val="24"/>
          <w:szCs w:val="24"/>
          <w:lang w:val="es-ES" w:eastAsia="es-ES"/>
        </w:rPr>
        <w:t xml:space="preserve"> siguiente</w:t>
      </w:r>
      <w:r w:rsidRPr="00536929">
        <w:rPr>
          <w:rFonts w:ascii="Arial" w:eastAsia="Times New Roman" w:hAnsi="Arial" w:cs="Arial"/>
          <w:sz w:val="24"/>
          <w:szCs w:val="24"/>
          <w:lang w:val="es-ES" w:eastAsia="es-ES"/>
        </w:rPr>
        <w:t xml:space="preserve"> ejercicio de recomposición hipotétic</w:t>
      </w:r>
      <w:r w:rsidR="00397534" w:rsidRPr="00536929">
        <w:rPr>
          <w:rFonts w:ascii="Arial" w:eastAsia="Times New Roman" w:hAnsi="Arial" w:cs="Arial"/>
          <w:sz w:val="24"/>
          <w:szCs w:val="24"/>
          <w:lang w:val="es-ES" w:eastAsia="es-ES"/>
        </w:rPr>
        <w:t>a</w:t>
      </w:r>
      <w:r w:rsidRPr="00536929">
        <w:rPr>
          <w:rFonts w:ascii="Arial" w:eastAsia="Times New Roman" w:hAnsi="Arial" w:cs="Arial"/>
          <w:sz w:val="24"/>
          <w:szCs w:val="24"/>
          <w:lang w:val="es-ES" w:eastAsia="es-ES"/>
        </w:rPr>
        <w:t>:</w:t>
      </w:r>
    </w:p>
    <w:tbl>
      <w:tblPr>
        <w:tblStyle w:val="Tablaconcuadrcula"/>
        <w:tblW w:w="4390" w:type="dxa"/>
        <w:jc w:val="center"/>
        <w:tblLayout w:type="fixed"/>
        <w:tblLook w:val="04A0" w:firstRow="1" w:lastRow="0" w:firstColumn="1" w:lastColumn="0" w:noHBand="0" w:noVBand="1"/>
      </w:tblPr>
      <w:tblGrid>
        <w:gridCol w:w="704"/>
        <w:gridCol w:w="991"/>
        <w:gridCol w:w="1419"/>
        <w:gridCol w:w="1276"/>
      </w:tblGrid>
      <w:tr w:rsidR="000A06CE" w:rsidRPr="00536929" w14:paraId="6B17A18E" w14:textId="77777777" w:rsidTr="0098200C">
        <w:trPr>
          <w:trHeight w:val="892"/>
          <w:jc w:val="center"/>
        </w:trPr>
        <w:tc>
          <w:tcPr>
            <w:tcW w:w="4390" w:type="dxa"/>
            <w:gridSpan w:val="4"/>
            <w:shd w:val="clear" w:color="auto" w:fill="B4C6E7" w:themeFill="accent1" w:themeFillTint="66"/>
          </w:tcPr>
          <w:p w14:paraId="7AB77530" w14:textId="2C101426" w:rsidR="000A06CE" w:rsidRPr="00536929" w:rsidRDefault="000A06CE" w:rsidP="000A06CE">
            <w:pPr>
              <w:pStyle w:val="Sinespaciado"/>
              <w:jc w:val="center"/>
              <w:rPr>
                <w:b/>
                <w:sz w:val="20"/>
                <w:szCs w:val="28"/>
              </w:rPr>
            </w:pPr>
            <w:r w:rsidRPr="00536929">
              <w:rPr>
                <w:b/>
                <w:sz w:val="20"/>
                <w:szCs w:val="28"/>
              </w:rPr>
              <w:t>VOTACIÓN QUE HIPOTÉTICAMENTE SE ANULARÍA PARA LOS PARTIDOS QUE ESTÁN 1° Y 2° LUGAR</w:t>
            </w:r>
          </w:p>
        </w:tc>
      </w:tr>
      <w:tr w:rsidR="000A06CE" w:rsidRPr="00536929" w14:paraId="5EF1C19A" w14:textId="77777777" w:rsidTr="000A06CE">
        <w:trPr>
          <w:trHeight w:val="892"/>
          <w:jc w:val="center"/>
        </w:trPr>
        <w:tc>
          <w:tcPr>
            <w:tcW w:w="1695" w:type="dxa"/>
            <w:gridSpan w:val="2"/>
            <w:shd w:val="clear" w:color="auto" w:fill="B4C6E7" w:themeFill="accent1" w:themeFillTint="66"/>
          </w:tcPr>
          <w:p w14:paraId="1127A9D0" w14:textId="77777777" w:rsidR="000A06CE" w:rsidRPr="00536929" w:rsidRDefault="000A06CE" w:rsidP="0098200C">
            <w:pPr>
              <w:pStyle w:val="Sinespaciado"/>
              <w:jc w:val="center"/>
              <w:rPr>
                <w:b/>
                <w:bCs/>
                <w:sz w:val="20"/>
                <w:szCs w:val="20"/>
              </w:rPr>
            </w:pPr>
          </w:p>
          <w:p w14:paraId="5BF32EE1" w14:textId="7FE1B69D" w:rsidR="000A06CE" w:rsidRPr="00536929" w:rsidRDefault="000A06CE" w:rsidP="0098200C">
            <w:pPr>
              <w:pStyle w:val="Sinespaciado"/>
              <w:jc w:val="center"/>
              <w:rPr>
                <w:b/>
                <w:bCs/>
                <w:sz w:val="16"/>
                <w:szCs w:val="14"/>
              </w:rPr>
            </w:pPr>
            <w:r w:rsidRPr="00536929">
              <w:rPr>
                <w:b/>
                <w:bCs/>
                <w:sz w:val="20"/>
                <w:szCs w:val="20"/>
              </w:rPr>
              <w:t>CASILLA</w:t>
            </w:r>
          </w:p>
        </w:tc>
        <w:tc>
          <w:tcPr>
            <w:tcW w:w="1419" w:type="dxa"/>
          </w:tcPr>
          <w:p w14:paraId="1B5A536B" w14:textId="77777777" w:rsidR="000A06CE" w:rsidRPr="00536929" w:rsidRDefault="000A06CE" w:rsidP="0098200C">
            <w:pPr>
              <w:pStyle w:val="Sinespaciado"/>
              <w:rPr>
                <w:sz w:val="14"/>
                <w:szCs w:val="14"/>
              </w:rPr>
            </w:pPr>
            <w:r w:rsidRPr="00536929">
              <w:rPr>
                <w:noProof/>
                <w:sz w:val="14"/>
                <w:szCs w:val="14"/>
              </w:rPr>
              <w:drawing>
                <wp:anchor distT="0" distB="0" distL="114300" distR="114300" simplePos="0" relativeHeight="251694080" behindDoc="1" locked="0" layoutInCell="1" allowOverlap="1" wp14:anchorId="485FE76E" wp14:editId="223E34F7">
                  <wp:simplePos x="0" y="0"/>
                  <wp:positionH relativeFrom="column">
                    <wp:posOffset>210820</wp:posOffset>
                  </wp:positionH>
                  <wp:positionV relativeFrom="paragraph">
                    <wp:posOffset>140754</wp:posOffset>
                  </wp:positionV>
                  <wp:extent cx="345056" cy="345056"/>
                  <wp:effectExtent l="0" t="0" r="0" b="0"/>
                  <wp:wrapNone/>
                  <wp:docPr id="42" name="Imagen 42" descr="C:\Users\eden.aquinog\AppData\Local\Microsoft\Windows\INetCache\Content.MSO\2C7286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en.aquinog\AppData\Local\Microsoft\Windows\INetCache\Content.MSO\2C7286A7.t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7838" t="4373" r="38075" b="47057"/>
                          <a:stretch/>
                        </pic:blipFill>
                        <pic:spPr bwMode="auto">
                          <a:xfrm>
                            <a:off x="0" y="0"/>
                            <a:ext cx="345056" cy="3450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14:paraId="733EF600" w14:textId="77777777" w:rsidR="000A06CE" w:rsidRPr="00536929" w:rsidRDefault="000A06CE" w:rsidP="0098200C">
            <w:pPr>
              <w:pStyle w:val="Sinespaciado"/>
              <w:rPr>
                <w:sz w:val="14"/>
                <w:szCs w:val="14"/>
              </w:rPr>
            </w:pPr>
            <w:r w:rsidRPr="00536929">
              <w:rPr>
                <w:noProof/>
                <w:sz w:val="14"/>
                <w:szCs w:val="14"/>
              </w:rPr>
              <w:drawing>
                <wp:anchor distT="0" distB="0" distL="114300" distR="114300" simplePos="0" relativeHeight="251695104" behindDoc="1" locked="0" layoutInCell="1" allowOverlap="1" wp14:anchorId="47829E94" wp14:editId="3DA27856">
                  <wp:simplePos x="0" y="0"/>
                  <wp:positionH relativeFrom="column">
                    <wp:posOffset>139065</wp:posOffset>
                  </wp:positionH>
                  <wp:positionV relativeFrom="paragraph">
                    <wp:posOffset>87259</wp:posOffset>
                  </wp:positionV>
                  <wp:extent cx="370936" cy="370936"/>
                  <wp:effectExtent l="0" t="0" r="0" b="0"/>
                  <wp:wrapNone/>
                  <wp:docPr id="216" name="Imagen 216" descr="C:\Users\eden.aquinog\AppData\Local\Microsoft\Windows\INetCache\Content.MSO\1DF0C8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den.aquinog\AppData\Local\Microsoft\Windows\INetCache\Content.MSO\1DF0C89B.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936" cy="37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A06CE" w:rsidRPr="00536929" w14:paraId="5CAD295B" w14:textId="77777777" w:rsidTr="000A06CE">
        <w:trPr>
          <w:trHeight w:val="199"/>
          <w:jc w:val="center"/>
        </w:trPr>
        <w:tc>
          <w:tcPr>
            <w:tcW w:w="704" w:type="dxa"/>
            <w:shd w:val="clear" w:color="auto" w:fill="B4C6E7" w:themeFill="accent1" w:themeFillTint="66"/>
          </w:tcPr>
          <w:p w14:paraId="3A6D7CF2"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7B9D16B2" w14:textId="5A98FEA2"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2819 B</w:t>
            </w:r>
          </w:p>
        </w:tc>
        <w:tc>
          <w:tcPr>
            <w:tcW w:w="1419" w:type="dxa"/>
            <w:vAlign w:val="center"/>
          </w:tcPr>
          <w:p w14:paraId="547C9E21" w14:textId="77777777" w:rsidR="000A06CE" w:rsidRPr="00536929" w:rsidRDefault="000A06CE" w:rsidP="0098200C">
            <w:pPr>
              <w:pStyle w:val="Sinespaciado"/>
              <w:jc w:val="center"/>
              <w:rPr>
                <w:sz w:val="16"/>
                <w:szCs w:val="16"/>
              </w:rPr>
            </w:pPr>
            <w:r w:rsidRPr="00536929">
              <w:rPr>
                <w:rFonts w:ascii="Calibri" w:hAnsi="Calibri" w:cs="Calibri"/>
                <w:color w:val="000000"/>
                <w:sz w:val="16"/>
                <w:szCs w:val="16"/>
              </w:rPr>
              <w:t>98</w:t>
            </w:r>
          </w:p>
        </w:tc>
        <w:tc>
          <w:tcPr>
            <w:tcW w:w="1276" w:type="dxa"/>
            <w:vAlign w:val="center"/>
          </w:tcPr>
          <w:p w14:paraId="4BCB2E61" w14:textId="77777777" w:rsidR="000A06CE" w:rsidRPr="00536929" w:rsidRDefault="000A06CE" w:rsidP="0098200C">
            <w:pPr>
              <w:pStyle w:val="Sinespaciado"/>
              <w:jc w:val="center"/>
              <w:rPr>
                <w:sz w:val="16"/>
                <w:szCs w:val="16"/>
              </w:rPr>
            </w:pPr>
            <w:r w:rsidRPr="00536929">
              <w:rPr>
                <w:rFonts w:ascii="Calibri" w:hAnsi="Calibri" w:cs="Calibri"/>
                <w:color w:val="000000"/>
                <w:sz w:val="16"/>
                <w:szCs w:val="16"/>
              </w:rPr>
              <w:t>76</w:t>
            </w:r>
          </w:p>
        </w:tc>
      </w:tr>
      <w:tr w:rsidR="000A06CE" w:rsidRPr="00536929" w14:paraId="1571073A" w14:textId="77777777" w:rsidTr="000A06CE">
        <w:trPr>
          <w:trHeight w:val="199"/>
          <w:jc w:val="center"/>
        </w:trPr>
        <w:tc>
          <w:tcPr>
            <w:tcW w:w="704" w:type="dxa"/>
            <w:shd w:val="clear" w:color="auto" w:fill="B4C6E7" w:themeFill="accent1" w:themeFillTint="66"/>
          </w:tcPr>
          <w:p w14:paraId="7D4AB45F"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7A186B69" w14:textId="155F1F91"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2824 C1</w:t>
            </w:r>
          </w:p>
        </w:tc>
        <w:tc>
          <w:tcPr>
            <w:tcW w:w="1419" w:type="dxa"/>
            <w:vAlign w:val="center"/>
          </w:tcPr>
          <w:p w14:paraId="15DD95CE"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76</w:t>
            </w:r>
          </w:p>
        </w:tc>
        <w:tc>
          <w:tcPr>
            <w:tcW w:w="1276" w:type="dxa"/>
            <w:vAlign w:val="center"/>
          </w:tcPr>
          <w:p w14:paraId="70C8C0A5"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57</w:t>
            </w:r>
          </w:p>
        </w:tc>
      </w:tr>
      <w:tr w:rsidR="000A06CE" w:rsidRPr="00536929" w14:paraId="32A2CF48" w14:textId="77777777" w:rsidTr="000A06CE">
        <w:trPr>
          <w:trHeight w:val="214"/>
          <w:jc w:val="center"/>
        </w:trPr>
        <w:tc>
          <w:tcPr>
            <w:tcW w:w="704" w:type="dxa"/>
            <w:shd w:val="clear" w:color="auto" w:fill="B4C6E7" w:themeFill="accent1" w:themeFillTint="66"/>
          </w:tcPr>
          <w:p w14:paraId="4F3038DE"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2C2F0042" w14:textId="35F69148"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2825 B</w:t>
            </w:r>
          </w:p>
        </w:tc>
        <w:tc>
          <w:tcPr>
            <w:tcW w:w="1419" w:type="dxa"/>
            <w:vAlign w:val="center"/>
          </w:tcPr>
          <w:p w14:paraId="2229A2B2"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62</w:t>
            </w:r>
          </w:p>
        </w:tc>
        <w:tc>
          <w:tcPr>
            <w:tcW w:w="1276" w:type="dxa"/>
            <w:vAlign w:val="center"/>
          </w:tcPr>
          <w:p w14:paraId="32533B6A"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61</w:t>
            </w:r>
          </w:p>
        </w:tc>
      </w:tr>
      <w:tr w:rsidR="000A06CE" w:rsidRPr="00536929" w14:paraId="7BBF8A0C" w14:textId="77777777" w:rsidTr="000A06CE">
        <w:trPr>
          <w:trHeight w:val="199"/>
          <w:jc w:val="center"/>
        </w:trPr>
        <w:tc>
          <w:tcPr>
            <w:tcW w:w="704" w:type="dxa"/>
            <w:shd w:val="clear" w:color="auto" w:fill="B4C6E7" w:themeFill="accent1" w:themeFillTint="66"/>
          </w:tcPr>
          <w:p w14:paraId="6340374B"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2AF6D1C0" w14:textId="080281F5"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2840 C1</w:t>
            </w:r>
          </w:p>
        </w:tc>
        <w:tc>
          <w:tcPr>
            <w:tcW w:w="1419" w:type="dxa"/>
            <w:vAlign w:val="center"/>
          </w:tcPr>
          <w:p w14:paraId="59D98F5C"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87</w:t>
            </w:r>
          </w:p>
        </w:tc>
        <w:tc>
          <w:tcPr>
            <w:tcW w:w="1276" w:type="dxa"/>
            <w:vAlign w:val="center"/>
          </w:tcPr>
          <w:p w14:paraId="0A5DA9BF"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71</w:t>
            </w:r>
          </w:p>
        </w:tc>
      </w:tr>
      <w:tr w:rsidR="000A06CE" w:rsidRPr="00536929" w14:paraId="1BAE37CD" w14:textId="77777777" w:rsidTr="000A06CE">
        <w:trPr>
          <w:trHeight w:val="222"/>
          <w:jc w:val="center"/>
        </w:trPr>
        <w:tc>
          <w:tcPr>
            <w:tcW w:w="704" w:type="dxa"/>
            <w:shd w:val="clear" w:color="auto" w:fill="B4C6E7" w:themeFill="accent1" w:themeFillTint="66"/>
          </w:tcPr>
          <w:p w14:paraId="686E2310"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7E1FF7A0" w14:textId="3196274B"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2848 C1</w:t>
            </w:r>
          </w:p>
        </w:tc>
        <w:tc>
          <w:tcPr>
            <w:tcW w:w="1419" w:type="dxa"/>
            <w:vAlign w:val="center"/>
          </w:tcPr>
          <w:p w14:paraId="2B6BAC56"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121</w:t>
            </w:r>
          </w:p>
        </w:tc>
        <w:tc>
          <w:tcPr>
            <w:tcW w:w="1276" w:type="dxa"/>
            <w:vAlign w:val="center"/>
          </w:tcPr>
          <w:p w14:paraId="5CBF38C8"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25</w:t>
            </w:r>
          </w:p>
        </w:tc>
      </w:tr>
      <w:tr w:rsidR="000A06CE" w:rsidRPr="00536929" w14:paraId="337EA370" w14:textId="77777777" w:rsidTr="000A06CE">
        <w:trPr>
          <w:trHeight w:val="199"/>
          <w:jc w:val="center"/>
        </w:trPr>
        <w:tc>
          <w:tcPr>
            <w:tcW w:w="704" w:type="dxa"/>
            <w:shd w:val="clear" w:color="auto" w:fill="B4C6E7" w:themeFill="accent1" w:themeFillTint="66"/>
          </w:tcPr>
          <w:p w14:paraId="21BB6F6A"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059F8034" w14:textId="64440D34"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2849 B</w:t>
            </w:r>
          </w:p>
        </w:tc>
        <w:tc>
          <w:tcPr>
            <w:tcW w:w="1419" w:type="dxa"/>
            <w:vAlign w:val="center"/>
          </w:tcPr>
          <w:p w14:paraId="5305FE5E"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104</w:t>
            </w:r>
          </w:p>
        </w:tc>
        <w:tc>
          <w:tcPr>
            <w:tcW w:w="1276" w:type="dxa"/>
            <w:vAlign w:val="center"/>
          </w:tcPr>
          <w:p w14:paraId="27FC2DD2"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28</w:t>
            </w:r>
          </w:p>
        </w:tc>
      </w:tr>
      <w:tr w:rsidR="000A06CE" w:rsidRPr="00536929" w14:paraId="041D0D8C" w14:textId="77777777" w:rsidTr="000A06CE">
        <w:trPr>
          <w:trHeight w:val="199"/>
          <w:jc w:val="center"/>
        </w:trPr>
        <w:tc>
          <w:tcPr>
            <w:tcW w:w="704" w:type="dxa"/>
            <w:shd w:val="clear" w:color="auto" w:fill="B4C6E7" w:themeFill="accent1" w:themeFillTint="66"/>
          </w:tcPr>
          <w:p w14:paraId="6492D1E5"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1C50CB71" w14:textId="2EAE0216" w:rsidR="000A06CE" w:rsidRPr="00536929" w:rsidRDefault="000A06CE" w:rsidP="000A06CE">
            <w:pPr>
              <w:pStyle w:val="Sinespaciado"/>
              <w:rPr>
                <w:rFonts w:cstheme="minorHAnsi"/>
                <w:sz w:val="16"/>
                <w:szCs w:val="16"/>
              </w:rPr>
            </w:pPr>
            <w:r w:rsidRPr="00536929">
              <w:rPr>
                <w:rFonts w:cstheme="minorHAnsi"/>
                <w:color w:val="000000"/>
                <w:sz w:val="16"/>
                <w:szCs w:val="16"/>
              </w:rPr>
              <w:t>2849 E1</w:t>
            </w:r>
          </w:p>
        </w:tc>
        <w:tc>
          <w:tcPr>
            <w:tcW w:w="1419" w:type="dxa"/>
            <w:vAlign w:val="center"/>
          </w:tcPr>
          <w:p w14:paraId="62997A07"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122</w:t>
            </w:r>
          </w:p>
        </w:tc>
        <w:tc>
          <w:tcPr>
            <w:tcW w:w="1276" w:type="dxa"/>
            <w:vAlign w:val="center"/>
          </w:tcPr>
          <w:p w14:paraId="34EB3F6D"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9</w:t>
            </w:r>
          </w:p>
        </w:tc>
      </w:tr>
      <w:tr w:rsidR="000A06CE" w:rsidRPr="00536929" w14:paraId="3A638A38" w14:textId="77777777" w:rsidTr="000A06CE">
        <w:trPr>
          <w:trHeight w:val="199"/>
          <w:jc w:val="center"/>
        </w:trPr>
        <w:tc>
          <w:tcPr>
            <w:tcW w:w="704" w:type="dxa"/>
            <w:shd w:val="clear" w:color="auto" w:fill="B4C6E7" w:themeFill="accent1" w:themeFillTint="66"/>
          </w:tcPr>
          <w:p w14:paraId="46289C73"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699D5892" w14:textId="6F8B181A" w:rsidR="000A06CE" w:rsidRPr="00536929" w:rsidRDefault="000A06CE" w:rsidP="000A06CE">
            <w:pPr>
              <w:pStyle w:val="Sinespaciado"/>
              <w:rPr>
                <w:rFonts w:cstheme="minorHAnsi"/>
                <w:sz w:val="16"/>
                <w:szCs w:val="16"/>
              </w:rPr>
            </w:pPr>
            <w:r w:rsidRPr="00536929">
              <w:rPr>
                <w:rFonts w:cstheme="minorHAnsi"/>
                <w:color w:val="000000"/>
                <w:sz w:val="16"/>
                <w:szCs w:val="16"/>
              </w:rPr>
              <w:t>2850 E1</w:t>
            </w:r>
          </w:p>
        </w:tc>
        <w:tc>
          <w:tcPr>
            <w:tcW w:w="1419" w:type="dxa"/>
            <w:vAlign w:val="center"/>
          </w:tcPr>
          <w:p w14:paraId="545BD964"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101</w:t>
            </w:r>
          </w:p>
        </w:tc>
        <w:tc>
          <w:tcPr>
            <w:tcW w:w="1276" w:type="dxa"/>
            <w:vAlign w:val="center"/>
          </w:tcPr>
          <w:p w14:paraId="62AFB0EF"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47</w:t>
            </w:r>
          </w:p>
        </w:tc>
      </w:tr>
      <w:tr w:rsidR="000A06CE" w:rsidRPr="00536929" w14:paraId="34628003" w14:textId="77777777" w:rsidTr="000A06CE">
        <w:trPr>
          <w:trHeight w:val="199"/>
          <w:jc w:val="center"/>
        </w:trPr>
        <w:tc>
          <w:tcPr>
            <w:tcW w:w="704" w:type="dxa"/>
            <w:shd w:val="clear" w:color="auto" w:fill="B4C6E7" w:themeFill="accent1" w:themeFillTint="66"/>
          </w:tcPr>
          <w:p w14:paraId="609223D4"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17BA4B0E" w14:textId="1F06BD1F" w:rsidR="000A06CE" w:rsidRPr="00536929" w:rsidRDefault="000A06CE" w:rsidP="000A06CE">
            <w:pPr>
              <w:pStyle w:val="Sinespaciado"/>
              <w:rPr>
                <w:rFonts w:cstheme="minorHAnsi"/>
                <w:sz w:val="16"/>
                <w:szCs w:val="16"/>
              </w:rPr>
            </w:pPr>
            <w:r w:rsidRPr="00536929">
              <w:rPr>
                <w:rFonts w:cstheme="minorHAnsi"/>
                <w:color w:val="000000"/>
                <w:sz w:val="16"/>
                <w:szCs w:val="16"/>
              </w:rPr>
              <w:t>2863 E1</w:t>
            </w:r>
          </w:p>
        </w:tc>
        <w:tc>
          <w:tcPr>
            <w:tcW w:w="1419" w:type="dxa"/>
            <w:vAlign w:val="center"/>
          </w:tcPr>
          <w:p w14:paraId="60DE2137"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83</w:t>
            </w:r>
          </w:p>
        </w:tc>
        <w:tc>
          <w:tcPr>
            <w:tcW w:w="1276" w:type="dxa"/>
            <w:vAlign w:val="center"/>
          </w:tcPr>
          <w:p w14:paraId="44AD1F9C"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74</w:t>
            </w:r>
          </w:p>
        </w:tc>
      </w:tr>
      <w:tr w:rsidR="000A06CE" w:rsidRPr="00536929" w14:paraId="2960F590" w14:textId="77777777" w:rsidTr="000A06CE">
        <w:trPr>
          <w:trHeight w:val="214"/>
          <w:jc w:val="center"/>
        </w:trPr>
        <w:tc>
          <w:tcPr>
            <w:tcW w:w="704" w:type="dxa"/>
            <w:shd w:val="clear" w:color="auto" w:fill="B4C6E7" w:themeFill="accent1" w:themeFillTint="66"/>
          </w:tcPr>
          <w:p w14:paraId="6FE9A784"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41D5D0E6" w14:textId="6175667D" w:rsidR="000A06CE" w:rsidRPr="00536929" w:rsidRDefault="000A06CE" w:rsidP="000A06CE">
            <w:pPr>
              <w:pStyle w:val="Sinespaciado"/>
              <w:rPr>
                <w:rFonts w:cstheme="minorHAnsi"/>
                <w:sz w:val="16"/>
                <w:szCs w:val="16"/>
              </w:rPr>
            </w:pPr>
            <w:r w:rsidRPr="00536929">
              <w:rPr>
                <w:rFonts w:cstheme="minorHAnsi"/>
                <w:color w:val="000000"/>
                <w:sz w:val="16"/>
                <w:szCs w:val="16"/>
              </w:rPr>
              <w:t>2868 B</w:t>
            </w:r>
          </w:p>
        </w:tc>
        <w:tc>
          <w:tcPr>
            <w:tcW w:w="1419" w:type="dxa"/>
            <w:vAlign w:val="center"/>
          </w:tcPr>
          <w:p w14:paraId="42BBF147"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77</w:t>
            </w:r>
          </w:p>
        </w:tc>
        <w:tc>
          <w:tcPr>
            <w:tcW w:w="1276" w:type="dxa"/>
            <w:vAlign w:val="center"/>
          </w:tcPr>
          <w:p w14:paraId="3F2415F2"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67</w:t>
            </w:r>
          </w:p>
        </w:tc>
      </w:tr>
      <w:tr w:rsidR="000A06CE" w:rsidRPr="00536929" w14:paraId="306EE9F5" w14:textId="77777777" w:rsidTr="000A06CE">
        <w:trPr>
          <w:trHeight w:val="199"/>
          <w:jc w:val="center"/>
        </w:trPr>
        <w:tc>
          <w:tcPr>
            <w:tcW w:w="704" w:type="dxa"/>
            <w:shd w:val="clear" w:color="auto" w:fill="B4C6E7" w:themeFill="accent1" w:themeFillTint="66"/>
          </w:tcPr>
          <w:p w14:paraId="4C398DF7" w14:textId="77777777" w:rsidR="000A06CE" w:rsidRPr="00536929" w:rsidRDefault="000A06CE" w:rsidP="000A06CE">
            <w:pPr>
              <w:pStyle w:val="Sinespaciado"/>
              <w:numPr>
                <w:ilvl w:val="0"/>
                <w:numId w:val="8"/>
              </w:numPr>
              <w:rPr>
                <w:sz w:val="16"/>
                <w:szCs w:val="16"/>
              </w:rPr>
            </w:pPr>
          </w:p>
        </w:tc>
        <w:tc>
          <w:tcPr>
            <w:tcW w:w="991" w:type="dxa"/>
          </w:tcPr>
          <w:p w14:paraId="07B94F63" w14:textId="71CC788C" w:rsidR="000A06CE" w:rsidRPr="00536929" w:rsidRDefault="000A06CE" w:rsidP="000A06CE">
            <w:pPr>
              <w:pStyle w:val="Sinespaciado"/>
              <w:rPr>
                <w:sz w:val="16"/>
                <w:szCs w:val="16"/>
              </w:rPr>
            </w:pPr>
            <w:r w:rsidRPr="00536929">
              <w:rPr>
                <w:sz w:val="16"/>
                <w:szCs w:val="16"/>
              </w:rPr>
              <w:t>2869 B</w:t>
            </w:r>
          </w:p>
        </w:tc>
        <w:tc>
          <w:tcPr>
            <w:tcW w:w="1419" w:type="dxa"/>
            <w:vAlign w:val="center"/>
          </w:tcPr>
          <w:p w14:paraId="6B2733AC"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72</w:t>
            </w:r>
          </w:p>
        </w:tc>
        <w:tc>
          <w:tcPr>
            <w:tcW w:w="1276" w:type="dxa"/>
            <w:vAlign w:val="center"/>
          </w:tcPr>
          <w:p w14:paraId="59F63BDA"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52</w:t>
            </w:r>
          </w:p>
        </w:tc>
      </w:tr>
      <w:tr w:rsidR="000A06CE" w:rsidRPr="00536929" w14:paraId="779FD94C" w14:textId="77777777" w:rsidTr="000A06CE">
        <w:trPr>
          <w:trHeight w:val="199"/>
          <w:jc w:val="center"/>
        </w:trPr>
        <w:tc>
          <w:tcPr>
            <w:tcW w:w="704" w:type="dxa"/>
            <w:shd w:val="clear" w:color="auto" w:fill="B4C6E7" w:themeFill="accent1" w:themeFillTint="66"/>
          </w:tcPr>
          <w:p w14:paraId="6EDA93BD"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2A1219AC" w14:textId="5708275A" w:rsidR="000A06CE" w:rsidRPr="00536929" w:rsidRDefault="000A06CE" w:rsidP="000A06CE">
            <w:pPr>
              <w:pStyle w:val="Sinespaciado"/>
              <w:rPr>
                <w:rFonts w:cstheme="minorHAnsi"/>
                <w:sz w:val="16"/>
                <w:szCs w:val="16"/>
              </w:rPr>
            </w:pPr>
            <w:r w:rsidRPr="00536929">
              <w:rPr>
                <w:rFonts w:cstheme="minorHAnsi"/>
                <w:color w:val="000000"/>
                <w:sz w:val="16"/>
                <w:szCs w:val="16"/>
              </w:rPr>
              <w:t>2869 E1</w:t>
            </w:r>
          </w:p>
        </w:tc>
        <w:tc>
          <w:tcPr>
            <w:tcW w:w="1419" w:type="dxa"/>
            <w:vAlign w:val="center"/>
          </w:tcPr>
          <w:p w14:paraId="136FA1C5"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133</w:t>
            </w:r>
          </w:p>
        </w:tc>
        <w:tc>
          <w:tcPr>
            <w:tcW w:w="1276" w:type="dxa"/>
            <w:vAlign w:val="center"/>
          </w:tcPr>
          <w:p w14:paraId="3C9DC494"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61</w:t>
            </w:r>
          </w:p>
        </w:tc>
      </w:tr>
      <w:tr w:rsidR="000A06CE" w:rsidRPr="00536929" w14:paraId="2F072CCC" w14:textId="77777777" w:rsidTr="000A06CE">
        <w:trPr>
          <w:trHeight w:val="199"/>
          <w:jc w:val="center"/>
        </w:trPr>
        <w:tc>
          <w:tcPr>
            <w:tcW w:w="704" w:type="dxa"/>
            <w:shd w:val="clear" w:color="auto" w:fill="B4C6E7" w:themeFill="accent1" w:themeFillTint="66"/>
          </w:tcPr>
          <w:p w14:paraId="3013E9F3"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4A602927" w14:textId="5262B704" w:rsidR="000A06CE" w:rsidRPr="00536929" w:rsidRDefault="000A06CE" w:rsidP="000A06CE">
            <w:pPr>
              <w:pStyle w:val="Sinespaciado"/>
              <w:rPr>
                <w:rFonts w:cstheme="minorHAnsi"/>
                <w:sz w:val="16"/>
                <w:szCs w:val="16"/>
              </w:rPr>
            </w:pPr>
            <w:r w:rsidRPr="00536929">
              <w:rPr>
                <w:rFonts w:cstheme="minorHAnsi"/>
                <w:color w:val="000000"/>
                <w:sz w:val="16"/>
                <w:szCs w:val="16"/>
              </w:rPr>
              <w:t>2875 B</w:t>
            </w:r>
          </w:p>
        </w:tc>
        <w:tc>
          <w:tcPr>
            <w:tcW w:w="1419" w:type="dxa"/>
            <w:vAlign w:val="center"/>
          </w:tcPr>
          <w:p w14:paraId="66179069"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114</w:t>
            </w:r>
          </w:p>
        </w:tc>
        <w:tc>
          <w:tcPr>
            <w:tcW w:w="1276" w:type="dxa"/>
            <w:vAlign w:val="center"/>
          </w:tcPr>
          <w:p w14:paraId="310C04C8"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72</w:t>
            </w:r>
          </w:p>
        </w:tc>
      </w:tr>
      <w:tr w:rsidR="000A06CE" w:rsidRPr="00536929" w14:paraId="68104E57" w14:textId="77777777" w:rsidTr="000A06CE">
        <w:trPr>
          <w:trHeight w:val="199"/>
          <w:jc w:val="center"/>
        </w:trPr>
        <w:tc>
          <w:tcPr>
            <w:tcW w:w="704" w:type="dxa"/>
            <w:shd w:val="clear" w:color="auto" w:fill="B4C6E7" w:themeFill="accent1" w:themeFillTint="66"/>
          </w:tcPr>
          <w:p w14:paraId="1169071B"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414E5CDC" w14:textId="0702CC6C" w:rsidR="000A06CE" w:rsidRPr="00536929" w:rsidRDefault="000A06CE" w:rsidP="000A06CE">
            <w:pPr>
              <w:pStyle w:val="Sinespaciado"/>
              <w:rPr>
                <w:rFonts w:cstheme="minorHAnsi"/>
                <w:sz w:val="16"/>
                <w:szCs w:val="16"/>
              </w:rPr>
            </w:pPr>
            <w:r w:rsidRPr="00536929">
              <w:rPr>
                <w:rFonts w:cstheme="minorHAnsi"/>
                <w:color w:val="000000"/>
                <w:sz w:val="16"/>
                <w:szCs w:val="16"/>
              </w:rPr>
              <w:t>2875 C1</w:t>
            </w:r>
          </w:p>
        </w:tc>
        <w:tc>
          <w:tcPr>
            <w:tcW w:w="1419" w:type="dxa"/>
            <w:vAlign w:val="center"/>
          </w:tcPr>
          <w:p w14:paraId="764D3A16"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110</w:t>
            </w:r>
          </w:p>
        </w:tc>
        <w:tc>
          <w:tcPr>
            <w:tcW w:w="1276" w:type="dxa"/>
            <w:vAlign w:val="center"/>
          </w:tcPr>
          <w:p w14:paraId="0BBA59DA"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70</w:t>
            </w:r>
          </w:p>
        </w:tc>
      </w:tr>
      <w:tr w:rsidR="000A06CE" w:rsidRPr="00536929" w14:paraId="67D2E81F" w14:textId="77777777" w:rsidTr="000A06CE">
        <w:trPr>
          <w:trHeight w:val="199"/>
          <w:jc w:val="center"/>
        </w:trPr>
        <w:tc>
          <w:tcPr>
            <w:tcW w:w="704" w:type="dxa"/>
            <w:shd w:val="clear" w:color="auto" w:fill="B4C6E7" w:themeFill="accent1" w:themeFillTint="66"/>
          </w:tcPr>
          <w:p w14:paraId="5BE93B86" w14:textId="77777777" w:rsidR="000A06CE" w:rsidRPr="00536929" w:rsidRDefault="000A06CE" w:rsidP="000A06CE">
            <w:pPr>
              <w:pStyle w:val="Sinespaciado"/>
              <w:numPr>
                <w:ilvl w:val="0"/>
                <w:numId w:val="8"/>
              </w:numPr>
              <w:rPr>
                <w:rFonts w:cstheme="minorHAnsi"/>
                <w:color w:val="000000"/>
                <w:sz w:val="16"/>
                <w:szCs w:val="16"/>
              </w:rPr>
            </w:pPr>
          </w:p>
        </w:tc>
        <w:tc>
          <w:tcPr>
            <w:tcW w:w="991" w:type="dxa"/>
            <w:shd w:val="clear" w:color="auto" w:fill="auto"/>
            <w:vAlign w:val="bottom"/>
          </w:tcPr>
          <w:p w14:paraId="549A60B5" w14:textId="05424F4F" w:rsidR="000A06CE" w:rsidRPr="00536929" w:rsidRDefault="000A06CE" w:rsidP="000A06CE">
            <w:pPr>
              <w:pStyle w:val="Sinespaciado"/>
              <w:rPr>
                <w:rFonts w:cstheme="minorHAnsi"/>
                <w:sz w:val="16"/>
                <w:szCs w:val="16"/>
              </w:rPr>
            </w:pPr>
            <w:r w:rsidRPr="00536929">
              <w:rPr>
                <w:rFonts w:cstheme="minorHAnsi"/>
                <w:color w:val="000000"/>
                <w:sz w:val="16"/>
                <w:szCs w:val="16"/>
              </w:rPr>
              <w:t>2884 C1</w:t>
            </w:r>
          </w:p>
        </w:tc>
        <w:tc>
          <w:tcPr>
            <w:tcW w:w="1419" w:type="dxa"/>
            <w:shd w:val="clear" w:color="auto" w:fill="auto"/>
            <w:vAlign w:val="center"/>
          </w:tcPr>
          <w:p w14:paraId="417CD852"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52</w:t>
            </w:r>
          </w:p>
        </w:tc>
        <w:tc>
          <w:tcPr>
            <w:tcW w:w="1276" w:type="dxa"/>
            <w:shd w:val="clear" w:color="auto" w:fill="auto"/>
            <w:vAlign w:val="center"/>
          </w:tcPr>
          <w:p w14:paraId="6D839016"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21</w:t>
            </w:r>
          </w:p>
        </w:tc>
      </w:tr>
      <w:tr w:rsidR="000A06CE" w:rsidRPr="00536929" w14:paraId="6B7571D2" w14:textId="77777777" w:rsidTr="000A06CE">
        <w:trPr>
          <w:trHeight w:val="199"/>
          <w:jc w:val="center"/>
        </w:trPr>
        <w:tc>
          <w:tcPr>
            <w:tcW w:w="704" w:type="dxa"/>
            <w:shd w:val="clear" w:color="auto" w:fill="B4C6E7" w:themeFill="accent1" w:themeFillTint="66"/>
          </w:tcPr>
          <w:p w14:paraId="3DA5B49D" w14:textId="77777777" w:rsidR="000A06CE" w:rsidRPr="00536929" w:rsidRDefault="000A06CE" w:rsidP="000A06CE">
            <w:pPr>
              <w:pStyle w:val="Sinespaciado"/>
              <w:numPr>
                <w:ilvl w:val="0"/>
                <w:numId w:val="8"/>
              </w:numPr>
              <w:rPr>
                <w:rFonts w:cstheme="minorHAnsi"/>
                <w:color w:val="000000"/>
                <w:sz w:val="16"/>
                <w:szCs w:val="16"/>
              </w:rPr>
            </w:pPr>
          </w:p>
        </w:tc>
        <w:tc>
          <w:tcPr>
            <w:tcW w:w="991" w:type="dxa"/>
            <w:vAlign w:val="bottom"/>
          </w:tcPr>
          <w:p w14:paraId="211FCE99" w14:textId="1D9D7BDE" w:rsidR="000A06CE" w:rsidRPr="00536929" w:rsidRDefault="000A06CE" w:rsidP="000A06CE">
            <w:pPr>
              <w:pStyle w:val="Sinespaciado"/>
              <w:rPr>
                <w:rFonts w:cstheme="minorHAnsi"/>
                <w:sz w:val="16"/>
                <w:szCs w:val="16"/>
              </w:rPr>
            </w:pPr>
            <w:r w:rsidRPr="00536929">
              <w:rPr>
                <w:rFonts w:cstheme="minorHAnsi"/>
                <w:color w:val="000000"/>
                <w:sz w:val="16"/>
                <w:szCs w:val="16"/>
              </w:rPr>
              <w:t>2887 B</w:t>
            </w:r>
          </w:p>
        </w:tc>
        <w:tc>
          <w:tcPr>
            <w:tcW w:w="1419" w:type="dxa"/>
            <w:vAlign w:val="center"/>
          </w:tcPr>
          <w:p w14:paraId="5C45752F"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74</w:t>
            </w:r>
          </w:p>
        </w:tc>
        <w:tc>
          <w:tcPr>
            <w:tcW w:w="1276" w:type="dxa"/>
            <w:vAlign w:val="center"/>
          </w:tcPr>
          <w:p w14:paraId="6FAD6F5A"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62</w:t>
            </w:r>
          </w:p>
        </w:tc>
      </w:tr>
      <w:tr w:rsidR="000A06CE" w:rsidRPr="00536929" w14:paraId="7046C339" w14:textId="77777777" w:rsidTr="000A06CE">
        <w:trPr>
          <w:trHeight w:val="199"/>
          <w:jc w:val="center"/>
        </w:trPr>
        <w:tc>
          <w:tcPr>
            <w:tcW w:w="704" w:type="dxa"/>
            <w:shd w:val="clear" w:color="auto" w:fill="B4C6E7" w:themeFill="accent1" w:themeFillTint="66"/>
          </w:tcPr>
          <w:p w14:paraId="63A9D951"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139C82CC" w14:textId="190EB105"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2821 B</w:t>
            </w:r>
          </w:p>
        </w:tc>
        <w:tc>
          <w:tcPr>
            <w:tcW w:w="1419" w:type="dxa"/>
            <w:vAlign w:val="center"/>
          </w:tcPr>
          <w:p w14:paraId="7652892C"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115</w:t>
            </w:r>
          </w:p>
        </w:tc>
        <w:tc>
          <w:tcPr>
            <w:tcW w:w="1276" w:type="dxa"/>
            <w:vAlign w:val="center"/>
          </w:tcPr>
          <w:p w14:paraId="57655E9C"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55</w:t>
            </w:r>
          </w:p>
        </w:tc>
      </w:tr>
      <w:tr w:rsidR="000A06CE" w:rsidRPr="00536929" w14:paraId="20A24865" w14:textId="77777777" w:rsidTr="000A06CE">
        <w:trPr>
          <w:trHeight w:val="199"/>
          <w:jc w:val="center"/>
        </w:trPr>
        <w:tc>
          <w:tcPr>
            <w:tcW w:w="704" w:type="dxa"/>
            <w:shd w:val="clear" w:color="auto" w:fill="B4C6E7" w:themeFill="accent1" w:themeFillTint="66"/>
          </w:tcPr>
          <w:p w14:paraId="37E70E3E"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65BC552B" w14:textId="0602E3BA"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2821 C1</w:t>
            </w:r>
          </w:p>
        </w:tc>
        <w:tc>
          <w:tcPr>
            <w:tcW w:w="1419" w:type="dxa"/>
            <w:vAlign w:val="center"/>
          </w:tcPr>
          <w:p w14:paraId="051C4F61"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131</w:t>
            </w:r>
          </w:p>
        </w:tc>
        <w:tc>
          <w:tcPr>
            <w:tcW w:w="1276" w:type="dxa"/>
            <w:vAlign w:val="center"/>
          </w:tcPr>
          <w:p w14:paraId="2A1E0046"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54</w:t>
            </w:r>
          </w:p>
        </w:tc>
      </w:tr>
      <w:tr w:rsidR="000A06CE" w:rsidRPr="00536929" w14:paraId="0266986D" w14:textId="77777777" w:rsidTr="000A06CE">
        <w:trPr>
          <w:trHeight w:val="214"/>
          <w:jc w:val="center"/>
        </w:trPr>
        <w:tc>
          <w:tcPr>
            <w:tcW w:w="704" w:type="dxa"/>
            <w:shd w:val="clear" w:color="auto" w:fill="B4C6E7" w:themeFill="accent1" w:themeFillTint="66"/>
          </w:tcPr>
          <w:p w14:paraId="2701762D"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0CC01EFD" w14:textId="361A38CA"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2823 B</w:t>
            </w:r>
          </w:p>
        </w:tc>
        <w:tc>
          <w:tcPr>
            <w:tcW w:w="1419" w:type="dxa"/>
            <w:vAlign w:val="center"/>
          </w:tcPr>
          <w:p w14:paraId="417190A6"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132</w:t>
            </w:r>
          </w:p>
        </w:tc>
        <w:tc>
          <w:tcPr>
            <w:tcW w:w="1276" w:type="dxa"/>
            <w:vAlign w:val="center"/>
          </w:tcPr>
          <w:p w14:paraId="3CC707BF"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104</w:t>
            </w:r>
          </w:p>
        </w:tc>
      </w:tr>
      <w:tr w:rsidR="000A06CE" w:rsidRPr="00536929" w14:paraId="1E60CC56" w14:textId="77777777" w:rsidTr="000A06CE">
        <w:trPr>
          <w:trHeight w:val="199"/>
          <w:jc w:val="center"/>
        </w:trPr>
        <w:tc>
          <w:tcPr>
            <w:tcW w:w="704" w:type="dxa"/>
            <w:shd w:val="clear" w:color="auto" w:fill="B4C6E7" w:themeFill="accent1" w:themeFillTint="66"/>
          </w:tcPr>
          <w:p w14:paraId="13AD7329"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34F24FD6" w14:textId="7E1F5930"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2872 E1</w:t>
            </w:r>
          </w:p>
        </w:tc>
        <w:tc>
          <w:tcPr>
            <w:tcW w:w="1419" w:type="dxa"/>
            <w:vAlign w:val="center"/>
          </w:tcPr>
          <w:p w14:paraId="4EED8E19"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162</w:t>
            </w:r>
          </w:p>
        </w:tc>
        <w:tc>
          <w:tcPr>
            <w:tcW w:w="1276" w:type="dxa"/>
            <w:vAlign w:val="center"/>
          </w:tcPr>
          <w:p w14:paraId="0A713F42"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46</w:t>
            </w:r>
          </w:p>
        </w:tc>
      </w:tr>
      <w:tr w:rsidR="000A06CE" w:rsidRPr="00536929" w14:paraId="537F944C" w14:textId="77777777" w:rsidTr="000A06CE">
        <w:trPr>
          <w:trHeight w:val="199"/>
          <w:jc w:val="center"/>
        </w:trPr>
        <w:tc>
          <w:tcPr>
            <w:tcW w:w="704" w:type="dxa"/>
            <w:shd w:val="clear" w:color="auto" w:fill="B4C6E7" w:themeFill="accent1" w:themeFillTint="66"/>
          </w:tcPr>
          <w:p w14:paraId="0E55ABF1" w14:textId="77777777" w:rsidR="000A06CE" w:rsidRPr="00536929" w:rsidRDefault="000A06CE" w:rsidP="000A06CE">
            <w:pPr>
              <w:pStyle w:val="Sinespaciado"/>
              <w:numPr>
                <w:ilvl w:val="0"/>
                <w:numId w:val="8"/>
              </w:numPr>
              <w:rPr>
                <w:rFonts w:eastAsia="Times New Roman" w:cstheme="minorHAnsi"/>
                <w:color w:val="000000"/>
                <w:sz w:val="16"/>
                <w:szCs w:val="16"/>
                <w:lang w:eastAsia="es-MX"/>
              </w:rPr>
            </w:pPr>
          </w:p>
        </w:tc>
        <w:tc>
          <w:tcPr>
            <w:tcW w:w="991" w:type="dxa"/>
            <w:vAlign w:val="center"/>
          </w:tcPr>
          <w:p w14:paraId="028BD26B" w14:textId="0027B4F4" w:rsidR="000A06CE" w:rsidRPr="00536929" w:rsidRDefault="000A06CE" w:rsidP="000A06CE">
            <w:pPr>
              <w:pStyle w:val="Sinespaciado"/>
              <w:rPr>
                <w:rFonts w:cstheme="minorHAnsi"/>
                <w:sz w:val="16"/>
                <w:szCs w:val="16"/>
              </w:rPr>
            </w:pPr>
            <w:r w:rsidRPr="00536929">
              <w:rPr>
                <w:rFonts w:eastAsia="Times New Roman" w:cstheme="minorHAnsi"/>
                <w:color w:val="000000"/>
                <w:sz w:val="16"/>
                <w:szCs w:val="16"/>
                <w:lang w:eastAsia="es-MX"/>
              </w:rPr>
              <w:t>2877 C1</w:t>
            </w:r>
          </w:p>
        </w:tc>
        <w:tc>
          <w:tcPr>
            <w:tcW w:w="1419" w:type="dxa"/>
            <w:vAlign w:val="center"/>
          </w:tcPr>
          <w:p w14:paraId="4913F7CF"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82</w:t>
            </w:r>
          </w:p>
        </w:tc>
        <w:tc>
          <w:tcPr>
            <w:tcW w:w="1276" w:type="dxa"/>
            <w:vAlign w:val="center"/>
          </w:tcPr>
          <w:p w14:paraId="1E16AF19"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60</w:t>
            </w:r>
          </w:p>
        </w:tc>
      </w:tr>
      <w:tr w:rsidR="000A06CE" w:rsidRPr="00536929" w14:paraId="686B251C" w14:textId="77777777" w:rsidTr="0098200C">
        <w:trPr>
          <w:trHeight w:val="199"/>
          <w:jc w:val="center"/>
        </w:trPr>
        <w:tc>
          <w:tcPr>
            <w:tcW w:w="1695" w:type="dxa"/>
            <w:gridSpan w:val="2"/>
            <w:shd w:val="clear" w:color="auto" w:fill="B4C6E7" w:themeFill="accent1" w:themeFillTint="66"/>
          </w:tcPr>
          <w:p w14:paraId="60691334" w14:textId="07B1F1FB" w:rsidR="000A06CE" w:rsidRPr="00536929" w:rsidRDefault="000A06CE" w:rsidP="0098200C">
            <w:pPr>
              <w:pStyle w:val="Sinespaciado"/>
              <w:jc w:val="center"/>
              <w:rPr>
                <w:sz w:val="16"/>
                <w:szCs w:val="16"/>
              </w:rPr>
            </w:pPr>
            <w:r w:rsidRPr="00536929">
              <w:rPr>
                <w:b/>
                <w:bCs/>
                <w:sz w:val="16"/>
                <w:szCs w:val="16"/>
              </w:rPr>
              <w:t>TOTAL</w:t>
            </w:r>
          </w:p>
        </w:tc>
        <w:tc>
          <w:tcPr>
            <w:tcW w:w="1419" w:type="dxa"/>
            <w:vAlign w:val="center"/>
          </w:tcPr>
          <w:p w14:paraId="3A12ABCD" w14:textId="77777777" w:rsidR="000A06CE" w:rsidRPr="00536929" w:rsidRDefault="000A06CE" w:rsidP="0098200C">
            <w:pPr>
              <w:pStyle w:val="Sinespaciado"/>
              <w:jc w:val="center"/>
              <w:rPr>
                <w:rFonts w:ascii="ArialNarrow" w:hAnsi="ArialNarrow" w:cs="ArialNarrow"/>
                <w:b/>
                <w:bCs/>
                <w:sz w:val="16"/>
                <w:szCs w:val="16"/>
              </w:rPr>
            </w:pPr>
            <w:r w:rsidRPr="00536929">
              <w:rPr>
                <w:rFonts w:ascii="ArialNarrow" w:hAnsi="ArialNarrow" w:cs="Calibri"/>
                <w:b/>
                <w:bCs/>
                <w:color w:val="000000"/>
                <w:sz w:val="16"/>
                <w:szCs w:val="16"/>
              </w:rPr>
              <w:t>2108</w:t>
            </w:r>
          </w:p>
        </w:tc>
        <w:tc>
          <w:tcPr>
            <w:tcW w:w="1276" w:type="dxa"/>
            <w:vAlign w:val="center"/>
          </w:tcPr>
          <w:p w14:paraId="79559F40" w14:textId="77777777" w:rsidR="000A06CE" w:rsidRPr="00536929" w:rsidRDefault="000A06CE" w:rsidP="0098200C">
            <w:pPr>
              <w:pStyle w:val="Sinespaciado"/>
              <w:jc w:val="center"/>
              <w:rPr>
                <w:rFonts w:ascii="ArialNarrow" w:hAnsi="ArialNarrow" w:cs="ArialNarrow"/>
                <w:b/>
                <w:bCs/>
                <w:sz w:val="16"/>
                <w:szCs w:val="16"/>
              </w:rPr>
            </w:pPr>
            <w:r w:rsidRPr="00536929">
              <w:rPr>
                <w:rFonts w:ascii="ArialNarrow" w:hAnsi="ArialNarrow" w:cs="ArialNarrow"/>
                <w:b/>
                <w:bCs/>
                <w:color w:val="000000"/>
                <w:sz w:val="16"/>
                <w:szCs w:val="16"/>
              </w:rPr>
              <w:t>1172</w:t>
            </w:r>
          </w:p>
        </w:tc>
      </w:tr>
    </w:tbl>
    <w:p w14:paraId="717B912A" w14:textId="77777777" w:rsidR="0054541D" w:rsidRPr="00536929" w:rsidRDefault="0054541D" w:rsidP="0054541D">
      <w:pPr>
        <w:rPr>
          <w:rFonts w:ascii="Arial" w:hAnsi="Arial" w:cs="Arial"/>
          <w:b/>
          <w:bCs/>
          <w:sz w:val="24"/>
          <w:szCs w:val="24"/>
        </w:rPr>
      </w:pPr>
    </w:p>
    <w:tbl>
      <w:tblPr>
        <w:tblStyle w:val="Tablaconcuadrcula"/>
        <w:tblW w:w="5382" w:type="dxa"/>
        <w:jc w:val="center"/>
        <w:tblLayout w:type="fixed"/>
        <w:tblLook w:val="04A0" w:firstRow="1" w:lastRow="0" w:firstColumn="1" w:lastColumn="0" w:noHBand="0" w:noVBand="1"/>
      </w:tblPr>
      <w:tblGrid>
        <w:gridCol w:w="1991"/>
        <w:gridCol w:w="1701"/>
        <w:gridCol w:w="1690"/>
      </w:tblGrid>
      <w:tr w:rsidR="000A06CE" w:rsidRPr="00536929" w14:paraId="690452F2" w14:textId="77777777" w:rsidTr="000354CE">
        <w:trPr>
          <w:trHeight w:val="1350"/>
          <w:jc w:val="center"/>
        </w:trPr>
        <w:tc>
          <w:tcPr>
            <w:tcW w:w="1991" w:type="dxa"/>
            <w:shd w:val="clear" w:color="auto" w:fill="B4C6E7" w:themeFill="accent1" w:themeFillTint="66"/>
            <w:vAlign w:val="center"/>
          </w:tcPr>
          <w:p w14:paraId="2BED2B13" w14:textId="77777777" w:rsidR="000A06CE" w:rsidRPr="00536929" w:rsidRDefault="000A06CE" w:rsidP="0098200C">
            <w:pPr>
              <w:pStyle w:val="Sinespaciado"/>
              <w:jc w:val="center"/>
              <w:rPr>
                <w:b/>
                <w:bCs/>
                <w:sz w:val="16"/>
                <w:szCs w:val="14"/>
              </w:rPr>
            </w:pPr>
            <w:r w:rsidRPr="00536929">
              <w:rPr>
                <w:b/>
                <w:bCs/>
                <w:sz w:val="20"/>
                <w:szCs w:val="18"/>
              </w:rPr>
              <w:t>CASILLA</w:t>
            </w:r>
          </w:p>
        </w:tc>
        <w:tc>
          <w:tcPr>
            <w:tcW w:w="1701" w:type="dxa"/>
            <w:vAlign w:val="center"/>
          </w:tcPr>
          <w:p w14:paraId="449A4B4C" w14:textId="6DC3EB6F" w:rsidR="000A06CE" w:rsidRPr="00536929" w:rsidRDefault="000A06CE" w:rsidP="000354CE">
            <w:pPr>
              <w:pStyle w:val="Sinespaciado"/>
              <w:jc w:val="center"/>
              <w:rPr>
                <w:b/>
                <w:bCs/>
                <w:sz w:val="16"/>
                <w:szCs w:val="16"/>
              </w:rPr>
            </w:pPr>
            <w:r w:rsidRPr="00536929">
              <w:rPr>
                <w:b/>
                <w:bCs/>
                <w:sz w:val="16"/>
                <w:szCs w:val="16"/>
              </w:rPr>
              <w:t>PRIMER LUGAR</w:t>
            </w:r>
            <w:r w:rsidR="000354CE" w:rsidRPr="00536929">
              <w:rPr>
                <w:noProof/>
                <w:sz w:val="14"/>
                <w:szCs w:val="14"/>
              </w:rPr>
              <w:drawing>
                <wp:anchor distT="0" distB="0" distL="114300" distR="114300" simplePos="0" relativeHeight="251697152" behindDoc="1" locked="0" layoutInCell="1" allowOverlap="1" wp14:anchorId="31D2F351" wp14:editId="66693931">
                  <wp:simplePos x="0" y="0"/>
                  <wp:positionH relativeFrom="column">
                    <wp:posOffset>321550</wp:posOffset>
                  </wp:positionH>
                  <wp:positionV relativeFrom="paragraph">
                    <wp:posOffset>263765</wp:posOffset>
                  </wp:positionV>
                  <wp:extent cx="334645" cy="302895"/>
                  <wp:effectExtent l="0" t="0" r="8255" b="1905"/>
                  <wp:wrapTopAndBottom/>
                  <wp:docPr id="192" name="Imagen 192" descr="C:\Users\eden.aquinog\AppData\Local\Microsoft\Windows\INetCache\Content.MSO\2C7286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en.aquinog\AppData\Local\Microsoft\Windows\INetCache\Content.MSO\2C7286A7.t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7838" t="4373" r="38075" b="47057"/>
                          <a:stretch/>
                        </pic:blipFill>
                        <pic:spPr bwMode="auto">
                          <a:xfrm>
                            <a:off x="0" y="0"/>
                            <a:ext cx="334645" cy="302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90" w:type="dxa"/>
            <w:vAlign w:val="center"/>
          </w:tcPr>
          <w:p w14:paraId="0C680449" w14:textId="77777777" w:rsidR="000354CE" w:rsidRPr="00536929" w:rsidRDefault="000354CE" w:rsidP="000A06CE">
            <w:pPr>
              <w:pStyle w:val="Sinespaciado"/>
              <w:jc w:val="center"/>
              <w:rPr>
                <w:b/>
                <w:bCs/>
                <w:sz w:val="16"/>
                <w:szCs w:val="16"/>
              </w:rPr>
            </w:pPr>
          </w:p>
          <w:p w14:paraId="6E4782D1" w14:textId="2E083863" w:rsidR="000A06CE" w:rsidRPr="00536929" w:rsidRDefault="000A06CE" w:rsidP="000A06CE">
            <w:pPr>
              <w:pStyle w:val="Sinespaciado"/>
              <w:jc w:val="center"/>
              <w:rPr>
                <w:b/>
                <w:bCs/>
                <w:sz w:val="16"/>
                <w:szCs w:val="16"/>
              </w:rPr>
            </w:pPr>
            <w:r w:rsidRPr="00536929">
              <w:rPr>
                <w:b/>
                <w:bCs/>
                <w:noProof/>
                <w:sz w:val="16"/>
                <w:szCs w:val="16"/>
              </w:rPr>
              <w:drawing>
                <wp:anchor distT="0" distB="0" distL="114300" distR="114300" simplePos="0" relativeHeight="251698176" behindDoc="1" locked="0" layoutInCell="1" allowOverlap="1" wp14:anchorId="4D76A7C7" wp14:editId="73C25C27">
                  <wp:simplePos x="0" y="0"/>
                  <wp:positionH relativeFrom="column">
                    <wp:posOffset>267958</wp:posOffset>
                  </wp:positionH>
                  <wp:positionV relativeFrom="paragraph">
                    <wp:posOffset>306897</wp:posOffset>
                  </wp:positionV>
                  <wp:extent cx="352425" cy="352425"/>
                  <wp:effectExtent l="0" t="0" r="9525" b="9525"/>
                  <wp:wrapTopAndBottom/>
                  <wp:docPr id="198" name="Imagen 198" descr="C:\Users\eden.aquinog\AppData\Local\Microsoft\Windows\INetCache\Content.MSO\1DF0C8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den.aquinog\AppData\Local\Microsoft\Windows\INetCache\Content.MSO\1DF0C89B.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929">
              <w:rPr>
                <w:b/>
                <w:bCs/>
                <w:sz w:val="16"/>
                <w:szCs w:val="16"/>
              </w:rPr>
              <w:t>SEGUNDO LUGAR</w:t>
            </w:r>
          </w:p>
        </w:tc>
      </w:tr>
      <w:tr w:rsidR="000A06CE" w:rsidRPr="00536929" w14:paraId="4E4F8D36" w14:textId="77777777" w:rsidTr="00932CC7">
        <w:trPr>
          <w:trHeight w:val="561"/>
          <w:jc w:val="center"/>
        </w:trPr>
        <w:tc>
          <w:tcPr>
            <w:tcW w:w="1991" w:type="dxa"/>
            <w:shd w:val="clear" w:color="auto" w:fill="B4C6E7" w:themeFill="accent1" w:themeFillTint="66"/>
            <w:vAlign w:val="center"/>
          </w:tcPr>
          <w:p w14:paraId="65EF02F3" w14:textId="5ADDC23C" w:rsidR="000A06CE" w:rsidRPr="00536929" w:rsidRDefault="000A06CE" w:rsidP="000A06CE">
            <w:pPr>
              <w:pStyle w:val="Sinespaciado"/>
              <w:rPr>
                <w:b/>
                <w:bCs/>
                <w:sz w:val="16"/>
                <w:szCs w:val="16"/>
              </w:rPr>
            </w:pPr>
            <w:r w:rsidRPr="00536929">
              <w:rPr>
                <w:b/>
                <w:bCs/>
                <w:sz w:val="16"/>
                <w:szCs w:val="16"/>
              </w:rPr>
              <w:t>Votación cómputo municipal</w:t>
            </w:r>
          </w:p>
        </w:tc>
        <w:tc>
          <w:tcPr>
            <w:tcW w:w="1701" w:type="dxa"/>
            <w:vAlign w:val="center"/>
          </w:tcPr>
          <w:p w14:paraId="1D5119D8" w14:textId="657C11FA" w:rsidR="000A06CE" w:rsidRPr="00536929" w:rsidRDefault="000A06CE" w:rsidP="0098200C">
            <w:pPr>
              <w:pStyle w:val="Sinespaciado"/>
              <w:jc w:val="center"/>
              <w:rPr>
                <w:rFonts w:ascii="ArialNarrow" w:hAnsi="ArialNarrow" w:cs="ArialNarrow"/>
                <w:b/>
                <w:bCs/>
                <w:sz w:val="16"/>
                <w:szCs w:val="16"/>
                <w:u w:val="single"/>
              </w:rPr>
            </w:pPr>
            <w:r w:rsidRPr="00536929">
              <w:rPr>
                <w:rFonts w:ascii="ArialNarrow" w:hAnsi="ArialNarrow" w:cs="ArialNarrow"/>
                <w:b/>
                <w:bCs/>
                <w:sz w:val="16"/>
                <w:szCs w:val="16"/>
                <w:u w:val="single"/>
              </w:rPr>
              <w:t>13,977</w:t>
            </w:r>
          </w:p>
        </w:tc>
        <w:tc>
          <w:tcPr>
            <w:tcW w:w="1690" w:type="dxa"/>
            <w:vAlign w:val="center"/>
          </w:tcPr>
          <w:p w14:paraId="4B5926B8" w14:textId="1F7C9E59"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sz w:val="16"/>
                <w:szCs w:val="16"/>
              </w:rPr>
              <w:t>12,414</w:t>
            </w:r>
          </w:p>
        </w:tc>
      </w:tr>
      <w:tr w:rsidR="000A06CE" w:rsidRPr="00536929" w14:paraId="6518E65B" w14:textId="77777777" w:rsidTr="00932CC7">
        <w:trPr>
          <w:trHeight w:val="697"/>
          <w:jc w:val="center"/>
        </w:trPr>
        <w:tc>
          <w:tcPr>
            <w:tcW w:w="1991" w:type="dxa"/>
            <w:shd w:val="clear" w:color="auto" w:fill="B4C6E7" w:themeFill="accent1" w:themeFillTint="66"/>
            <w:vAlign w:val="center"/>
          </w:tcPr>
          <w:p w14:paraId="5CE91DB8" w14:textId="6D8D4349" w:rsidR="000A06CE" w:rsidRPr="00536929" w:rsidRDefault="000A06CE" w:rsidP="000A06CE">
            <w:pPr>
              <w:pStyle w:val="Sinespaciado"/>
              <w:rPr>
                <w:b/>
                <w:bCs/>
                <w:sz w:val="16"/>
                <w:szCs w:val="16"/>
              </w:rPr>
            </w:pPr>
            <w:r w:rsidRPr="00536929">
              <w:rPr>
                <w:b/>
                <w:bCs/>
                <w:sz w:val="16"/>
                <w:szCs w:val="16"/>
              </w:rPr>
              <w:t>Votación que hipotéticamente se anularía</w:t>
            </w:r>
          </w:p>
        </w:tc>
        <w:tc>
          <w:tcPr>
            <w:tcW w:w="1701" w:type="dxa"/>
            <w:vAlign w:val="center"/>
          </w:tcPr>
          <w:p w14:paraId="7625F228" w14:textId="4AC793C0"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Calibri"/>
                <w:color w:val="000000"/>
                <w:sz w:val="16"/>
                <w:szCs w:val="16"/>
              </w:rPr>
              <w:t>2,108</w:t>
            </w:r>
          </w:p>
        </w:tc>
        <w:tc>
          <w:tcPr>
            <w:tcW w:w="1690" w:type="dxa"/>
            <w:vAlign w:val="center"/>
          </w:tcPr>
          <w:p w14:paraId="28C7F253" w14:textId="2A4E78CA"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color w:val="000000"/>
                <w:sz w:val="16"/>
                <w:szCs w:val="16"/>
              </w:rPr>
              <w:t>1,172</w:t>
            </w:r>
          </w:p>
        </w:tc>
      </w:tr>
      <w:tr w:rsidR="000A06CE" w:rsidRPr="00536929" w14:paraId="60137F23" w14:textId="77777777" w:rsidTr="000354CE">
        <w:trPr>
          <w:trHeight w:val="201"/>
          <w:jc w:val="center"/>
        </w:trPr>
        <w:tc>
          <w:tcPr>
            <w:tcW w:w="1991" w:type="dxa"/>
            <w:shd w:val="clear" w:color="auto" w:fill="B4C6E7" w:themeFill="accent1" w:themeFillTint="66"/>
            <w:vAlign w:val="center"/>
          </w:tcPr>
          <w:p w14:paraId="074A2B1F" w14:textId="34BD48DD" w:rsidR="000A06CE" w:rsidRPr="00536929" w:rsidRDefault="003A6A80" w:rsidP="000A06CE">
            <w:pPr>
              <w:pStyle w:val="Sinespaciado"/>
              <w:rPr>
                <w:b/>
                <w:bCs/>
                <w:sz w:val="16"/>
                <w:szCs w:val="16"/>
              </w:rPr>
            </w:pPr>
            <w:r w:rsidRPr="00536929">
              <w:rPr>
                <w:b/>
                <w:bCs/>
                <w:sz w:val="16"/>
                <w:szCs w:val="16"/>
              </w:rPr>
              <w:t>Votación después de la recomposición hipotética</w:t>
            </w:r>
          </w:p>
        </w:tc>
        <w:tc>
          <w:tcPr>
            <w:tcW w:w="1701" w:type="dxa"/>
            <w:vAlign w:val="center"/>
          </w:tcPr>
          <w:p w14:paraId="4364F39E" w14:textId="77777777" w:rsidR="000A06CE" w:rsidRPr="00536929" w:rsidRDefault="000A06CE" w:rsidP="0098200C">
            <w:pPr>
              <w:pStyle w:val="Sinespaciado"/>
              <w:jc w:val="center"/>
              <w:rPr>
                <w:rFonts w:ascii="ArialNarrow" w:hAnsi="ArialNarrow" w:cs="ArialNarrow"/>
                <w:b/>
                <w:bCs/>
                <w:sz w:val="16"/>
                <w:szCs w:val="16"/>
                <w:u w:val="single"/>
              </w:rPr>
            </w:pPr>
            <w:r w:rsidRPr="00536929">
              <w:rPr>
                <w:rFonts w:ascii="ArialNarrow" w:hAnsi="ArialNarrow" w:cs="ArialNarrow"/>
                <w:b/>
                <w:bCs/>
                <w:sz w:val="16"/>
                <w:szCs w:val="16"/>
                <w:u w:val="single"/>
              </w:rPr>
              <w:t>11,869</w:t>
            </w:r>
          </w:p>
        </w:tc>
        <w:tc>
          <w:tcPr>
            <w:tcW w:w="1690" w:type="dxa"/>
            <w:vAlign w:val="center"/>
          </w:tcPr>
          <w:p w14:paraId="12E2C673" w14:textId="77777777" w:rsidR="000A06CE" w:rsidRPr="00536929" w:rsidRDefault="000A06CE" w:rsidP="0098200C">
            <w:pPr>
              <w:pStyle w:val="Sinespaciado"/>
              <w:jc w:val="center"/>
              <w:rPr>
                <w:rFonts w:ascii="ArialNarrow" w:hAnsi="ArialNarrow" w:cs="ArialNarrow"/>
                <w:sz w:val="16"/>
                <w:szCs w:val="16"/>
              </w:rPr>
            </w:pPr>
            <w:r w:rsidRPr="00536929">
              <w:rPr>
                <w:rFonts w:ascii="ArialNarrow" w:hAnsi="ArialNarrow" w:cs="ArialNarrow"/>
                <w:sz w:val="16"/>
                <w:szCs w:val="16"/>
              </w:rPr>
              <w:t>11,242</w:t>
            </w:r>
          </w:p>
        </w:tc>
      </w:tr>
    </w:tbl>
    <w:p w14:paraId="670155B4" w14:textId="77777777" w:rsidR="0054541D" w:rsidRPr="00536929" w:rsidRDefault="0054541D" w:rsidP="0054541D">
      <w:pPr>
        <w:rPr>
          <w:rFonts w:ascii="Arial" w:hAnsi="Arial" w:cs="Arial"/>
          <w:b/>
          <w:bCs/>
          <w:sz w:val="24"/>
          <w:szCs w:val="24"/>
        </w:rPr>
      </w:pPr>
    </w:p>
    <w:p w14:paraId="79879A4F" w14:textId="4FF6B3AD" w:rsidR="0054541D" w:rsidRPr="00536929" w:rsidRDefault="00932CC7" w:rsidP="0054541D">
      <w:pPr>
        <w:widowControl w:val="0"/>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lastRenderedPageBreak/>
        <w:t>Se precisa que</w:t>
      </w:r>
      <w:r w:rsidR="00AC5477" w:rsidRPr="00536929">
        <w:rPr>
          <w:rFonts w:ascii="Arial" w:eastAsia="Times New Roman" w:hAnsi="Arial" w:cs="Arial"/>
          <w:sz w:val="24"/>
          <w:szCs w:val="24"/>
          <w:lang w:val="es-ES" w:eastAsia="es-ES"/>
        </w:rPr>
        <w:t xml:space="preserve"> en la recomposición hipotética </w:t>
      </w:r>
      <w:r w:rsidR="0054541D" w:rsidRPr="00536929">
        <w:rPr>
          <w:rFonts w:ascii="Arial" w:eastAsia="Times New Roman" w:hAnsi="Arial" w:cs="Arial"/>
          <w:sz w:val="24"/>
          <w:szCs w:val="24"/>
          <w:lang w:val="es-ES" w:eastAsia="es-ES"/>
        </w:rPr>
        <w:t>s</w:t>
      </w:r>
      <w:r w:rsidR="00FA7122" w:rsidRPr="00536929">
        <w:rPr>
          <w:rFonts w:ascii="Arial" w:eastAsia="Times New Roman" w:hAnsi="Arial" w:cs="Arial"/>
          <w:sz w:val="24"/>
          <w:szCs w:val="24"/>
          <w:lang w:val="es-ES" w:eastAsia="es-ES"/>
        </w:rPr>
        <w:t>ó</w:t>
      </w:r>
      <w:r w:rsidR="0054541D" w:rsidRPr="00536929">
        <w:rPr>
          <w:rFonts w:ascii="Arial" w:eastAsia="Times New Roman" w:hAnsi="Arial" w:cs="Arial"/>
          <w:sz w:val="24"/>
          <w:szCs w:val="24"/>
          <w:lang w:val="es-ES" w:eastAsia="es-ES"/>
        </w:rPr>
        <w:t xml:space="preserve">lo se consideró a los partidos políticos que </w:t>
      </w:r>
      <w:r w:rsidRPr="00536929">
        <w:rPr>
          <w:rFonts w:ascii="Arial" w:eastAsia="Times New Roman" w:hAnsi="Arial" w:cs="Arial"/>
          <w:sz w:val="24"/>
          <w:szCs w:val="24"/>
          <w:lang w:val="es-ES" w:eastAsia="es-ES"/>
        </w:rPr>
        <w:t xml:space="preserve">están </w:t>
      </w:r>
      <w:r w:rsidR="0054541D" w:rsidRPr="00536929">
        <w:rPr>
          <w:rFonts w:ascii="Arial" w:eastAsia="Times New Roman" w:hAnsi="Arial" w:cs="Arial"/>
          <w:sz w:val="24"/>
          <w:szCs w:val="24"/>
          <w:lang w:val="es-ES" w:eastAsia="es-ES"/>
        </w:rPr>
        <w:t>en primer</w:t>
      </w:r>
      <w:r w:rsidR="00AC5477" w:rsidRPr="00536929">
        <w:rPr>
          <w:rFonts w:ascii="Arial" w:eastAsia="Times New Roman" w:hAnsi="Arial" w:cs="Arial"/>
          <w:sz w:val="24"/>
          <w:szCs w:val="24"/>
          <w:lang w:val="es-ES" w:eastAsia="es-ES"/>
        </w:rPr>
        <w:t>o</w:t>
      </w:r>
      <w:r w:rsidR="0054541D" w:rsidRPr="00536929">
        <w:rPr>
          <w:rFonts w:ascii="Arial" w:eastAsia="Times New Roman" w:hAnsi="Arial" w:cs="Arial"/>
          <w:sz w:val="24"/>
          <w:szCs w:val="24"/>
          <w:lang w:val="es-ES" w:eastAsia="es-ES"/>
        </w:rPr>
        <w:t xml:space="preserve"> y segundo lugar, pues</w:t>
      </w:r>
      <w:r w:rsidR="00F7499A" w:rsidRPr="00536929">
        <w:rPr>
          <w:rFonts w:ascii="Arial" w:eastAsia="Times New Roman" w:hAnsi="Arial" w:cs="Arial"/>
          <w:sz w:val="24"/>
          <w:szCs w:val="24"/>
          <w:lang w:val="es-ES" w:eastAsia="es-ES"/>
        </w:rPr>
        <w:t>,</w:t>
      </w:r>
      <w:r w:rsidR="0054541D" w:rsidRPr="00536929">
        <w:rPr>
          <w:rFonts w:ascii="Arial" w:eastAsia="Times New Roman" w:hAnsi="Arial" w:cs="Arial"/>
          <w:sz w:val="24"/>
          <w:szCs w:val="24"/>
          <w:lang w:val="es-ES" w:eastAsia="es-ES"/>
        </w:rPr>
        <w:t xml:space="preserve"> de la revisión de los resultados </w:t>
      </w:r>
      <w:r w:rsidR="00AC5477" w:rsidRPr="00536929">
        <w:rPr>
          <w:rFonts w:ascii="Arial" w:eastAsia="Times New Roman" w:hAnsi="Arial" w:cs="Arial"/>
          <w:sz w:val="24"/>
          <w:szCs w:val="24"/>
          <w:lang w:val="es-ES" w:eastAsia="es-ES"/>
        </w:rPr>
        <w:t>d</w:t>
      </w:r>
      <w:r w:rsidR="0054541D" w:rsidRPr="00536929">
        <w:rPr>
          <w:rFonts w:ascii="Arial" w:eastAsia="Times New Roman" w:hAnsi="Arial" w:cs="Arial"/>
          <w:sz w:val="24"/>
          <w:szCs w:val="24"/>
          <w:lang w:val="es-ES" w:eastAsia="es-ES"/>
        </w:rPr>
        <w:t xml:space="preserve">el acta de cómputo del </w:t>
      </w:r>
      <w:r w:rsidR="0054541D" w:rsidRPr="00536929">
        <w:rPr>
          <w:rFonts w:ascii="Arial" w:eastAsia="Times New Roman" w:hAnsi="Arial" w:cs="Arial"/>
          <w:i/>
          <w:iCs/>
          <w:sz w:val="24"/>
          <w:szCs w:val="24"/>
          <w:lang w:val="es-ES" w:eastAsia="es-ES"/>
        </w:rPr>
        <w:t>Ayuntamiento</w:t>
      </w:r>
      <w:r w:rsidR="0054541D" w:rsidRPr="00536929">
        <w:rPr>
          <w:rFonts w:ascii="Arial" w:eastAsia="Times New Roman" w:hAnsi="Arial" w:cs="Arial"/>
          <w:sz w:val="24"/>
          <w:szCs w:val="24"/>
          <w:lang w:val="es-ES" w:eastAsia="es-ES"/>
        </w:rPr>
        <w:t>, es evidente que los demás partidos competidores no cuentan con suficiente votación para posicionarse en un mejor lugar.</w:t>
      </w:r>
    </w:p>
    <w:p w14:paraId="6237B1BF" w14:textId="4657DBB3" w:rsidR="0054541D" w:rsidRPr="00536929" w:rsidRDefault="0054541D" w:rsidP="0054541D">
      <w:pPr>
        <w:widowControl w:val="0"/>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 xml:space="preserve">Ahora bien, </w:t>
      </w:r>
      <w:r w:rsidR="00AC5477" w:rsidRPr="00536929">
        <w:rPr>
          <w:rFonts w:ascii="Arial" w:eastAsia="Times New Roman" w:hAnsi="Arial" w:cs="Arial"/>
          <w:b/>
          <w:bCs/>
          <w:sz w:val="24"/>
          <w:szCs w:val="24"/>
          <w:lang w:val="es-ES" w:eastAsia="es-ES"/>
        </w:rPr>
        <w:t>después de la recomposición hipotética</w:t>
      </w:r>
      <w:r w:rsidRPr="00536929">
        <w:rPr>
          <w:rFonts w:ascii="Arial" w:eastAsia="Times New Roman" w:hAnsi="Arial" w:cs="Arial"/>
          <w:b/>
          <w:bCs/>
          <w:sz w:val="24"/>
          <w:szCs w:val="24"/>
          <w:lang w:val="es-ES" w:eastAsia="es-ES"/>
        </w:rPr>
        <w:t xml:space="preserve"> se </w:t>
      </w:r>
      <w:r w:rsidR="00AC5477" w:rsidRPr="00536929">
        <w:rPr>
          <w:rFonts w:ascii="Arial" w:eastAsia="Times New Roman" w:hAnsi="Arial" w:cs="Arial"/>
          <w:b/>
          <w:bCs/>
          <w:sz w:val="24"/>
          <w:szCs w:val="24"/>
          <w:lang w:val="es-ES" w:eastAsia="es-ES"/>
        </w:rPr>
        <w:t xml:space="preserve">advierte </w:t>
      </w:r>
      <w:r w:rsidRPr="00536929">
        <w:rPr>
          <w:rFonts w:ascii="Arial" w:eastAsia="Times New Roman" w:hAnsi="Arial" w:cs="Arial"/>
          <w:b/>
          <w:bCs/>
          <w:sz w:val="24"/>
          <w:szCs w:val="24"/>
          <w:lang w:val="es-ES" w:eastAsia="es-ES"/>
        </w:rPr>
        <w:t xml:space="preserve">que el </w:t>
      </w:r>
      <w:r w:rsidRPr="00536929">
        <w:rPr>
          <w:rFonts w:ascii="Arial" w:eastAsia="Times New Roman" w:hAnsi="Arial" w:cs="Arial"/>
          <w:b/>
          <w:bCs/>
          <w:i/>
          <w:iCs/>
          <w:sz w:val="24"/>
          <w:szCs w:val="24"/>
          <w:lang w:val="es-ES" w:eastAsia="es-ES"/>
        </w:rPr>
        <w:t>PAN</w:t>
      </w:r>
      <w:r w:rsidRPr="00536929">
        <w:rPr>
          <w:rFonts w:ascii="Arial" w:eastAsia="Times New Roman" w:hAnsi="Arial" w:cs="Arial"/>
          <w:b/>
          <w:bCs/>
          <w:sz w:val="24"/>
          <w:szCs w:val="24"/>
          <w:lang w:val="es-ES" w:eastAsia="es-ES"/>
        </w:rPr>
        <w:t xml:space="preserve"> </w:t>
      </w:r>
      <w:r w:rsidR="00AC5477" w:rsidRPr="00536929">
        <w:rPr>
          <w:rFonts w:ascii="Arial" w:eastAsia="Times New Roman" w:hAnsi="Arial" w:cs="Arial"/>
          <w:b/>
          <w:bCs/>
          <w:sz w:val="24"/>
          <w:szCs w:val="24"/>
          <w:lang w:val="es-ES" w:eastAsia="es-ES"/>
        </w:rPr>
        <w:t>continuaría conserva</w:t>
      </w:r>
      <w:r w:rsidR="002709B1" w:rsidRPr="00536929">
        <w:rPr>
          <w:rFonts w:ascii="Arial" w:eastAsia="Times New Roman" w:hAnsi="Arial" w:cs="Arial"/>
          <w:b/>
          <w:bCs/>
          <w:sz w:val="24"/>
          <w:szCs w:val="24"/>
          <w:lang w:val="es-ES" w:eastAsia="es-ES"/>
        </w:rPr>
        <w:t>n</w:t>
      </w:r>
      <w:r w:rsidR="00AC5477" w:rsidRPr="00536929">
        <w:rPr>
          <w:rFonts w:ascii="Arial" w:eastAsia="Times New Roman" w:hAnsi="Arial" w:cs="Arial"/>
          <w:b/>
          <w:bCs/>
          <w:sz w:val="24"/>
          <w:szCs w:val="24"/>
          <w:lang w:val="es-ES" w:eastAsia="es-ES"/>
        </w:rPr>
        <w:t xml:space="preserve">do </w:t>
      </w:r>
      <w:r w:rsidR="00FA7122" w:rsidRPr="00536929">
        <w:rPr>
          <w:rFonts w:ascii="Arial" w:eastAsia="Times New Roman" w:hAnsi="Arial" w:cs="Arial"/>
          <w:b/>
          <w:bCs/>
          <w:sz w:val="24"/>
          <w:szCs w:val="24"/>
          <w:lang w:val="es-ES" w:eastAsia="es-ES"/>
        </w:rPr>
        <w:t xml:space="preserve">el primer lugar </w:t>
      </w:r>
      <w:r w:rsidRPr="00536929">
        <w:rPr>
          <w:rFonts w:ascii="Arial" w:eastAsia="Times New Roman" w:hAnsi="Arial" w:cs="Arial"/>
          <w:b/>
          <w:bCs/>
          <w:sz w:val="24"/>
          <w:szCs w:val="24"/>
          <w:lang w:val="es-ES" w:eastAsia="es-ES"/>
        </w:rPr>
        <w:t xml:space="preserve">con </w:t>
      </w:r>
      <w:r w:rsidR="00AC5477" w:rsidRPr="00536929">
        <w:rPr>
          <w:rFonts w:ascii="Arial" w:eastAsia="Times New Roman" w:hAnsi="Arial" w:cs="Arial"/>
          <w:b/>
          <w:bCs/>
          <w:sz w:val="24"/>
          <w:szCs w:val="24"/>
          <w:lang w:val="es-ES" w:eastAsia="es-ES"/>
        </w:rPr>
        <w:t>11,869</w:t>
      </w:r>
      <w:r w:rsidRPr="00536929">
        <w:rPr>
          <w:rFonts w:ascii="Arial" w:eastAsia="Times New Roman" w:hAnsi="Arial" w:cs="Arial"/>
          <w:b/>
          <w:bCs/>
          <w:sz w:val="24"/>
          <w:szCs w:val="24"/>
          <w:lang w:val="es-ES" w:eastAsia="es-ES"/>
        </w:rPr>
        <w:t xml:space="preserve"> votos</w:t>
      </w:r>
      <w:r w:rsidRPr="00536929">
        <w:rPr>
          <w:rFonts w:ascii="Arial" w:eastAsia="Times New Roman" w:hAnsi="Arial" w:cs="Arial"/>
          <w:sz w:val="24"/>
          <w:szCs w:val="24"/>
          <w:lang w:val="es-ES" w:eastAsia="es-ES"/>
        </w:rPr>
        <w:t xml:space="preserve"> y el segundo lugar </w:t>
      </w:r>
      <w:r w:rsidR="00AC5477" w:rsidRPr="00536929">
        <w:rPr>
          <w:rFonts w:ascii="Arial" w:eastAsia="Times New Roman" w:hAnsi="Arial" w:cs="Arial"/>
          <w:sz w:val="24"/>
          <w:szCs w:val="24"/>
          <w:lang w:val="es-ES" w:eastAsia="es-ES"/>
        </w:rPr>
        <w:t xml:space="preserve">sería </w:t>
      </w:r>
      <w:r w:rsidRPr="00536929">
        <w:rPr>
          <w:rFonts w:ascii="Arial" w:eastAsia="Times New Roman" w:hAnsi="Arial" w:cs="Arial"/>
          <w:sz w:val="24"/>
          <w:szCs w:val="24"/>
          <w:lang w:val="es-ES" w:eastAsia="es-ES"/>
        </w:rPr>
        <w:t>Morena</w:t>
      </w:r>
      <w:r w:rsidR="00AC5477" w:rsidRPr="00536929">
        <w:rPr>
          <w:rFonts w:ascii="Arial" w:eastAsia="Times New Roman" w:hAnsi="Arial" w:cs="Arial"/>
          <w:sz w:val="24"/>
          <w:szCs w:val="24"/>
          <w:lang w:val="es-ES" w:eastAsia="es-ES"/>
        </w:rPr>
        <w:t xml:space="preserve"> </w:t>
      </w:r>
      <w:r w:rsidRPr="00536929">
        <w:rPr>
          <w:rFonts w:ascii="Arial" w:eastAsia="Times New Roman" w:hAnsi="Arial" w:cs="Arial"/>
          <w:sz w:val="24"/>
          <w:szCs w:val="24"/>
          <w:lang w:val="es-ES" w:eastAsia="es-ES"/>
        </w:rPr>
        <w:t xml:space="preserve">con </w:t>
      </w:r>
      <w:r w:rsidR="00AC5477" w:rsidRPr="00536929">
        <w:rPr>
          <w:rFonts w:ascii="Arial" w:eastAsia="Times New Roman" w:hAnsi="Arial" w:cs="Arial"/>
          <w:sz w:val="24"/>
          <w:szCs w:val="24"/>
          <w:lang w:val="es-ES" w:eastAsia="es-ES"/>
        </w:rPr>
        <w:t>11,242</w:t>
      </w:r>
      <w:r w:rsidRPr="00536929">
        <w:rPr>
          <w:rFonts w:ascii="Arial" w:eastAsia="Times New Roman" w:hAnsi="Arial" w:cs="Arial"/>
          <w:sz w:val="24"/>
          <w:szCs w:val="24"/>
          <w:lang w:val="es-ES" w:eastAsia="es-ES"/>
        </w:rPr>
        <w:t xml:space="preserve"> votos, es decir, no ha</w:t>
      </w:r>
      <w:r w:rsidR="00AC5477" w:rsidRPr="00536929">
        <w:rPr>
          <w:rFonts w:ascii="Arial" w:eastAsia="Times New Roman" w:hAnsi="Arial" w:cs="Arial"/>
          <w:sz w:val="24"/>
          <w:szCs w:val="24"/>
          <w:lang w:val="es-ES" w:eastAsia="es-ES"/>
        </w:rPr>
        <w:t xml:space="preserve">bría </w:t>
      </w:r>
      <w:r w:rsidRPr="00536929">
        <w:rPr>
          <w:rFonts w:ascii="Arial" w:eastAsia="Times New Roman" w:hAnsi="Arial" w:cs="Arial"/>
          <w:sz w:val="24"/>
          <w:szCs w:val="24"/>
          <w:lang w:val="es-ES" w:eastAsia="es-ES"/>
        </w:rPr>
        <w:t>cambio de</w:t>
      </w:r>
      <w:r w:rsidR="00AC5477" w:rsidRPr="00536929">
        <w:rPr>
          <w:rFonts w:ascii="Arial" w:eastAsia="Times New Roman" w:hAnsi="Arial" w:cs="Arial"/>
          <w:sz w:val="24"/>
          <w:szCs w:val="24"/>
          <w:lang w:val="es-ES" w:eastAsia="es-ES"/>
        </w:rPr>
        <w:t xml:space="preserve"> la planilla </w:t>
      </w:r>
      <w:r w:rsidRPr="00536929">
        <w:rPr>
          <w:rFonts w:ascii="Arial" w:eastAsia="Times New Roman" w:hAnsi="Arial" w:cs="Arial"/>
          <w:sz w:val="24"/>
          <w:szCs w:val="24"/>
          <w:lang w:val="es-ES" w:eastAsia="es-ES"/>
        </w:rPr>
        <w:t>ganador</w:t>
      </w:r>
      <w:r w:rsidR="00AC5477" w:rsidRPr="00536929">
        <w:rPr>
          <w:rFonts w:ascii="Arial" w:eastAsia="Times New Roman" w:hAnsi="Arial" w:cs="Arial"/>
          <w:sz w:val="24"/>
          <w:szCs w:val="24"/>
          <w:lang w:val="es-ES" w:eastAsia="es-ES"/>
        </w:rPr>
        <w:t>a</w:t>
      </w:r>
      <w:r w:rsidRPr="00536929">
        <w:rPr>
          <w:rFonts w:ascii="Arial" w:eastAsia="Times New Roman" w:hAnsi="Arial" w:cs="Arial"/>
          <w:sz w:val="24"/>
          <w:szCs w:val="24"/>
          <w:lang w:val="es-ES" w:eastAsia="es-ES"/>
        </w:rPr>
        <w:t xml:space="preserve"> en la elección</w:t>
      </w:r>
      <w:r w:rsidR="00685CAD" w:rsidRPr="00536929">
        <w:rPr>
          <w:rFonts w:ascii="Arial" w:eastAsia="Times New Roman" w:hAnsi="Arial" w:cs="Arial"/>
          <w:sz w:val="24"/>
          <w:szCs w:val="24"/>
          <w:lang w:val="es-ES" w:eastAsia="es-ES"/>
        </w:rPr>
        <w:t xml:space="preserve"> impugnada</w:t>
      </w:r>
      <w:r w:rsidRPr="00536929">
        <w:rPr>
          <w:rFonts w:ascii="Arial" w:eastAsia="Times New Roman" w:hAnsi="Arial" w:cs="Arial"/>
          <w:sz w:val="24"/>
          <w:szCs w:val="24"/>
          <w:lang w:val="es-ES" w:eastAsia="es-ES"/>
        </w:rPr>
        <w:t xml:space="preserve">, pues </w:t>
      </w:r>
      <w:r w:rsidR="00685CAD" w:rsidRPr="00536929">
        <w:rPr>
          <w:rFonts w:ascii="Arial" w:eastAsia="Times New Roman" w:hAnsi="Arial" w:cs="Arial"/>
          <w:sz w:val="24"/>
          <w:szCs w:val="24"/>
          <w:lang w:val="es-ES" w:eastAsia="es-ES"/>
        </w:rPr>
        <w:t xml:space="preserve">habría una diferencia </w:t>
      </w:r>
      <w:r w:rsidRPr="00536929">
        <w:rPr>
          <w:rFonts w:ascii="Arial" w:eastAsia="Times New Roman" w:hAnsi="Arial" w:cs="Arial"/>
          <w:sz w:val="24"/>
          <w:szCs w:val="24"/>
          <w:lang w:val="es-ES" w:eastAsia="es-ES"/>
        </w:rPr>
        <w:t xml:space="preserve">entre </w:t>
      </w:r>
      <w:r w:rsidRPr="00536929">
        <w:rPr>
          <w:rFonts w:ascii="Arial" w:eastAsia="Times New Roman" w:hAnsi="Arial" w:cs="Arial"/>
          <w:i/>
          <w:iCs/>
          <w:sz w:val="24"/>
          <w:szCs w:val="24"/>
          <w:lang w:val="es-ES" w:eastAsia="es-ES"/>
        </w:rPr>
        <w:t>PAN</w:t>
      </w:r>
      <w:r w:rsidRPr="00536929">
        <w:rPr>
          <w:rFonts w:ascii="Arial" w:eastAsia="Times New Roman" w:hAnsi="Arial" w:cs="Arial"/>
          <w:sz w:val="24"/>
          <w:szCs w:val="24"/>
          <w:lang w:val="es-ES" w:eastAsia="es-ES"/>
        </w:rPr>
        <w:t xml:space="preserve"> y Morena de </w:t>
      </w:r>
      <w:r w:rsidR="00685CAD" w:rsidRPr="00536929">
        <w:rPr>
          <w:rFonts w:ascii="Arial" w:eastAsia="Times New Roman" w:hAnsi="Arial" w:cs="Arial"/>
          <w:sz w:val="24"/>
          <w:szCs w:val="24"/>
          <w:lang w:val="es-ES" w:eastAsia="es-ES"/>
        </w:rPr>
        <w:t>627</w:t>
      </w:r>
      <w:r w:rsidRPr="00536929">
        <w:rPr>
          <w:rFonts w:ascii="Arial" w:eastAsia="Times New Roman" w:hAnsi="Arial" w:cs="Arial"/>
          <w:sz w:val="24"/>
          <w:szCs w:val="24"/>
          <w:lang w:val="es-ES" w:eastAsia="es-ES"/>
        </w:rPr>
        <w:t xml:space="preserve"> votos.</w:t>
      </w:r>
    </w:p>
    <w:p w14:paraId="0DAADFB4" w14:textId="47425D63" w:rsidR="0054541D" w:rsidRPr="00536929" w:rsidRDefault="0054541D" w:rsidP="0054541D">
      <w:pPr>
        <w:widowControl w:val="0"/>
        <w:autoSpaceDE w:val="0"/>
        <w:autoSpaceDN w:val="0"/>
        <w:adjustRightInd w:val="0"/>
        <w:spacing w:after="240" w:line="360" w:lineRule="auto"/>
        <w:jc w:val="both"/>
        <w:rPr>
          <w:rFonts w:ascii="Arial" w:eastAsia="Times New Roman" w:hAnsi="Arial" w:cs="Arial"/>
          <w:sz w:val="24"/>
          <w:szCs w:val="24"/>
          <w:lang w:val="es-ES" w:eastAsia="es-ES"/>
        </w:rPr>
      </w:pPr>
      <w:r w:rsidRPr="00536929">
        <w:rPr>
          <w:rFonts w:ascii="Arial" w:eastAsia="Times New Roman" w:hAnsi="Arial" w:cs="Arial"/>
          <w:sz w:val="24"/>
          <w:szCs w:val="24"/>
          <w:lang w:val="es-ES" w:eastAsia="es-ES"/>
        </w:rPr>
        <w:t xml:space="preserve">Se </w:t>
      </w:r>
      <w:r w:rsidR="00FE254B" w:rsidRPr="00536929">
        <w:rPr>
          <w:rFonts w:ascii="Arial" w:eastAsia="Times New Roman" w:hAnsi="Arial" w:cs="Arial"/>
          <w:sz w:val="24"/>
          <w:szCs w:val="24"/>
          <w:lang w:val="es-ES" w:eastAsia="es-ES"/>
        </w:rPr>
        <w:t>destaca</w:t>
      </w:r>
      <w:r w:rsidRPr="00536929">
        <w:rPr>
          <w:rFonts w:ascii="Arial" w:eastAsia="Times New Roman" w:hAnsi="Arial" w:cs="Arial"/>
          <w:sz w:val="24"/>
          <w:szCs w:val="24"/>
          <w:lang w:val="es-ES" w:eastAsia="es-ES"/>
        </w:rPr>
        <w:t xml:space="preserve"> que los partidos </w:t>
      </w:r>
      <w:r w:rsidRPr="00536929">
        <w:rPr>
          <w:rFonts w:ascii="Arial" w:eastAsia="Times New Roman" w:hAnsi="Arial" w:cs="Arial"/>
          <w:i/>
          <w:iCs/>
          <w:sz w:val="24"/>
          <w:szCs w:val="24"/>
          <w:lang w:val="es-ES" w:eastAsia="es-ES"/>
        </w:rPr>
        <w:t>PAN</w:t>
      </w:r>
      <w:r w:rsidRPr="00536929">
        <w:rPr>
          <w:rFonts w:ascii="Arial" w:eastAsia="Times New Roman" w:hAnsi="Arial" w:cs="Arial"/>
          <w:sz w:val="24"/>
          <w:szCs w:val="24"/>
          <w:lang w:val="es-ES" w:eastAsia="es-ES"/>
        </w:rPr>
        <w:t xml:space="preserve"> y </w:t>
      </w:r>
      <w:r w:rsidR="00685CAD" w:rsidRPr="00536929">
        <w:rPr>
          <w:rFonts w:ascii="Arial" w:hAnsi="Arial" w:cs="Arial"/>
          <w:bCs/>
          <w:sz w:val="24"/>
          <w:szCs w:val="24"/>
        </w:rPr>
        <w:t>MORENA</w:t>
      </w:r>
      <w:r w:rsidRPr="00536929">
        <w:rPr>
          <w:rFonts w:ascii="Arial" w:eastAsia="Times New Roman" w:hAnsi="Arial" w:cs="Arial"/>
          <w:sz w:val="24"/>
          <w:szCs w:val="24"/>
          <w:lang w:val="es-ES" w:eastAsia="es-ES"/>
        </w:rPr>
        <w:t xml:space="preserve"> no participaron en coalición en la elección del </w:t>
      </w:r>
      <w:r w:rsidRPr="00536929">
        <w:rPr>
          <w:rFonts w:ascii="Arial" w:eastAsia="Times New Roman" w:hAnsi="Arial" w:cs="Arial"/>
          <w:i/>
          <w:iCs/>
          <w:sz w:val="24"/>
          <w:szCs w:val="24"/>
          <w:lang w:val="es-ES" w:eastAsia="es-ES"/>
        </w:rPr>
        <w:t>Ayuntamiento</w:t>
      </w:r>
      <w:r w:rsidRPr="00536929">
        <w:rPr>
          <w:rFonts w:ascii="Arial" w:eastAsia="Times New Roman" w:hAnsi="Arial" w:cs="Arial"/>
          <w:sz w:val="24"/>
          <w:szCs w:val="24"/>
          <w:lang w:val="es-ES" w:eastAsia="es-ES"/>
        </w:rPr>
        <w:t>, de ahí que</w:t>
      </w:r>
      <w:r w:rsidR="00F7499A" w:rsidRPr="00536929">
        <w:rPr>
          <w:rFonts w:ascii="Arial" w:eastAsia="Times New Roman" w:hAnsi="Arial" w:cs="Arial"/>
          <w:sz w:val="24"/>
          <w:szCs w:val="24"/>
          <w:lang w:val="es-ES" w:eastAsia="es-ES"/>
        </w:rPr>
        <w:t>,</w:t>
      </w:r>
      <w:r w:rsidRPr="00536929">
        <w:rPr>
          <w:rFonts w:ascii="Arial" w:eastAsia="Times New Roman" w:hAnsi="Arial" w:cs="Arial"/>
          <w:sz w:val="24"/>
          <w:szCs w:val="24"/>
          <w:lang w:val="es-ES" w:eastAsia="es-ES"/>
        </w:rPr>
        <w:t xml:space="preserve"> para efectos del ejercicio hipotético</w:t>
      </w:r>
      <w:r w:rsidR="00F7499A" w:rsidRPr="00536929">
        <w:rPr>
          <w:rFonts w:ascii="Arial" w:eastAsia="Times New Roman" w:hAnsi="Arial" w:cs="Arial"/>
          <w:sz w:val="24"/>
          <w:szCs w:val="24"/>
          <w:lang w:val="es-ES" w:eastAsia="es-ES"/>
        </w:rPr>
        <w:t>,</w:t>
      </w:r>
      <w:r w:rsidRPr="00536929">
        <w:rPr>
          <w:rFonts w:ascii="Arial" w:eastAsia="Times New Roman" w:hAnsi="Arial" w:cs="Arial"/>
          <w:sz w:val="24"/>
          <w:szCs w:val="24"/>
          <w:lang w:val="es-ES" w:eastAsia="es-ES"/>
        </w:rPr>
        <w:t xml:space="preserve"> s</w:t>
      </w:r>
      <w:r w:rsidR="00FA7122" w:rsidRPr="00536929">
        <w:rPr>
          <w:rFonts w:ascii="Arial" w:eastAsia="Times New Roman" w:hAnsi="Arial" w:cs="Arial"/>
          <w:sz w:val="24"/>
          <w:szCs w:val="24"/>
          <w:lang w:val="es-ES" w:eastAsia="es-ES"/>
        </w:rPr>
        <w:t>ó</w:t>
      </w:r>
      <w:r w:rsidRPr="00536929">
        <w:rPr>
          <w:rFonts w:ascii="Arial" w:eastAsia="Times New Roman" w:hAnsi="Arial" w:cs="Arial"/>
          <w:sz w:val="24"/>
          <w:szCs w:val="24"/>
          <w:lang w:val="es-ES" w:eastAsia="es-ES"/>
        </w:rPr>
        <w:t>lo se tomar</w:t>
      </w:r>
      <w:r w:rsidR="00BE25C7" w:rsidRPr="00536929">
        <w:rPr>
          <w:rFonts w:ascii="Arial" w:eastAsia="Times New Roman" w:hAnsi="Arial" w:cs="Arial"/>
          <w:sz w:val="24"/>
          <w:szCs w:val="24"/>
          <w:lang w:val="es-ES" w:eastAsia="es-ES"/>
        </w:rPr>
        <w:t>on</w:t>
      </w:r>
      <w:r w:rsidRPr="00536929">
        <w:rPr>
          <w:rFonts w:ascii="Arial" w:eastAsia="Times New Roman" w:hAnsi="Arial" w:cs="Arial"/>
          <w:sz w:val="24"/>
          <w:szCs w:val="24"/>
          <w:lang w:val="es-ES" w:eastAsia="es-ES"/>
        </w:rPr>
        <w:t xml:space="preserve"> en cuenta sus resultados en lo individual.</w:t>
      </w:r>
    </w:p>
    <w:bookmarkEnd w:id="29"/>
    <w:p w14:paraId="220DA53E" w14:textId="40CE8990" w:rsidR="0054541D" w:rsidRPr="00536929" w:rsidRDefault="0054541D" w:rsidP="00685CAD">
      <w:pPr>
        <w:widowControl w:val="0"/>
        <w:autoSpaceDE w:val="0"/>
        <w:autoSpaceDN w:val="0"/>
        <w:adjustRightInd w:val="0"/>
        <w:spacing w:after="240" w:line="360" w:lineRule="auto"/>
        <w:jc w:val="both"/>
        <w:rPr>
          <w:rFonts w:ascii="Arial" w:hAnsi="Arial" w:cs="Arial"/>
          <w:color w:val="7030A0"/>
          <w:sz w:val="24"/>
          <w:szCs w:val="24"/>
        </w:rPr>
      </w:pPr>
      <w:r w:rsidRPr="00536929">
        <w:rPr>
          <w:rFonts w:ascii="Arial" w:eastAsia="Times New Roman" w:hAnsi="Arial" w:cs="Arial"/>
          <w:sz w:val="24"/>
          <w:szCs w:val="24"/>
          <w:lang w:val="es-ES" w:eastAsia="es-ES"/>
        </w:rPr>
        <w:t xml:space="preserve">En ese sentido, se concluye que el </w:t>
      </w:r>
      <w:r w:rsidR="00685CAD" w:rsidRPr="00536929">
        <w:rPr>
          <w:rFonts w:ascii="Arial" w:eastAsia="Times New Roman" w:hAnsi="Arial" w:cs="Arial"/>
          <w:sz w:val="24"/>
          <w:szCs w:val="24"/>
          <w:lang w:val="es-ES" w:eastAsia="es-ES"/>
        </w:rPr>
        <w:t xml:space="preserve">juicio de revisión constitucional electoral promovido por MORENA </w:t>
      </w:r>
      <w:r w:rsidRPr="00536929">
        <w:rPr>
          <w:rFonts w:ascii="Arial" w:eastAsia="Times New Roman" w:hAnsi="Arial" w:cs="Arial"/>
          <w:sz w:val="24"/>
          <w:szCs w:val="24"/>
          <w:lang w:val="es-ES" w:eastAsia="es-ES"/>
        </w:rPr>
        <w:t xml:space="preserve">es improcedente al no colmarse el requisito de determinancia que la ley exige y </w:t>
      </w:r>
      <w:r w:rsidR="00B151F9" w:rsidRPr="00536929">
        <w:rPr>
          <w:rFonts w:ascii="Arial" w:eastAsia="Times New Roman" w:hAnsi="Arial" w:cs="Arial"/>
          <w:sz w:val="24"/>
          <w:szCs w:val="24"/>
          <w:lang w:val="es-ES" w:eastAsia="es-ES"/>
        </w:rPr>
        <w:t xml:space="preserve">toda vez que </w:t>
      </w:r>
      <w:r w:rsidRPr="00536929">
        <w:rPr>
          <w:rFonts w:ascii="Arial" w:eastAsia="Times New Roman" w:hAnsi="Arial" w:cs="Arial"/>
          <w:sz w:val="24"/>
          <w:szCs w:val="24"/>
          <w:lang w:val="es-ES" w:eastAsia="es-ES"/>
        </w:rPr>
        <w:t>el juicio</w:t>
      </w:r>
      <w:r w:rsidR="00B151F9" w:rsidRPr="00536929">
        <w:rPr>
          <w:rFonts w:ascii="Arial" w:eastAsia="Times New Roman" w:hAnsi="Arial" w:cs="Arial"/>
          <w:sz w:val="24"/>
          <w:szCs w:val="24"/>
          <w:lang w:val="es-ES" w:eastAsia="es-ES"/>
        </w:rPr>
        <w:t xml:space="preserve"> se admitió</w:t>
      </w:r>
      <w:r w:rsidRPr="00536929">
        <w:rPr>
          <w:rFonts w:ascii="Arial" w:eastAsia="Times New Roman" w:hAnsi="Arial" w:cs="Arial"/>
          <w:sz w:val="24"/>
          <w:szCs w:val="24"/>
          <w:lang w:val="es-ES" w:eastAsia="es-ES"/>
        </w:rPr>
        <w:t xml:space="preserve">, lo procedente es </w:t>
      </w:r>
      <w:r w:rsidR="00B151F9" w:rsidRPr="00536929">
        <w:rPr>
          <w:rFonts w:ascii="Arial" w:eastAsia="Times New Roman" w:hAnsi="Arial" w:cs="Arial"/>
          <w:b/>
          <w:bCs/>
          <w:sz w:val="24"/>
          <w:szCs w:val="24"/>
          <w:lang w:val="es-ES" w:eastAsia="es-ES"/>
        </w:rPr>
        <w:t>sobreseer</w:t>
      </w:r>
      <w:r w:rsidRPr="00536929">
        <w:rPr>
          <w:rFonts w:ascii="Arial" w:eastAsia="Times New Roman" w:hAnsi="Arial" w:cs="Arial"/>
          <w:sz w:val="24"/>
          <w:szCs w:val="24"/>
          <w:lang w:val="es-ES" w:eastAsia="es-ES"/>
        </w:rPr>
        <w:t xml:space="preserve"> </w:t>
      </w:r>
      <w:r w:rsidR="00B151F9" w:rsidRPr="00536929">
        <w:rPr>
          <w:rFonts w:ascii="Arial" w:eastAsia="Times New Roman" w:hAnsi="Arial" w:cs="Arial"/>
          <w:sz w:val="24"/>
          <w:szCs w:val="24"/>
          <w:lang w:val="es-ES" w:eastAsia="es-ES"/>
        </w:rPr>
        <w:t>en el medio de impugnación</w:t>
      </w:r>
      <w:r w:rsidR="00A957B2" w:rsidRPr="00536929">
        <w:rPr>
          <w:rStyle w:val="Refdenotaalpie"/>
          <w:rFonts w:ascii="Arial" w:eastAsia="Times New Roman" w:hAnsi="Arial" w:cs="Arial"/>
          <w:sz w:val="24"/>
          <w:szCs w:val="24"/>
          <w:lang w:val="es-ES" w:eastAsia="es-ES"/>
        </w:rPr>
        <w:footnoteReference w:id="8"/>
      </w:r>
      <w:r w:rsidRPr="00536929">
        <w:rPr>
          <w:rFonts w:ascii="Arial" w:eastAsia="Times New Roman" w:hAnsi="Arial" w:cs="Arial"/>
          <w:sz w:val="24"/>
          <w:szCs w:val="24"/>
          <w:lang w:val="es-ES" w:eastAsia="es-ES"/>
        </w:rPr>
        <w:t xml:space="preserve">. </w:t>
      </w:r>
      <w:r w:rsidRPr="00536929">
        <w:rPr>
          <w:rFonts w:ascii="Arial" w:hAnsi="Arial" w:cs="Arial"/>
          <w:sz w:val="24"/>
          <w:szCs w:val="24"/>
        </w:rPr>
        <w:t xml:space="preserve"> </w:t>
      </w:r>
    </w:p>
    <w:p w14:paraId="1815A40D" w14:textId="185509F6" w:rsidR="001E1409" w:rsidRPr="00536929" w:rsidRDefault="001D3773" w:rsidP="001D3773">
      <w:pPr>
        <w:keepNext/>
        <w:spacing w:after="240" w:line="360" w:lineRule="auto"/>
        <w:jc w:val="both"/>
        <w:outlineLvl w:val="0"/>
        <w:rPr>
          <w:rFonts w:ascii="Arial" w:eastAsia="Calibri" w:hAnsi="Arial" w:cs="Arial"/>
          <w:b/>
          <w:sz w:val="24"/>
          <w:szCs w:val="24"/>
          <w:lang w:val="es-ES_tradnl"/>
        </w:rPr>
      </w:pPr>
      <w:bookmarkStart w:id="31" w:name="_Toc82814474"/>
      <w:r w:rsidRPr="00536929">
        <w:rPr>
          <w:rFonts w:ascii="Arial" w:eastAsia="Calibri" w:hAnsi="Arial" w:cs="Arial"/>
          <w:b/>
          <w:sz w:val="24"/>
          <w:szCs w:val="24"/>
          <w:lang w:val="es-ES_tradnl"/>
        </w:rPr>
        <w:t xml:space="preserve">5. </w:t>
      </w:r>
      <w:r w:rsidR="001E1409" w:rsidRPr="00536929">
        <w:rPr>
          <w:rFonts w:ascii="Arial" w:eastAsia="Calibri" w:hAnsi="Arial" w:cs="Arial"/>
          <w:b/>
          <w:sz w:val="24"/>
          <w:szCs w:val="24"/>
          <w:lang w:val="es-ES_tradnl"/>
        </w:rPr>
        <w:t>PROCEDENCIA</w:t>
      </w:r>
      <w:r w:rsidR="00EF3F8C" w:rsidRPr="00536929">
        <w:rPr>
          <w:rFonts w:ascii="Arial" w:eastAsia="Calibri" w:hAnsi="Arial" w:cs="Arial"/>
          <w:b/>
          <w:sz w:val="24"/>
          <w:szCs w:val="24"/>
          <w:lang w:val="es-ES_tradnl"/>
        </w:rPr>
        <w:t xml:space="preserve"> DEL JUICIO SM-JDC-934/2021</w:t>
      </w:r>
      <w:bookmarkEnd w:id="31"/>
    </w:p>
    <w:p w14:paraId="086E6AD8" w14:textId="6FF86154" w:rsidR="001E1409" w:rsidRPr="00536929" w:rsidRDefault="001E1409" w:rsidP="001D5EF1">
      <w:pPr>
        <w:pStyle w:val="Default"/>
        <w:spacing w:after="240" w:line="360" w:lineRule="auto"/>
        <w:jc w:val="both"/>
        <w:rPr>
          <w:rFonts w:ascii="Arial" w:hAnsi="Arial" w:cs="Arial"/>
        </w:rPr>
      </w:pPr>
      <w:r w:rsidRPr="00536929">
        <w:rPr>
          <w:rFonts w:ascii="Arial" w:hAnsi="Arial" w:cs="Arial"/>
        </w:rPr>
        <w:t xml:space="preserve">El </w:t>
      </w:r>
      <w:r w:rsidR="00FE254B" w:rsidRPr="00536929">
        <w:rPr>
          <w:rFonts w:ascii="Arial" w:hAnsi="Arial" w:cs="Arial"/>
        </w:rPr>
        <w:t xml:space="preserve">referido </w:t>
      </w:r>
      <w:r w:rsidRPr="00536929">
        <w:rPr>
          <w:rFonts w:ascii="Arial" w:hAnsi="Arial" w:cs="Arial"/>
        </w:rPr>
        <w:t xml:space="preserve">juicio ciudadano </w:t>
      </w:r>
      <w:r w:rsidR="00FE254B" w:rsidRPr="00536929">
        <w:rPr>
          <w:rFonts w:ascii="Arial" w:hAnsi="Arial" w:cs="Arial"/>
        </w:rPr>
        <w:t xml:space="preserve">es procedente </w:t>
      </w:r>
      <w:r w:rsidRPr="00536929">
        <w:rPr>
          <w:rFonts w:ascii="Arial" w:hAnsi="Arial" w:cs="Arial"/>
        </w:rPr>
        <w:t xml:space="preserve">porque reúne los requisitos previstos en los artículos 8, 9, párrafo 1, 13, párrafo 1, inciso b), 79 y 80, de la </w:t>
      </w:r>
      <w:r w:rsidRPr="00536929">
        <w:rPr>
          <w:rFonts w:ascii="Arial" w:hAnsi="Arial" w:cs="Arial"/>
          <w:i/>
        </w:rPr>
        <w:t>Ley de Medios</w:t>
      </w:r>
      <w:r w:rsidRPr="00536929">
        <w:rPr>
          <w:rFonts w:ascii="Arial" w:hAnsi="Arial" w:cs="Arial"/>
        </w:rPr>
        <w:t>, conforme a lo razonado en el auto de admisión respectivo</w:t>
      </w:r>
      <w:r w:rsidR="00EF3F8C" w:rsidRPr="00536929">
        <w:rPr>
          <w:rFonts w:ascii="Arial" w:hAnsi="Arial" w:cs="Arial"/>
        </w:rPr>
        <w:t>.</w:t>
      </w:r>
    </w:p>
    <w:p w14:paraId="7CD4FF8A" w14:textId="1984C872" w:rsidR="000D2B78" w:rsidRPr="00536929" w:rsidRDefault="001D3773" w:rsidP="001D3773">
      <w:pPr>
        <w:keepNext/>
        <w:spacing w:after="240" w:line="360" w:lineRule="auto"/>
        <w:jc w:val="both"/>
        <w:outlineLvl w:val="0"/>
        <w:rPr>
          <w:rFonts w:ascii="Arial" w:eastAsia="Calibri" w:hAnsi="Arial" w:cs="Arial"/>
          <w:b/>
          <w:sz w:val="24"/>
          <w:szCs w:val="24"/>
          <w:lang w:val="es-ES_tradnl"/>
        </w:rPr>
      </w:pPr>
      <w:bookmarkStart w:id="32" w:name="_Toc82814475"/>
      <w:r w:rsidRPr="00536929">
        <w:rPr>
          <w:rFonts w:ascii="Arial" w:hAnsi="Arial" w:cs="Arial"/>
          <w:b/>
          <w:sz w:val="24"/>
          <w:szCs w:val="24"/>
        </w:rPr>
        <w:t xml:space="preserve">6. </w:t>
      </w:r>
      <w:r w:rsidR="000D2B78" w:rsidRPr="00536929">
        <w:rPr>
          <w:rFonts w:ascii="Arial" w:hAnsi="Arial" w:cs="Arial"/>
          <w:b/>
          <w:sz w:val="24"/>
          <w:szCs w:val="24"/>
        </w:rPr>
        <w:t>ESTUDIO DE FONDO</w:t>
      </w:r>
      <w:bookmarkEnd w:id="32"/>
    </w:p>
    <w:p w14:paraId="74FA0283" w14:textId="2A20C66C" w:rsidR="008F569C" w:rsidRPr="00536929" w:rsidRDefault="001D3773" w:rsidP="00617444">
      <w:pPr>
        <w:spacing w:before="240" w:after="240" w:line="360" w:lineRule="auto"/>
        <w:jc w:val="both"/>
        <w:outlineLvl w:val="0"/>
        <w:rPr>
          <w:rFonts w:ascii="Arial" w:eastAsia="Times New Roman" w:hAnsi="Arial" w:cs="Arial"/>
          <w:b/>
          <w:color w:val="000000" w:themeColor="text1"/>
          <w:sz w:val="24"/>
          <w:szCs w:val="24"/>
          <w:lang w:eastAsia="es-ES"/>
        </w:rPr>
      </w:pPr>
      <w:bookmarkStart w:id="33" w:name="_Toc82814476"/>
      <w:r w:rsidRPr="00536929">
        <w:rPr>
          <w:rFonts w:ascii="Arial" w:eastAsia="Times New Roman" w:hAnsi="Arial" w:cs="Arial"/>
          <w:b/>
          <w:color w:val="000000" w:themeColor="text1"/>
          <w:sz w:val="24"/>
          <w:szCs w:val="24"/>
          <w:lang w:eastAsia="es-ES"/>
        </w:rPr>
        <w:t>6</w:t>
      </w:r>
      <w:r w:rsidR="008F569C" w:rsidRPr="00536929">
        <w:rPr>
          <w:rFonts w:ascii="Arial" w:eastAsia="Times New Roman" w:hAnsi="Arial" w:cs="Arial"/>
          <w:b/>
          <w:color w:val="000000" w:themeColor="text1"/>
          <w:sz w:val="24"/>
          <w:szCs w:val="24"/>
          <w:lang w:eastAsia="es-ES"/>
        </w:rPr>
        <w:t xml:space="preserve">.1. </w:t>
      </w:r>
      <w:r w:rsidR="00E01209" w:rsidRPr="00536929">
        <w:rPr>
          <w:rFonts w:ascii="Arial" w:eastAsia="Times New Roman" w:hAnsi="Arial" w:cs="Arial"/>
          <w:b/>
          <w:color w:val="000000" w:themeColor="text1"/>
          <w:sz w:val="24"/>
          <w:szCs w:val="24"/>
          <w:lang w:eastAsia="es-ES"/>
        </w:rPr>
        <w:t>Planteamiento del problema</w:t>
      </w:r>
      <w:bookmarkEnd w:id="33"/>
    </w:p>
    <w:p w14:paraId="6AEEB94A" w14:textId="4B0364EB" w:rsidR="00C41F4B" w:rsidRPr="00536929" w:rsidRDefault="000D2B78" w:rsidP="000D2B78">
      <w:pPr>
        <w:spacing w:before="240" w:after="240" w:line="360" w:lineRule="auto"/>
        <w:jc w:val="both"/>
        <w:rPr>
          <w:rFonts w:ascii="Arial" w:eastAsia="Times New Roman" w:hAnsi="Arial" w:cs="Arial"/>
          <w:bCs/>
          <w:i/>
          <w:iCs/>
          <w:color w:val="000000" w:themeColor="text1"/>
          <w:sz w:val="24"/>
          <w:szCs w:val="24"/>
          <w:lang w:eastAsia="es-ES"/>
        </w:rPr>
      </w:pPr>
      <w:r w:rsidRPr="00536929">
        <w:rPr>
          <w:rFonts w:ascii="Arial" w:eastAsia="Times New Roman" w:hAnsi="Arial" w:cs="Arial"/>
          <w:bCs/>
          <w:color w:val="000000" w:themeColor="text1"/>
          <w:sz w:val="24"/>
          <w:szCs w:val="24"/>
          <w:lang w:eastAsia="es-ES"/>
        </w:rPr>
        <w:t xml:space="preserve">El actor </w:t>
      </w:r>
      <w:r w:rsidR="00E01209" w:rsidRPr="00536929">
        <w:rPr>
          <w:rFonts w:ascii="Arial" w:hAnsi="Arial" w:cs="Arial"/>
          <w:sz w:val="24"/>
          <w:szCs w:val="24"/>
        </w:rPr>
        <w:t xml:space="preserve">Leopoldo Torres Guevara </w:t>
      </w:r>
      <w:r w:rsidRPr="00536929">
        <w:rPr>
          <w:rFonts w:ascii="Arial" w:eastAsia="Times New Roman" w:hAnsi="Arial" w:cs="Arial"/>
          <w:bCs/>
          <w:color w:val="000000" w:themeColor="text1"/>
          <w:sz w:val="24"/>
          <w:szCs w:val="24"/>
          <w:lang w:eastAsia="es-ES"/>
        </w:rPr>
        <w:t xml:space="preserve">en el </w:t>
      </w:r>
      <w:r w:rsidRPr="00536929">
        <w:rPr>
          <w:rFonts w:ascii="Arial" w:hAnsi="Arial" w:cs="Arial"/>
          <w:sz w:val="24"/>
          <w:szCs w:val="24"/>
        </w:rPr>
        <w:t xml:space="preserve">juicio </w:t>
      </w:r>
      <w:r w:rsidRPr="00536929">
        <w:rPr>
          <w:rFonts w:ascii="Arial" w:eastAsia="Times New Roman" w:hAnsi="Arial" w:cs="Arial"/>
          <w:bCs/>
          <w:color w:val="000000" w:themeColor="text1"/>
          <w:sz w:val="24"/>
          <w:szCs w:val="24"/>
          <w:lang w:eastAsia="es-ES"/>
        </w:rPr>
        <w:t xml:space="preserve">local solicitó la nulidad de </w:t>
      </w:r>
      <w:r w:rsidR="00E01209" w:rsidRPr="00536929">
        <w:rPr>
          <w:rFonts w:ascii="Arial" w:eastAsia="Times New Roman" w:hAnsi="Arial" w:cs="Arial"/>
          <w:bCs/>
          <w:color w:val="000000" w:themeColor="text1"/>
          <w:sz w:val="24"/>
          <w:szCs w:val="24"/>
          <w:lang w:eastAsia="es-ES"/>
        </w:rPr>
        <w:t xml:space="preserve">votación recibida en casillas y la nulidad de </w:t>
      </w:r>
      <w:r w:rsidRPr="00536929">
        <w:rPr>
          <w:rFonts w:ascii="Arial" w:eastAsia="Times New Roman" w:hAnsi="Arial" w:cs="Arial"/>
          <w:bCs/>
          <w:color w:val="000000" w:themeColor="text1"/>
          <w:sz w:val="24"/>
          <w:szCs w:val="24"/>
          <w:lang w:eastAsia="es-ES"/>
        </w:rPr>
        <w:t>la elección de</w:t>
      </w:r>
      <w:r w:rsidR="00E01209" w:rsidRPr="00536929">
        <w:rPr>
          <w:rFonts w:ascii="Arial" w:eastAsia="Times New Roman" w:hAnsi="Arial" w:cs="Arial"/>
          <w:bCs/>
          <w:color w:val="000000" w:themeColor="text1"/>
          <w:sz w:val="24"/>
          <w:szCs w:val="24"/>
          <w:lang w:eastAsia="es-ES"/>
        </w:rPr>
        <w:t xml:space="preserve"> integrantes de</w:t>
      </w:r>
      <w:r w:rsidRPr="00536929">
        <w:rPr>
          <w:rFonts w:ascii="Arial" w:eastAsia="Times New Roman" w:hAnsi="Arial" w:cs="Arial"/>
          <w:bCs/>
          <w:color w:val="000000" w:themeColor="text1"/>
          <w:sz w:val="24"/>
          <w:szCs w:val="24"/>
          <w:lang w:eastAsia="es-ES"/>
        </w:rPr>
        <w:t xml:space="preserve">l </w:t>
      </w:r>
      <w:r w:rsidRPr="00536929">
        <w:rPr>
          <w:rFonts w:ascii="Arial" w:eastAsia="Times New Roman" w:hAnsi="Arial" w:cs="Arial"/>
          <w:bCs/>
          <w:i/>
          <w:iCs/>
          <w:color w:val="000000" w:themeColor="text1"/>
          <w:sz w:val="24"/>
          <w:szCs w:val="24"/>
          <w:lang w:eastAsia="es-ES"/>
        </w:rPr>
        <w:t xml:space="preserve">Ayuntamiento, </w:t>
      </w:r>
      <w:r w:rsidR="00E01209" w:rsidRPr="00536929">
        <w:rPr>
          <w:rFonts w:ascii="Arial" w:eastAsia="Times New Roman" w:hAnsi="Arial" w:cs="Arial"/>
          <w:bCs/>
          <w:iCs/>
          <w:color w:val="000000" w:themeColor="text1"/>
          <w:sz w:val="24"/>
          <w:szCs w:val="24"/>
          <w:lang w:eastAsia="es-ES"/>
        </w:rPr>
        <w:t>conforme a lo</w:t>
      </w:r>
      <w:r w:rsidR="00C41F4B" w:rsidRPr="00536929">
        <w:rPr>
          <w:rFonts w:ascii="Arial" w:eastAsia="Times New Roman" w:hAnsi="Arial" w:cs="Arial"/>
          <w:bCs/>
          <w:iCs/>
          <w:color w:val="000000" w:themeColor="text1"/>
          <w:sz w:val="24"/>
          <w:szCs w:val="24"/>
          <w:lang w:eastAsia="es-ES"/>
        </w:rPr>
        <w:t xml:space="preserve"> siguiente:</w:t>
      </w:r>
      <w:r w:rsidR="00C41F4B" w:rsidRPr="00536929">
        <w:rPr>
          <w:rFonts w:ascii="Arial" w:eastAsia="Times New Roman" w:hAnsi="Arial" w:cs="Arial"/>
          <w:bCs/>
          <w:i/>
          <w:iCs/>
          <w:color w:val="000000" w:themeColor="text1"/>
          <w:sz w:val="24"/>
          <w:szCs w:val="24"/>
          <w:lang w:eastAsia="es-ES"/>
        </w:rPr>
        <w:t xml:space="preserve"> </w:t>
      </w:r>
    </w:p>
    <w:p w14:paraId="6F6DD930" w14:textId="64F7BBD6" w:rsidR="00C41F4B" w:rsidRPr="00536929" w:rsidRDefault="00C41F4B" w:rsidP="00BF650A">
      <w:pPr>
        <w:pStyle w:val="Prrafodelista"/>
        <w:numPr>
          <w:ilvl w:val="0"/>
          <w:numId w:val="10"/>
        </w:numPr>
        <w:spacing w:before="240" w:after="240" w:line="360" w:lineRule="auto"/>
        <w:jc w:val="both"/>
        <w:rPr>
          <w:rFonts w:ascii="Arial" w:eastAsia="Times New Roman" w:hAnsi="Arial" w:cs="Arial"/>
          <w:bCs/>
          <w:color w:val="000000" w:themeColor="text1"/>
          <w:sz w:val="24"/>
          <w:szCs w:val="24"/>
          <w:lang w:eastAsia="es-ES"/>
        </w:rPr>
      </w:pPr>
      <w:r w:rsidRPr="00536929">
        <w:rPr>
          <w:rFonts w:ascii="Arial" w:eastAsia="Times New Roman" w:hAnsi="Arial" w:cs="Arial"/>
          <w:b/>
          <w:color w:val="000000" w:themeColor="text1"/>
          <w:sz w:val="24"/>
          <w:szCs w:val="24"/>
          <w:lang w:eastAsia="es-ES"/>
        </w:rPr>
        <w:t>Causales específicas de nulidad de votación recibida en casilla</w:t>
      </w:r>
    </w:p>
    <w:p w14:paraId="15625AED" w14:textId="77777777" w:rsidR="00E305EB" w:rsidRPr="00536929" w:rsidRDefault="00E305EB" w:rsidP="00E305EB">
      <w:pPr>
        <w:pStyle w:val="Prrafodelista"/>
        <w:spacing w:before="240" w:after="240" w:line="360" w:lineRule="auto"/>
        <w:jc w:val="both"/>
        <w:rPr>
          <w:rFonts w:ascii="Arial" w:eastAsia="Times New Roman" w:hAnsi="Arial" w:cs="Arial"/>
          <w:bCs/>
          <w:color w:val="000000" w:themeColor="text1"/>
          <w:sz w:val="24"/>
          <w:szCs w:val="24"/>
          <w:lang w:eastAsia="es-ES"/>
        </w:rPr>
      </w:pPr>
    </w:p>
    <w:p w14:paraId="212615A6" w14:textId="493AF370" w:rsidR="00C41F4B" w:rsidRPr="00536929" w:rsidRDefault="00C41F4B" w:rsidP="00BF650A">
      <w:pPr>
        <w:pStyle w:val="Prrafodelista"/>
        <w:numPr>
          <w:ilvl w:val="0"/>
          <w:numId w:val="11"/>
        </w:numPr>
        <w:spacing w:before="240" w:after="240" w:line="360" w:lineRule="auto"/>
        <w:jc w:val="both"/>
        <w:rPr>
          <w:rFonts w:ascii="Arial" w:hAnsi="Arial" w:cs="Arial"/>
          <w:sz w:val="24"/>
          <w:szCs w:val="24"/>
        </w:rPr>
      </w:pPr>
      <w:r w:rsidRPr="00536929">
        <w:rPr>
          <w:rFonts w:ascii="Arial" w:eastAsia="Times New Roman" w:hAnsi="Arial" w:cs="Arial"/>
          <w:bCs/>
          <w:color w:val="000000" w:themeColor="text1"/>
          <w:sz w:val="24"/>
          <w:szCs w:val="24"/>
          <w:lang w:eastAsia="es-ES"/>
        </w:rPr>
        <w:t xml:space="preserve">Instalar la casilla en lugar distinto al señalado por el órgano electoral correspondiente, </w:t>
      </w:r>
      <w:r w:rsidRPr="00536929">
        <w:rPr>
          <w:rFonts w:ascii="Arial" w:hAnsi="Arial" w:cs="Arial"/>
          <w:sz w:val="24"/>
          <w:szCs w:val="24"/>
        </w:rPr>
        <w:t>sin causa justificada</w:t>
      </w:r>
      <w:r w:rsidR="007B0F8E" w:rsidRPr="00536929">
        <w:rPr>
          <w:rFonts w:ascii="Arial" w:hAnsi="Arial" w:cs="Arial"/>
          <w:sz w:val="24"/>
          <w:szCs w:val="24"/>
        </w:rPr>
        <w:t>.</w:t>
      </w:r>
    </w:p>
    <w:p w14:paraId="5039BE38" w14:textId="5C43637C" w:rsidR="00C41F4B" w:rsidRPr="00536929" w:rsidRDefault="00C41F4B" w:rsidP="00BF650A">
      <w:pPr>
        <w:pStyle w:val="Prrafodelista"/>
        <w:numPr>
          <w:ilvl w:val="0"/>
          <w:numId w:val="11"/>
        </w:numPr>
        <w:spacing w:before="240" w:after="240" w:line="360" w:lineRule="auto"/>
        <w:jc w:val="both"/>
        <w:rPr>
          <w:rFonts w:ascii="Arial" w:hAnsi="Arial" w:cs="Arial"/>
          <w:sz w:val="24"/>
          <w:szCs w:val="24"/>
        </w:rPr>
      </w:pPr>
      <w:r w:rsidRPr="00536929">
        <w:rPr>
          <w:rFonts w:ascii="Arial" w:hAnsi="Arial" w:cs="Arial"/>
          <w:sz w:val="24"/>
          <w:szCs w:val="24"/>
        </w:rPr>
        <w:lastRenderedPageBreak/>
        <w:t>Recibir la votación por persona</w:t>
      </w:r>
      <w:r w:rsidR="00E01209" w:rsidRPr="00536929">
        <w:rPr>
          <w:rFonts w:ascii="Arial" w:hAnsi="Arial" w:cs="Arial"/>
          <w:sz w:val="24"/>
          <w:szCs w:val="24"/>
        </w:rPr>
        <w:t>s</w:t>
      </w:r>
      <w:r w:rsidRPr="00536929">
        <w:rPr>
          <w:rFonts w:ascii="Arial" w:hAnsi="Arial" w:cs="Arial"/>
          <w:sz w:val="24"/>
          <w:szCs w:val="24"/>
        </w:rPr>
        <w:t xml:space="preserve"> u organismos distintos a los facultados por la Ley.</w:t>
      </w:r>
    </w:p>
    <w:p w14:paraId="759E6708" w14:textId="66074961" w:rsidR="000D3A5C" w:rsidRPr="00536929" w:rsidRDefault="000D3A5C" w:rsidP="00BF650A">
      <w:pPr>
        <w:pStyle w:val="Prrafodelista"/>
        <w:numPr>
          <w:ilvl w:val="0"/>
          <w:numId w:val="11"/>
        </w:numPr>
        <w:spacing w:before="240" w:after="240" w:line="360" w:lineRule="auto"/>
        <w:jc w:val="both"/>
        <w:rPr>
          <w:rFonts w:ascii="Arial" w:hAnsi="Arial" w:cs="Arial"/>
          <w:sz w:val="24"/>
          <w:szCs w:val="24"/>
        </w:rPr>
      </w:pPr>
      <w:r w:rsidRPr="00536929">
        <w:rPr>
          <w:rFonts w:ascii="Arial" w:hAnsi="Arial" w:cs="Arial"/>
          <w:sz w:val="24"/>
          <w:szCs w:val="24"/>
        </w:rPr>
        <w:t xml:space="preserve">Ejercer violencia física o presión sobre los </w:t>
      </w:r>
      <w:r w:rsidR="00E01209" w:rsidRPr="00536929">
        <w:rPr>
          <w:rFonts w:ascii="Arial" w:hAnsi="Arial" w:cs="Arial"/>
          <w:sz w:val="24"/>
          <w:szCs w:val="24"/>
        </w:rPr>
        <w:t>integrantes</w:t>
      </w:r>
      <w:r w:rsidRPr="00536929">
        <w:rPr>
          <w:rFonts w:ascii="Arial" w:hAnsi="Arial" w:cs="Arial"/>
          <w:sz w:val="24"/>
          <w:szCs w:val="24"/>
        </w:rPr>
        <w:t xml:space="preserve"> de la mesa directiva de casilla o sobre </w:t>
      </w:r>
      <w:r w:rsidR="00E01209" w:rsidRPr="00536929">
        <w:rPr>
          <w:rFonts w:ascii="Arial" w:hAnsi="Arial" w:cs="Arial"/>
          <w:sz w:val="24"/>
          <w:szCs w:val="24"/>
        </w:rPr>
        <w:t>el electorado</w:t>
      </w:r>
      <w:r w:rsidRPr="00536929">
        <w:rPr>
          <w:rFonts w:ascii="Arial" w:hAnsi="Arial" w:cs="Arial"/>
          <w:sz w:val="24"/>
          <w:szCs w:val="24"/>
        </w:rPr>
        <w:t>.</w:t>
      </w:r>
    </w:p>
    <w:p w14:paraId="6C34AA44" w14:textId="77777777" w:rsidR="00BF650A" w:rsidRPr="00536929" w:rsidRDefault="00BF650A" w:rsidP="00BF650A">
      <w:pPr>
        <w:pStyle w:val="Prrafodelista"/>
        <w:spacing w:before="240" w:after="240" w:line="360" w:lineRule="auto"/>
        <w:ind w:left="1080"/>
        <w:jc w:val="both"/>
        <w:rPr>
          <w:rFonts w:ascii="Arial" w:hAnsi="Arial" w:cs="Arial"/>
          <w:sz w:val="24"/>
          <w:szCs w:val="24"/>
        </w:rPr>
      </w:pPr>
    </w:p>
    <w:p w14:paraId="632A78FE" w14:textId="0EEDECB8" w:rsidR="000D3A5C" w:rsidRPr="00536929" w:rsidRDefault="000D3A5C" w:rsidP="00BF650A">
      <w:pPr>
        <w:pStyle w:val="Prrafodelista"/>
        <w:numPr>
          <w:ilvl w:val="0"/>
          <w:numId w:val="10"/>
        </w:numPr>
        <w:spacing w:before="240" w:after="240" w:line="360" w:lineRule="auto"/>
        <w:jc w:val="both"/>
        <w:rPr>
          <w:rFonts w:ascii="Arial" w:eastAsia="Times New Roman" w:hAnsi="Arial" w:cs="Arial"/>
          <w:b/>
          <w:color w:val="000000" w:themeColor="text1"/>
          <w:sz w:val="24"/>
          <w:szCs w:val="24"/>
          <w:lang w:eastAsia="es-ES"/>
        </w:rPr>
      </w:pPr>
      <w:r w:rsidRPr="00536929">
        <w:rPr>
          <w:rFonts w:ascii="Arial" w:eastAsia="Times New Roman" w:hAnsi="Arial" w:cs="Arial"/>
          <w:b/>
          <w:color w:val="000000" w:themeColor="text1"/>
          <w:sz w:val="24"/>
          <w:szCs w:val="24"/>
          <w:lang w:eastAsia="es-ES"/>
        </w:rPr>
        <w:t>Causal genérica de nulidad de votación recibida en casillas</w:t>
      </w:r>
    </w:p>
    <w:p w14:paraId="303C40EC" w14:textId="77777777" w:rsidR="00E305EB" w:rsidRPr="00536929" w:rsidRDefault="00E305EB" w:rsidP="00E305EB">
      <w:pPr>
        <w:pStyle w:val="Prrafodelista"/>
        <w:spacing w:before="240" w:after="240" w:line="360" w:lineRule="auto"/>
        <w:jc w:val="both"/>
        <w:rPr>
          <w:rFonts w:ascii="Arial" w:eastAsia="Times New Roman" w:hAnsi="Arial" w:cs="Arial"/>
          <w:bCs/>
          <w:color w:val="000000" w:themeColor="text1"/>
          <w:sz w:val="24"/>
          <w:szCs w:val="24"/>
          <w:lang w:eastAsia="es-ES"/>
        </w:rPr>
      </w:pPr>
    </w:p>
    <w:p w14:paraId="6FAF614E" w14:textId="14419357" w:rsidR="000D3A5C" w:rsidRPr="00536929" w:rsidRDefault="00E254D1" w:rsidP="00E254D1">
      <w:pPr>
        <w:pStyle w:val="Prrafodelista"/>
        <w:numPr>
          <w:ilvl w:val="0"/>
          <w:numId w:val="12"/>
        </w:numPr>
        <w:spacing w:before="240" w:after="240" w:line="360" w:lineRule="auto"/>
        <w:jc w:val="both"/>
        <w:rPr>
          <w:rFonts w:ascii="Arial" w:hAnsi="Arial" w:cs="Arial"/>
          <w:sz w:val="24"/>
          <w:szCs w:val="24"/>
        </w:rPr>
      </w:pPr>
      <w:r w:rsidRPr="00536929">
        <w:rPr>
          <w:rFonts w:ascii="Arial" w:hAnsi="Arial" w:cs="Arial"/>
          <w:sz w:val="24"/>
          <w:szCs w:val="24"/>
        </w:rPr>
        <w:t>E</w:t>
      </w:r>
      <w:r w:rsidR="00E01209" w:rsidRPr="00536929">
        <w:rPr>
          <w:rFonts w:ascii="Arial" w:hAnsi="Arial" w:cs="Arial"/>
          <w:sz w:val="24"/>
          <w:szCs w:val="24"/>
        </w:rPr>
        <w:t>n e</w:t>
      </w:r>
      <w:r w:rsidRPr="00536929">
        <w:rPr>
          <w:rFonts w:ascii="Arial" w:hAnsi="Arial" w:cs="Arial"/>
          <w:sz w:val="24"/>
          <w:szCs w:val="24"/>
        </w:rPr>
        <w:t>l acta de cómputo municipal se asentó</w:t>
      </w:r>
      <w:r w:rsidR="000D3A5C" w:rsidRPr="00536929">
        <w:rPr>
          <w:rFonts w:ascii="Arial" w:hAnsi="Arial" w:cs="Arial"/>
          <w:sz w:val="24"/>
          <w:szCs w:val="24"/>
        </w:rPr>
        <w:t xml:space="preserve"> de manera errónea </w:t>
      </w:r>
      <w:r w:rsidRPr="00536929">
        <w:rPr>
          <w:rFonts w:ascii="Arial" w:hAnsi="Arial" w:cs="Arial"/>
          <w:sz w:val="24"/>
          <w:szCs w:val="24"/>
        </w:rPr>
        <w:t>la votación correspondiente</w:t>
      </w:r>
      <w:r w:rsidR="00EF3F8C" w:rsidRPr="00536929">
        <w:rPr>
          <w:rFonts w:ascii="Arial" w:hAnsi="Arial" w:cs="Arial"/>
          <w:sz w:val="24"/>
          <w:szCs w:val="24"/>
        </w:rPr>
        <w:t xml:space="preserve"> al</w:t>
      </w:r>
      <w:r w:rsidR="000D3A5C" w:rsidRPr="00536929">
        <w:rPr>
          <w:rFonts w:ascii="Arial" w:hAnsi="Arial" w:cs="Arial"/>
          <w:sz w:val="24"/>
          <w:szCs w:val="24"/>
        </w:rPr>
        <w:t xml:space="preserve"> </w:t>
      </w:r>
      <w:r w:rsidR="000D3A5C" w:rsidRPr="00536929">
        <w:rPr>
          <w:rFonts w:ascii="Arial" w:hAnsi="Arial" w:cs="Arial"/>
          <w:i/>
          <w:sz w:val="24"/>
          <w:szCs w:val="24"/>
        </w:rPr>
        <w:t>PAN</w:t>
      </w:r>
      <w:r w:rsidR="000D3A5C" w:rsidRPr="00536929">
        <w:rPr>
          <w:rFonts w:ascii="Arial" w:hAnsi="Arial" w:cs="Arial"/>
          <w:sz w:val="24"/>
          <w:szCs w:val="24"/>
        </w:rPr>
        <w:t>.</w:t>
      </w:r>
    </w:p>
    <w:p w14:paraId="70D969FE" w14:textId="32BE3A69" w:rsidR="000D3A5C" w:rsidRPr="00536929" w:rsidRDefault="000D3A5C" w:rsidP="00BF650A">
      <w:pPr>
        <w:pStyle w:val="Prrafodelista"/>
        <w:numPr>
          <w:ilvl w:val="0"/>
          <w:numId w:val="12"/>
        </w:numPr>
        <w:spacing w:before="240" w:after="240" w:line="360" w:lineRule="auto"/>
        <w:jc w:val="both"/>
        <w:rPr>
          <w:rFonts w:ascii="Arial" w:hAnsi="Arial" w:cs="Arial"/>
          <w:sz w:val="24"/>
          <w:szCs w:val="24"/>
        </w:rPr>
      </w:pPr>
      <w:r w:rsidRPr="00536929">
        <w:rPr>
          <w:rFonts w:ascii="Arial" w:hAnsi="Arial" w:cs="Arial"/>
          <w:sz w:val="24"/>
          <w:szCs w:val="24"/>
        </w:rPr>
        <w:t xml:space="preserve">En la casilla 2888 C1 se entregaron boletas con folio. </w:t>
      </w:r>
    </w:p>
    <w:p w14:paraId="7DD82B9F" w14:textId="77777777" w:rsidR="00BF650A" w:rsidRPr="00536929" w:rsidRDefault="00BF650A" w:rsidP="00BF650A">
      <w:pPr>
        <w:pStyle w:val="Prrafodelista"/>
        <w:spacing w:before="240" w:after="240" w:line="360" w:lineRule="auto"/>
        <w:ind w:left="1080"/>
        <w:jc w:val="both"/>
        <w:rPr>
          <w:rFonts w:ascii="Arial" w:hAnsi="Arial" w:cs="Arial"/>
          <w:sz w:val="24"/>
          <w:szCs w:val="24"/>
        </w:rPr>
      </w:pPr>
    </w:p>
    <w:p w14:paraId="0E053DB9" w14:textId="589EF881" w:rsidR="00BF650A" w:rsidRPr="00536929" w:rsidRDefault="00BF650A" w:rsidP="00E305EB">
      <w:pPr>
        <w:pStyle w:val="Prrafodelista"/>
        <w:numPr>
          <w:ilvl w:val="0"/>
          <w:numId w:val="10"/>
        </w:numPr>
        <w:spacing w:before="240" w:after="240" w:line="360" w:lineRule="auto"/>
        <w:jc w:val="both"/>
        <w:rPr>
          <w:rFonts w:ascii="Arial" w:eastAsia="Times New Roman" w:hAnsi="Arial" w:cs="Arial"/>
          <w:b/>
          <w:color w:val="000000" w:themeColor="text1"/>
          <w:sz w:val="24"/>
          <w:szCs w:val="24"/>
          <w:lang w:eastAsia="es-ES"/>
        </w:rPr>
      </w:pPr>
      <w:r w:rsidRPr="00536929">
        <w:rPr>
          <w:rFonts w:ascii="Arial" w:eastAsia="Times New Roman" w:hAnsi="Arial" w:cs="Arial"/>
          <w:b/>
          <w:color w:val="000000" w:themeColor="text1"/>
          <w:sz w:val="24"/>
          <w:szCs w:val="24"/>
          <w:lang w:eastAsia="es-ES"/>
        </w:rPr>
        <w:t>Causales de nulidad de la elección</w:t>
      </w:r>
    </w:p>
    <w:p w14:paraId="13AA6628" w14:textId="77777777" w:rsidR="00E305EB" w:rsidRPr="00536929" w:rsidRDefault="00E305EB" w:rsidP="00E305EB">
      <w:pPr>
        <w:pStyle w:val="Prrafodelista"/>
        <w:spacing w:before="240" w:after="240" w:line="360" w:lineRule="auto"/>
        <w:jc w:val="both"/>
        <w:rPr>
          <w:rFonts w:ascii="Arial" w:eastAsia="Times New Roman" w:hAnsi="Arial" w:cs="Arial"/>
          <w:bCs/>
          <w:color w:val="000000" w:themeColor="text1"/>
          <w:sz w:val="24"/>
          <w:szCs w:val="24"/>
          <w:lang w:eastAsia="es-ES"/>
        </w:rPr>
      </w:pPr>
    </w:p>
    <w:p w14:paraId="66815538" w14:textId="74DADE45" w:rsidR="00BF650A" w:rsidRPr="00536929" w:rsidRDefault="00240783" w:rsidP="00496289">
      <w:pPr>
        <w:pStyle w:val="Prrafodelista"/>
        <w:numPr>
          <w:ilvl w:val="0"/>
          <w:numId w:val="13"/>
        </w:numPr>
        <w:spacing w:before="240" w:after="240" w:line="360" w:lineRule="auto"/>
        <w:ind w:left="1776"/>
        <w:jc w:val="both"/>
        <w:rPr>
          <w:rFonts w:ascii="Arial" w:eastAsia="Times New Roman" w:hAnsi="Arial" w:cs="Arial"/>
          <w:bCs/>
          <w:color w:val="000000" w:themeColor="text1"/>
          <w:sz w:val="24"/>
          <w:szCs w:val="24"/>
          <w:lang w:eastAsia="es-ES"/>
        </w:rPr>
      </w:pPr>
      <w:r w:rsidRPr="00536929">
        <w:rPr>
          <w:rFonts w:ascii="Arial" w:eastAsia="Times New Roman" w:hAnsi="Arial" w:cs="Arial"/>
          <w:bCs/>
          <w:color w:val="000000" w:themeColor="text1"/>
          <w:sz w:val="24"/>
          <w:szCs w:val="24"/>
          <w:lang w:eastAsia="es-ES"/>
        </w:rPr>
        <w:t>E</w:t>
      </w:r>
      <w:r w:rsidR="00E01209" w:rsidRPr="00536929">
        <w:rPr>
          <w:rFonts w:ascii="Arial" w:eastAsia="Times New Roman" w:hAnsi="Arial" w:cs="Arial"/>
          <w:bCs/>
          <w:color w:val="000000" w:themeColor="text1"/>
          <w:sz w:val="24"/>
          <w:szCs w:val="24"/>
          <w:lang w:eastAsia="es-ES"/>
        </w:rPr>
        <w:t xml:space="preserve">n concepto del actor, se acreditan irregularidades en </w:t>
      </w:r>
      <w:r w:rsidR="00BF650A" w:rsidRPr="00536929">
        <w:rPr>
          <w:rFonts w:ascii="Arial" w:eastAsia="Times New Roman" w:hAnsi="Arial" w:cs="Arial"/>
          <w:bCs/>
          <w:color w:val="000000" w:themeColor="text1"/>
          <w:sz w:val="24"/>
          <w:szCs w:val="24"/>
          <w:lang w:eastAsia="es-ES"/>
        </w:rPr>
        <w:t xml:space="preserve">21.53% de las casillas instaladas. </w:t>
      </w:r>
    </w:p>
    <w:p w14:paraId="12AD2F35" w14:textId="77777777" w:rsidR="00240783" w:rsidRPr="00536929" w:rsidRDefault="00240783" w:rsidP="00240783">
      <w:pPr>
        <w:pStyle w:val="Prrafodelista"/>
        <w:spacing w:before="240" w:after="240" w:line="360" w:lineRule="auto"/>
        <w:ind w:left="1776"/>
        <w:jc w:val="both"/>
        <w:rPr>
          <w:rFonts w:ascii="Arial" w:eastAsia="Times New Roman" w:hAnsi="Arial" w:cs="Arial"/>
          <w:bCs/>
          <w:color w:val="000000" w:themeColor="text1"/>
          <w:sz w:val="24"/>
          <w:szCs w:val="24"/>
          <w:lang w:eastAsia="es-ES"/>
        </w:rPr>
      </w:pPr>
    </w:p>
    <w:p w14:paraId="326132CC" w14:textId="16388E06" w:rsidR="00BF650A" w:rsidRPr="00536929" w:rsidRDefault="00BF650A" w:rsidP="00496289">
      <w:pPr>
        <w:pStyle w:val="Prrafodelista"/>
        <w:numPr>
          <w:ilvl w:val="0"/>
          <w:numId w:val="13"/>
        </w:numPr>
        <w:spacing w:before="240" w:after="240" w:line="360" w:lineRule="auto"/>
        <w:ind w:left="1776"/>
        <w:jc w:val="both"/>
        <w:rPr>
          <w:rFonts w:ascii="Arial" w:eastAsia="Times New Roman" w:hAnsi="Arial" w:cs="Arial"/>
          <w:bCs/>
          <w:color w:val="000000" w:themeColor="text1"/>
          <w:sz w:val="24"/>
          <w:szCs w:val="24"/>
          <w:lang w:eastAsia="es-ES"/>
        </w:rPr>
      </w:pPr>
      <w:r w:rsidRPr="00536929">
        <w:rPr>
          <w:rFonts w:ascii="Arial" w:eastAsia="Times New Roman" w:hAnsi="Arial" w:cs="Arial"/>
          <w:bCs/>
          <w:color w:val="000000" w:themeColor="text1"/>
          <w:sz w:val="24"/>
          <w:szCs w:val="24"/>
          <w:lang w:eastAsia="es-ES"/>
        </w:rPr>
        <w:t xml:space="preserve">Por irregularidades en la sesión especial de cómputo municipal. </w:t>
      </w:r>
    </w:p>
    <w:p w14:paraId="1CAF8470" w14:textId="77777777" w:rsidR="00240783" w:rsidRPr="00536929" w:rsidRDefault="00240783" w:rsidP="00240783">
      <w:pPr>
        <w:pStyle w:val="Prrafodelista"/>
        <w:spacing w:before="240" w:after="240" w:line="360" w:lineRule="auto"/>
        <w:ind w:left="1776"/>
        <w:jc w:val="both"/>
        <w:rPr>
          <w:rFonts w:ascii="Arial" w:eastAsia="Times New Roman" w:hAnsi="Arial" w:cs="Arial"/>
          <w:bCs/>
          <w:sz w:val="24"/>
          <w:szCs w:val="24"/>
          <w:lang w:eastAsia="es-ES"/>
        </w:rPr>
      </w:pPr>
    </w:p>
    <w:p w14:paraId="686B1DA1" w14:textId="18F8D27B" w:rsidR="00BF650A" w:rsidRPr="00536929" w:rsidRDefault="00BF650A" w:rsidP="00496289">
      <w:pPr>
        <w:pStyle w:val="Prrafodelista"/>
        <w:numPr>
          <w:ilvl w:val="0"/>
          <w:numId w:val="13"/>
        </w:numPr>
        <w:spacing w:before="240" w:after="240" w:line="360" w:lineRule="auto"/>
        <w:ind w:left="1776"/>
        <w:jc w:val="both"/>
        <w:rPr>
          <w:rFonts w:ascii="Arial" w:eastAsia="Times New Roman" w:hAnsi="Arial" w:cs="Arial"/>
          <w:bCs/>
          <w:sz w:val="24"/>
          <w:szCs w:val="24"/>
          <w:lang w:eastAsia="es-ES"/>
        </w:rPr>
      </w:pPr>
      <w:r w:rsidRPr="00536929">
        <w:rPr>
          <w:rFonts w:ascii="Arial" w:eastAsia="Times New Roman" w:hAnsi="Arial" w:cs="Arial"/>
          <w:bCs/>
          <w:sz w:val="24"/>
          <w:szCs w:val="24"/>
          <w:lang w:eastAsia="es-ES"/>
        </w:rPr>
        <w:t xml:space="preserve">Por violación a </w:t>
      </w:r>
      <w:r w:rsidR="00E01209" w:rsidRPr="00536929">
        <w:rPr>
          <w:rFonts w:ascii="Arial" w:eastAsia="Times New Roman" w:hAnsi="Arial" w:cs="Arial"/>
          <w:bCs/>
          <w:sz w:val="24"/>
          <w:szCs w:val="24"/>
          <w:lang w:eastAsia="es-ES"/>
        </w:rPr>
        <w:t xml:space="preserve">los </w:t>
      </w:r>
      <w:r w:rsidRPr="00536929">
        <w:rPr>
          <w:rFonts w:ascii="Arial" w:eastAsia="Times New Roman" w:hAnsi="Arial" w:cs="Arial"/>
          <w:bCs/>
          <w:sz w:val="24"/>
          <w:szCs w:val="24"/>
          <w:lang w:eastAsia="es-ES"/>
        </w:rPr>
        <w:t>principios constitucionales</w:t>
      </w:r>
      <w:r w:rsidR="00496289" w:rsidRPr="00536929">
        <w:rPr>
          <w:rFonts w:ascii="Arial" w:eastAsia="Times New Roman" w:hAnsi="Arial" w:cs="Arial"/>
          <w:bCs/>
          <w:sz w:val="24"/>
          <w:szCs w:val="24"/>
          <w:lang w:eastAsia="es-ES"/>
        </w:rPr>
        <w:t xml:space="preserve"> de </w:t>
      </w:r>
      <w:r w:rsidRPr="00536929">
        <w:rPr>
          <w:rFonts w:ascii="Arial" w:eastAsia="Times New Roman" w:hAnsi="Arial" w:cs="Arial"/>
          <w:bCs/>
          <w:sz w:val="24"/>
          <w:szCs w:val="24"/>
          <w:lang w:eastAsia="es-ES"/>
        </w:rPr>
        <w:t xml:space="preserve">equidad, imparcialidad y neutralidad </w:t>
      </w:r>
      <w:r w:rsidR="00E01209" w:rsidRPr="00536929">
        <w:rPr>
          <w:rFonts w:ascii="Arial" w:eastAsia="Times New Roman" w:hAnsi="Arial" w:cs="Arial"/>
          <w:bCs/>
          <w:sz w:val="24"/>
          <w:szCs w:val="24"/>
          <w:lang w:eastAsia="es-ES"/>
        </w:rPr>
        <w:t>por</w:t>
      </w:r>
      <w:r w:rsidRPr="00536929">
        <w:rPr>
          <w:rFonts w:ascii="Arial" w:eastAsia="Times New Roman" w:hAnsi="Arial" w:cs="Arial"/>
          <w:bCs/>
          <w:sz w:val="24"/>
          <w:szCs w:val="24"/>
          <w:lang w:eastAsia="es-ES"/>
        </w:rPr>
        <w:t xml:space="preserve"> uso indebido de los programas sociales por parte del </w:t>
      </w:r>
      <w:r w:rsidRPr="00536929">
        <w:rPr>
          <w:rFonts w:ascii="Arial" w:eastAsia="Times New Roman" w:hAnsi="Arial" w:cs="Arial"/>
          <w:bCs/>
          <w:i/>
          <w:iCs/>
          <w:sz w:val="24"/>
          <w:szCs w:val="24"/>
          <w:lang w:eastAsia="es-ES"/>
        </w:rPr>
        <w:t>Ayuntamiento</w:t>
      </w:r>
      <w:r w:rsidRPr="00536929">
        <w:rPr>
          <w:rFonts w:ascii="Arial" w:eastAsia="Times New Roman" w:hAnsi="Arial" w:cs="Arial"/>
          <w:bCs/>
          <w:sz w:val="24"/>
          <w:szCs w:val="24"/>
          <w:lang w:eastAsia="es-ES"/>
        </w:rPr>
        <w:t xml:space="preserve">, así como el de laicidad por </w:t>
      </w:r>
      <w:r w:rsidR="00496289" w:rsidRPr="00536929">
        <w:rPr>
          <w:rFonts w:ascii="Arial" w:eastAsia="Times New Roman" w:hAnsi="Arial" w:cs="Arial"/>
          <w:bCs/>
          <w:sz w:val="24"/>
          <w:szCs w:val="24"/>
          <w:lang w:eastAsia="es-ES"/>
        </w:rPr>
        <w:t xml:space="preserve">la intervención de un </w:t>
      </w:r>
      <w:r w:rsidR="00E01209" w:rsidRPr="00536929">
        <w:rPr>
          <w:rFonts w:ascii="Arial" w:eastAsia="Times New Roman" w:hAnsi="Arial" w:cs="Arial"/>
          <w:bCs/>
          <w:sz w:val="24"/>
          <w:szCs w:val="24"/>
          <w:lang w:eastAsia="es-ES"/>
        </w:rPr>
        <w:t>ministro de culto</w:t>
      </w:r>
      <w:r w:rsidRPr="00536929">
        <w:rPr>
          <w:rFonts w:ascii="Arial" w:eastAsia="Times New Roman" w:hAnsi="Arial" w:cs="Arial"/>
          <w:bCs/>
          <w:sz w:val="24"/>
          <w:szCs w:val="24"/>
          <w:lang w:eastAsia="es-ES"/>
        </w:rPr>
        <w:t>.</w:t>
      </w:r>
    </w:p>
    <w:p w14:paraId="5E1B16FE" w14:textId="43824995" w:rsidR="00E305EB" w:rsidRPr="00536929" w:rsidRDefault="001D3773" w:rsidP="00617444">
      <w:pPr>
        <w:spacing w:before="240" w:after="240" w:line="360" w:lineRule="auto"/>
        <w:jc w:val="both"/>
        <w:outlineLvl w:val="0"/>
        <w:rPr>
          <w:rFonts w:ascii="Arial" w:hAnsi="Arial" w:cs="Arial"/>
          <w:b/>
          <w:sz w:val="24"/>
          <w:szCs w:val="24"/>
        </w:rPr>
      </w:pPr>
      <w:bookmarkStart w:id="34" w:name="_Toc81929386"/>
      <w:bookmarkStart w:id="35" w:name="_Toc82814477"/>
      <w:r w:rsidRPr="00536929">
        <w:rPr>
          <w:rFonts w:ascii="Arial" w:hAnsi="Arial" w:cs="Arial"/>
          <w:b/>
          <w:sz w:val="24"/>
          <w:szCs w:val="24"/>
        </w:rPr>
        <w:t>6</w:t>
      </w:r>
      <w:r w:rsidR="00E305EB" w:rsidRPr="00536929">
        <w:rPr>
          <w:rFonts w:ascii="Arial" w:hAnsi="Arial" w:cs="Arial"/>
          <w:b/>
          <w:sz w:val="24"/>
          <w:szCs w:val="24"/>
        </w:rPr>
        <w:t>.</w:t>
      </w:r>
      <w:r w:rsidR="008F569C" w:rsidRPr="00536929">
        <w:rPr>
          <w:rFonts w:ascii="Arial" w:hAnsi="Arial" w:cs="Arial"/>
          <w:b/>
          <w:sz w:val="24"/>
          <w:szCs w:val="24"/>
        </w:rPr>
        <w:t>2</w:t>
      </w:r>
      <w:r w:rsidR="00E305EB" w:rsidRPr="00536929">
        <w:rPr>
          <w:rFonts w:ascii="Arial" w:hAnsi="Arial" w:cs="Arial"/>
          <w:b/>
          <w:sz w:val="24"/>
          <w:szCs w:val="24"/>
        </w:rPr>
        <w:t>. Sentencia impugnada</w:t>
      </w:r>
      <w:bookmarkEnd w:id="34"/>
      <w:bookmarkEnd w:id="35"/>
    </w:p>
    <w:p w14:paraId="4526F4CB" w14:textId="730CDB11" w:rsidR="00E305EB" w:rsidRPr="00536929" w:rsidRDefault="00E305EB" w:rsidP="00E305EB">
      <w:pPr>
        <w:spacing w:line="360" w:lineRule="auto"/>
        <w:jc w:val="both"/>
        <w:rPr>
          <w:rFonts w:ascii="Arial" w:hAnsi="Arial" w:cs="Arial"/>
          <w:sz w:val="24"/>
          <w:szCs w:val="24"/>
        </w:rPr>
      </w:pPr>
      <w:r w:rsidRPr="00536929">
        <w:rPr>
          <w:rFonts w:ascii="Arial" w:hAnsi="Arial" w:cs="Arial"/>
          <w:sz w:val="24"/>
          <w:szCs w:val="24"/>
          <w:lang w:val="es-ES_tradnl"/>
        </w:rPr>
        <w:t xml:space="preserve">El </w:t>
      </w:r>
      <w:r w:rsidRPr="00536929">
        <w:rPr>
          <w:rFonts w:ascii="Arial" w:hAnsi="Arial" w:cs="Arial"/>
          <w:i/>
          <w:iCs/>
          <w:sz w:val="24"/>
          <w:szCs w:val="24"/>
          <w:lang w:val="es-ES_tradnl"/>
        </w:rPr>
        <w:t>Tribunal local</w:t>
      </w:r>
      <w:r w:rsidRPr="00536929">
        <w:rPr>
          <w:rFonts w:ascii="Arial" w:hAnsi="Arial" w:cs="Arial"/>
          <w:sz w:val="24"/>
          <w:szCs w:val="24"/>
          <w:lang w:val="es-ES_tradnl"/>
        </w:rPr>
        <w:t xml:space="preserve"> </w:t>
      </w:r>
      <w:r w:rsidRPr="00536929">
        <w:rPr>
          <w:rFonts w:ascii="Arial" w:hAnsi="Arial" w:cs="Arial"/>
          <w:b/>
          <w:bCs/>
          <w:sz w:val="24"/>
          <w:szCs w:val="24"/>
          <w:lang w:val="es-ES_tradnl"/>
        </w:rPr>
        <w:t>confirmó</w:t>
      </w:r>
      <w:r w:rsidRPr="00536929">
        <w:rPr>
          <w:rFonts w:ascii="Arial" w:hAnsi="Arial" w:cs="Arial"/>
          <w:sz w:val="24"/>
          <w:szCs w:val="24"/>
          <w:lang w:val="es-ES_tradnl"/>
        </w:rPr>
        <w:t xml:space="preserve"> </w:t>
      </w:r>
      <w:r w:rsidR="00617444" w:rsidRPr="00536929">
        <w:rPr>
          <w:rFonts w:ascii="Arial" w:hAnsi="Arial" w:cs="Arial"/>
          <w:sz w:val="24"/>
          <w:szCs w:val="24"/>
          <w:lang w:val="es-ES_tradnl"/>
        </w:rPr>
        <w:t xml:space="preserve">el cómputo municipal y la validez de la elección impugnada </w:t>
      </w:r>
      <w:r w:rsidRPr="00536929">
        <w:rPr>
          <w:rFonts w:ascii="Arial" w:hAnsi="Arial" w:cs="Arial"/>
          <w:sz w:val="24"/>
          <w:szCs w:val="24"/>
        </w:rPr>
        <w:t>al considerar, esencialmente, que:</w:t>
      </w:r>
    </w:p>
    <w:p w14:paraId="3B5F04FA" w14:textId="5045BB23" w:rsidR="00617444" w:rsidRPr="00536929" w:rsidRDefault="00617444" w:rsidP="00617444">
      <w:pPr>
        <w:pStyle w:val="Prrafodelista"/>
        <w:numPr>
          <w:ilvl w:val="0"/>
          <w:numId w:val="14"/>
        </w:numPr>
        <w:spacing w:line="360" w:lineRule="auto"/>
        <w:jc w:val="both"/>
        <w:rPr>
          <w:rFonts w:ascii="Arial" w:hAnsi="Arial" w:cs="Arial"/>
          <w:sz w:val="24"/>
          <w:szCs w:val="24"/>
        </w:rPr>
      </w:pPr>
      <w:bookmarkStart w:id="36" w:name="_Hlk82770242"/>
      <w:r w:rsidRPr="00536929">
        <w:rPr>
          <w:rFonts w:ascii="Arial" w:eastAsia="Times New Roman" w:hAnsi="Arial" w:cs="Arial"/>
          <w:b/>
          <w:color w:val="000000" w:themeColor="text1"/>
          <w:sz w:val="24"/>
          <w:szCs w:val="24"/>
          <w:lang w:eastAsia="es-ES"/>
        </w:rPr>
        <w:t>No se acreditó la instalación de las casillas en lugar distinto</w:t>
      </w:r>
      <w:r w:rsidRPr="00536929">
        <w:rPr>
          <w:rFonts w:ascii="Arial" w:eastAsia="Times New Roman" w:hAnsi="Arial" w:cs="Arial"/>
          <w:bCs/>
          <w:color w:val="000000" w:themeColor="text1"/>
          <w:sz w:val="24"/>
          <w:szCs w:val="24"/>
          <w:lang w:eastAsia="es-ES"/>
        </w:rPr>
        <w:t xml:space="preserve"> al señalado, porque en l</w:t>
      </w:r>
      <w:r w:rsidR="002709B1" w:rsidRPr="00536929">
        <w:rPr>
          <w:rFonts w:ascii="Arial" w:eastAsia="Times New Roman" w:hAnsi="Arial" w:cs="Arial"/>
          <w:bCs/>
          <w:color w:val="000000" w:themeColor="text1"/>
          <w:sz w:val="24"/>
          <w:szCs w:val="24"/>
          <w:lang w:eastAsia="es-ES"/>
        </w:rPr>
        <w:t xml:space="preserve">os centros de votación </w:t>
      </w:r>
      <w:r w:rsidRPr="00536929">
        <w:rPr>
          <w:rFonts w:ascii="Arial" w:hAnsi="Arial" w:cs="Arial"/>
          <w:sz w:val="24"/>
          <w:szCs w:val="24"/>
        </w:rPr>
        <w:t xml:space="preserve">2824 C1, 2840 C1 y 2869 E1 no </w:t>
      </w:r>
      <w:r w:rsidR="0053329C" w:rsidRPr="00536929">
        <w:rPr>
          <w:rFonts w:ascii="Arial" w:hAnsi="Arial" w:cs="Arial"/>
          <w:sz w:val="24"/>
          <w:szCs w:val="24"/>
        </w:rPr>
        <w:t>existieron</w:t>
      </w:r>
      <w:r w:rsidRPr="00536929">
        <w:rPr>
          <w:rFonts w:ascii="Arial" w:hAnsi="Arial" w:cs="Arial"/>
          <w:sz w:val="24"/>
          <w:szCs w:val="24"/>
        </w:rPr>
        <w:t xml:space="preserve"> discrepancias sustanciales en el domicilio de su instalación, y en el resto de las casillas impugnadas se asentaron elementos que hacía</w:t>
      </w:r>
      <w:r w:rsidR="0053329C" w:rsidRPr="00536929">
        <w:rPr>
          <w:rFonts w:ascii="Arial" w:hAnsi="Arial" w:cs="Arial"/>
          <w:sz w:val="24"/>
          <w:szCs w:val="24"/>
        </w:rPr>
        <w:t>n</w:t>
      </w:r>
      <w:r w:rsidRPr="00536929">
        <w:rPr>
          <w:rFonts w:ascii="Arial" w:hAnsi="Arial" w:cs="Arial"/>
          <w:sz w:val="24"/>
          <w:szCs w:val="24"/>
        </w:rPr>
        <w:t xml:space="preserve"> posible acreditar la identidad de los domicilios en que se ubicaron. </w:t>
      </w:r>
    </w:p>
    <w:p w14:paraId="474EC8DB" w14:textId="77777777" w:rsidR="00617444" w:rsidRPr="00536929" w:rsidRDefault="00617444" w:rsidP="00617444">
      <w:pPr>
        <w:pStyle w:val="Prrafodelista"/>
        <w:spacing w:line="360" w:lineRule="auto"/>
        <w:jc w:val="both"/>
        <w:rPr>
          <w:rFonts w:ascii="Arial" w:hAnsi="Arial" w:cs="Arial"/>
          <w:sz w:val="24"/>
          <w:szCs w:val="24"/>
        </w:rPr>
      </w:pPr>
    </w:p>
    <w:p w14:paraId="347C51D3" w14:textId="4D6074FC" w:rsidR="00617444" w:rsidRPr="00536929" w:rsidRDefault="00617444" w:rsidP="00617444">
      <w:pPr>
        <w:pStyle w:val="Prrafodelista"/>
        <w:numPr>
          <w:ilvl w:val="0"/>
          <w:numId w:val="14"/>
        </w:numPr>
        <w:spacing w:line="360" w:lineRule="auto"/>
        <w:jc w:val="both"/>
        <w:rPr>
          <w:rFonts w:ascii="Arial" w:hAnsi="Arial" w:cs="Arial"/>
          <w:sz w:val="24"/>
          <w:szCs w:val="24"/>
        </w:rPr>
      </w:pPr>
      <w:r w:rsidRPr="00536929">
        <w:rPr>
          <w:rFonts w:ascii="Arial" w:hAnsi="Arial" w:cs="Arial"/>
          <w:b/>
          <w:bCs/>
          <w:sz w:val="24"/>
          <w:szCs w:val="24"/>
        </w:rPr>
        <w:t>No se acreditó que la votación fue recibida por persona</w:t>
      </w:r>
      <w:r w:rsidR="0053329C" w:rsidRPr="00536929">
        <w:rPr>
          <w:rFonts w:ascii="Arial" w:hAnsi="Arial" w:cs="Arial"/>
          <w:b/>
          <w:bCs/>
          <w:sz w:val="24"/>
          <w:szCs w:val="24"/>
        </w:rPr>
        <w:t>s</w:t>
      </w:r>
      <w:r w:rsidRPr="00536929">
        <w:rPr>
          <w:rFonts w:ascii="Arial" w:hAnsi="Arial" w:cs="Arial"/>
          <w:b/>
          <w:bCs/>
          <w:sz w:val="24"/>
          <w:szCs w:val="24"/>
        </w:rPr>
        <w:t xml:space="preserve"> u organismos distintos a los facultados por la Ley</w:t>
      </w:r>
      <w:r w:rsidRPr="00536929">
        <w:rPr>
          <w:rFonts w:ascii="Arial" w:hAnsi="Arial" w:cs="Arial"/>
          <w:sz w:val="24"/>
          <w:szCs w:val="24"/>
        </w:rPr>
        <w:t xml:space="preserve">, porque el agravio resultó inoperante debido a que no se precisó el nombre completo de las o los funcionarios controvertidos.  </w:t>
      </w:r>
    </w:p>
    <w:p w14:paraId="205BE472" w14:textId="77777777" w:rsidR="00617444" w:rsidRPr="00536929" w:rsidRDefault="00617444" w:rsidP="00617444">
      <w:pPr>
        <w:pStyle w:val="Prrafodelista"/>
        <w:spacing w:line="360" w:lineRule="auto"/>
        <w:jc w:val="both"/>
        <w:rPr>
          <w:rFonts w:ascii="Arial" w:eastAsia="Times New Roman" w:hAnsi="Arial" w:cs="Arial"/>
          <w:bCs/>
          <w:color w:val="000000" w:themeColor="text1"/>
          <w:sz w:val="24"/>
          <w:szCs w:val="24"/>
          <w:lang w:eastAsia="es-ES"/>
        </w:rPr>
      </w:pPr>
    </w:p>
    <w:p w14:paraId="0057A643" w14:textId="77777777" w:rsidR="00617444" w:rsidRPr="00536929" w:rsidRDefault="00617444" w:rsidP="00617444">
      <w:pPr>
        <w:pStyle w:val="Prrafodelista"/>
        <w:numPr>
          <w:ilvl w:val="0"/>
          <w:numId w:val="14"/>
        </w:numPr>
        <w:spacing w:line="360" w:lineRule="auto"/>
        <w:jc w:val="both"/>
        <w:rPr>
          <w:rFonts w:ascii="Arial" w:eastAsia="Times New Roman" w:hAnsi="Arial" w:cs="Arial"/>
          <w:bCs/>
          <w:color w:val="000000" w:themeColor="text1"/>
          <w:sz w:val="24"/>
          <w:szCs w:val="24"/>
          <w:lang w:eastAsia="es-ES"/>
        </w:rPr>
      </w:pPr>
      <w:r w:rsidRPr="00536929">
        <w:rPr>
          <w:rFonts w:ascii="Arial" w:eastAsia="Times New Roman" w:hAnsi="Arial" w:cs="Arial"/>
          <w:b/>
          <w:color w:val="000000" w:themeColor="text1"/>
          <w:sz w:val="24"/>
          <w:szCs w:val="24"/>
          <w:lang w:eastAsia="es-ES"/>
        </w:rPr>
        <w:t xml:space="preserve">No se acreditó </w:t>
      </w:r>
      <w:r w:rsidRPr="00536929">
        <w:rPr>
          <w:rFonts w:ascii="Arial" w:hAnsi="Arial" w:cs="Arial"/>
          <w:b/>
          <w:sz w:val="24"/>
          <w:szCs w:val="24"/>
        </w:rPr>
        <w:t>dolo o error en la computación de los votos</w:t>
      </w:r>
      <w:r w:rsidRPr="00536929">
        <w:rPr>
          <w:rFonts w:ascii="Arial" w:hAnsi="Arial" w:cs="Arial"/>
          <w:sz w:val="24"/>
          <w:szCs w:val="24"/>
        </w:rPr>
        <w:t xml:space="preserve">, porque fue inoperante el agravio, en tanto que no se plantearon discrepancias entre rubros fundamentales y algunas casillas fueron </w:t>
      </w:r>
      <w:r w:rsidRPr="00536929">
        <w:rPr>
          <w:rFonts w:ascii="Arial" w:eastAsia="Times New Roman" w:hAnsi="Arial" w:cs="Arial"/>
          <w:bCs/>
          <w:color w:val="000000" w:themeColor="text1"/>
          <w:sz w:val="24"/>
          <w:szCs w:val="24"/>
          <w:lang w:eastAsia="es-ES"/>
        </w:rPr>
        <w:t>objeto de recuento.</w:t>
      </w:r>
    </w:p>
    <w:p w14:paraId="602F7448" w14:textId="77777777" w:rsidR="00617444" w:rsidRPr="00536929" w:rsidRDefault="00617444" w:rsidP="006D664C">
      <w:pPr>
        <w:pStyle w:val="Prrafodelista"/>
        <w:spacing w:line="360" w:lineRule="auto"/>
        <w:jc w:val="both"/>
        <w:rPr>
          <w:rFonts w:ascii="Arial" w:hAnsi="Arial" w:cs="Arial"/>
          <w:sz w:val="24"/>
          <w:szCs w:val="24"/>
        </w:rPr>
      </w:pPr>
    </w:p>
    <w:p w14:paraId="46822553" w14:textId="10D2209C" w:rsidR="00E254D1" w:rsidRPr="00536929" w:rsidRDefault="00CD68C7" w:rsidP="00121CF1">
      <w:pPr>
        <w:pStyle w:val="Prrafodelista"/>
        <w:numPr>
          <w:ilvl w:val="0"/>
          <w:numId w:val="14"/>
        </w:numPr>
        <w:spacing w:line="360" w:lineRule="auto"/>
        <w:jc w:val="both"/>
        <w:rPr>
          <w:rFonts w:ascii="Arial" w:hAnsi="Arial" w:cs="Arial"/>
          <w:sz w:val="24"/>
          <w:szCs w:val="24"/>
        </w:rPr>
      </w:pPr>
      <w:r w:rsidRPr="00536929">
        <w:rPr>
          <w:rFonts w:ascii="Arial" w:eastAsia="Times New Roman" w:hAnsi="Arial" w:cs="Arial"/>
          <w:b/>
          <w:color w:val="000000" w:themeColor="text1"/>
          <w:sz w:val="24"/>
          <w:szCs w:val="24"/>
          <w:lang w:eastAsia="es-ES"/>
        </w:rPr>
        <w:t>No se acredit</w:t>
      </w:r>
      <w:r w:rsidR="007035EF" w:rsidRPr="00536929">
        <w:rPr>
          <w:rFonts w:ascii="Arial" w:eastAsia="Times New Roman" w:hAnsi="Arial" w:cs="Arial"/>
          <w:b/>
          <w:color w:val="000000" w:themeColor="text1"/>
          <w:sz w:val="24"/>
          <w:szCs w:val="24"/>
          <w:lang w:eastAsia="es-ES"/>
        </w:rPr>
        <w:t>ó</w:t>
      </w:r>
      <w:r w:rsidRPr="00536929">
        <w:rPr>
          <w:rFonts w:ascii="Arial" w:eastAsia="Times New Roman" w:hAnsi="Arial" w:cs="Arial"/>
          <w:b/>
          <w:color w:val="000000" w:themeColor="text1"/>
          <w:sz w:val="24"/>
          <w:szCs w:val="24"/>
          <w:lang w:eastAsia="es-ES"/>
        </w:rPr>
        <w:t xml:space="preserve"> que se ejerciera </w:t>
      </w:r>
      <w:r w:rsidRPr="00536929">
        <w:rPr>
          <w:rFonts w:ascii="Arial" w:hAnsi="Arial" w:cs="Arial"/>
          <w:b/>
          <w:sz w:val="24"/>
          <w:szCs w:val="24"/>
        </w:rPr>
        <w:t>violencia física o presión</w:t>
      </w:r>
      <w:r w:rsidRPr="00536929">
        <w:rPr>
          <w:rFonts w:ascii="Arial" w:hAnsi="Arial" w:cs="Arial"/>
          <w:sz w:val="24"/>
          <w:szCs w:val="24"/>
        </w:rPr>
        <w:t xml:space="preserve"> sobre </w:t>
      </w:r>
      <w:r w:rsidR="006D664C" w:rsidRPr="00536929">
        <w:rPr>
          <w:rFonts w:ascii="Arial" w:hAnsi="Arial" w:cs="Arial"/>
          <w:sz w:val="24"/>
          <w:szCs w:val="24"/>
        </w:rPr>
        <w:t>integrantes</w:t>
      </w:r>
      <w:r w:rsidRPr="00536929">
        <w:rPr>
          <w:rFonts w:ascii="Arial" w:hAnsi="Arial" w:cs="Arial"/>
          <w:sz w:val="24"/>
          <w:szCs w:val="24"/>
        </w:rPr>
        <w:t xml:space="preserve"> de la mesa directiva de casilla o sobre </w:t>
      </w:r>
      <w:r w:rsidR="006D664C" w:rsidRPr="00536929">
        <w:rPr>
          <w:rFonts w:ascii="Arial" w:hAnsi="Arial" w:cs="Arial"/>
          <w:sz w:val="24"/>
          <w:szCs w:val="24"/>
        </w:rPr>
        <w:t>el electorado</w:t>
      </w:r>
      <w:r w:rsidRPr="00536929">
        <w:rPr>
          <w:rFonts w:ascii="Arial" w:hAnsi="Arial" w:cs="Arial"/>
          <w:sz w:val="24"/>
          <w:szCs w:val="24"/>
        </w:rPr>
        <w:t>, al considerar que el elemento de prueba ofrecido</w:t>
      </w:r>
      <w:r w:rsidR="006D664C" w:rsidRPr="00536929">
        <w:rPr>
          <w:rFonts w:ascii="Arial" w:hAnsi="Arial" w:cs="Arial"/>
          <w:sz w:val="24"/>
          <w:szCs w:val="24"/>
        </w:rPr>
        <w:t xml:space="preserve">, </w:t>
      </w:r>
      <w:r w:rsidRPr="00536929">
        <w:rPr>
          <w:rFonts w:ascii="Arial" w:hAnsi="Arial" w:cs="Arial"/>
          <w:sz w:val="24"/>
          <w:szCs w:val="24"/>
        </w:rPr>
        <w:t>testimonio ante notario público</w:t>
      </w:r>
      <w:r w:rsidR="006D664C" w:rsidRPr="00536929">
        <w:rPr>
          <w:rFonts w:ascii="Arial" w:hAnsi="Arial" w:cs="Arial"/>
          <w:sz w:val="24"/>
          <w:szCs w:val="24"/>
        </w:rPr>
        <w:t xml:space="preserve">, </w:t>
      </w:r>
      <w:r w:rsidRPr="00536929">
        <w:rPr>
          <w:rFonts w:ascii="Arial" w:hAnsi="Arial" w:cs="Arial"/>
          <w:sz w:val="24"/>
          <w:szCs w:val="24"/>
        </w:rPr>
        <w:t xml:space="preserve">resulta insuficiente para acreditar </w:t>
      </w:r>
      <w:r w:rsidR="00E254D1" w:rsidRPr="00536929">
        <w:rPr>
          <w:rFonts w:ascii="Arial" w:hAnsi="Arial" w:cs="Arial"/>
          <w:sz w:val="24"/>
          <w:szCs w:val="24"/>
        </w:rPr>
        <w:t xml:space="preserve">la conducta denunciada. </w:t>
      </w:r>
    </w:p>
    <w:p w14:paraId="6839B39F" w14:textId="77777777" w:rsidR="006D664C" w:rsidRPr="00536929" w:rsidRDefault="006D664C" w:rsidP="006D664C">
      <w:pPr>
        <w:pStyle w:val="Prrafodelista"/>
        <w:spacing w:line="360" w:lineRule="auto"/>
        <w:jc w:val="both"/>
        <w:rPr>
          <w:rFonts w:ascii="Arial" w:hAnsi="Arial" w:cs="Arial"/>
          <w:sz w:val="24"/>
          <w:szCs w:val="24"/>
        </w:rPr>
      </w:pPr>
    </w:p>
    <w:p w14:paraId="092911FB" w14:textId="641FF43E" w:rsidR="00093363" w:rsidRPr="00536929" w:rsidRDefault="00E254D1" w:rsidP="00121CF1">
      <w:pPr>
        <w:pStyle w:val="Prrafodelista"/>
        <w:numPr>
          <w:ilvl w:val="0"/>
          <w:numId w:val="14"/>
        </w:numPr>
        <w:spacing w:line="360" w:lineRule="auto"/>
        <w:jc w:val="both"/>
        <w:rPr>
          <w:rFonts w:ascii="Arial" w:hAnsi="Arial" w:cs="Arial"/>
          <w:sz w:val="24"/>
          <w:szCs w:val="24"/>
        </w:rPr>
      </w:pPr>
      <w:r w:rsidRPr="00536929">
        <w:rPr>
          <w:rFonts w:ascii="Arial" w:hAnsi="Arial" w:cs="Arial"/>
          <w:b/>
          <w:bCs/>
          <w:sz w:val="24"/>
          <w:szCs w:val="24"/>
        </w:rPr>
        <w:t>En relación con la</w:t>
      </w:r>
      <w:r w:rsidR="00EF3F8C" w:rsidRPr="00536929">
        <w:rPr>
          <w:rFonts w:ascii="Arial" w:hAnsi="Arial" w:cs="Arial"/>
          <w:b/>
          <w:bCs/>
          <w:sz w:val="24"/>
          <w:szCs w:val="24"/>
        </w:rPr>
        <w:t xml:space="preserve">s </w:t>
      </w:r>
      <w:r w:rsidRPr="00536929">
        <w:rPr>
          <w:rFonts w:ascii="Arial" w:hAnsi="Arial" w:cs="Arial"/>
          <w:b/>
          <w:bCs/>
          <w:sz w:val="24"/>
          <w:szCs w:val="24"/>
        </w:rPr>
        <w:t>irregulari</w:t>
      </w:r>
      <w:r w:rsidR="00B02408" w:rsidRPr="00536929">
        <w:rPr>
          <w:rFonts w:ascii="Arial" w:hAnsi="Arial" w:cs="Arial"/>
          <w:b/>
          <w:bCs/>
          <w:sz w:val="24"/>
          <w:szCs w:val="24"/>
        </w:rPr>
        <w:t>dades</w:t>
      </w:r>
      <w:r w:rsidRPr="00536929">
        <w:rPr>
          <w:rFonts w:ascii="Arial" w:hAnsi="Arial" w:cs="Arial"/>
          <w:b/>
          <w:bCs/>
          <w:sz w:val="24"/>
          <w:szCs w:val="24"/>
        </w:rPr>
        <w:t xml:space="preserve"> del acta de cómputo municipal</w:t>
      </w:r>
      <w:r w:rsidRPr="00536929">
        <w:rPr>
          <w:rFonts w:ascii="Arial" w:hAnsi="Arial" w:cs="Arial"/>
          <w:sz w:val="24"/>
          <w:szCs w:val="24"/>
        </w:rPr>
        <w:t xml:space="preserve">, </w:t>
      </w:r>
      <w:r w:rsidR="006D664C" w:rsidRPr="00536929">
        <w:rPr>
          <w:rFonts w:ascii="Arial" w:hAnsi="Arial" w:cs="Arial"/>
          <w:sz w:val="24"/>
          <w:szCs w:val="24"/>
        </w:rPr>
        <w:t xml:space="preserve">el </w:t>
      </w:r>
      <w:r w:rsidR="006D664C" w:rsidRPr="00536929">
        <w:rPr>
          <w:rFonts w:ascii="Arial" w:hAnsi="Arial" w:cs="Arial"/>
          <w:i/>
          <w:iCs/>
          <w:sz w:val="24"/>
          <w:szCs w:val="24"/>
        </w:rPr>
        <w:t xml:space="preserve">Tribunal local </w:t>
      </w:r>
      <w:r w:rsidRPr="00536929">
        <w:rPr>
          <w:rFonts w:ascii="Arial" w:hAnsi="Arial" w:cs="Arial"/>
          <w:sz w:val="24"/>
          <w:szCs w:val="24"/>
        </w:rPr>
        <w:t>consideró que fueron solventadas y no trascendió en perjuicio de ninguna de las fuerzas políticas que contendieron en la elección.</w:t>
      </w:r>
    </w:p>
    <w:p w14:paraId="72B68F9F" w14:textId="532DCD54" w:rsidR="00093363" w:rsidRPr="00536929" w:rsidRDefault="00093363" w:rsidP="00121CF1">
      <w:pPr>
        <w:pStyle w:val="Prrafodelista"/>
        <w:numPr>
          <w:ilvl w:val="0"/>
          <w:numId w:val="14"/>
        </w:numPr>
        <w:spacing w:line="360" w:lineRule="auto"/>
        <w:jc w:val="both"/>
        <w:rPr>
          <w:rFonts w:ascii="Arial" w:hAnsi="Arial" w:cs="Arial"/>
          <w:sz w:val="24"/>
          <w:szCs w:val="24"/>
        </w:rPr>
      </w:pPr>
      <w:r w:rsidRPr="00536929">
        <w:rPr>
          <w:rFonts w:ascii="Arial" w:hAnsi="Arial" w:cs="Arial"/>
          <w:b/>
          <w:bCs/>
          <w:sz w:val="24"/>
          <w:szCs w:val="24"/>
        </w:rPr>
        <w:t xml:space="preserve">En cuanto, a la </w:t>
      </w:r>
      <w:r w:rsidR="00E254D1" w:rsidRPr="00536929">
        <w:rPr>
          <w:rFonts w:ascii="Arial" w:hAnsi="Arial" w:cs="Arial"/>
          <w:b/>
          <w:bCs/>
          <w:sz w:val="24"/>
          <w:szCs w:val="24"/>
        </w:rPr>
        <w:t>omisión de realizar el recuento</w:t>
      </w:r>
      <w:r w:rsidRPr="00536929">
        <w:rPr>
          <w:rFonts w:ascii="Arial" w:hAnsi="Arial" w:cs="Arial"/>
          <w:sz w:val="24"/>
          <w:szCs w:val="24"/>
        </w:rPr>
        <w:t xml:space="preserve">, </w:t>
      </w:r>
      <w:r w:rsidR="006D664C" w:rsidRPr="00536929">
        <w:rPr>
          <w:rFonts w:ascii="Arial" w:hAnsi="Arial" w:cs="Arial"/>
          <w:sz w:val="24"/>
          <w:szCs w:val="24"/>
        </w:rPr>
        <w:t xml:space="preserve">dicho Tribunal </w:t>
      </w:r>
      <w:r w:rsidRPr="00536929">
        <w:rPr>
          <w:rFonts w:ascii="Arial" w:hAnsi="Arial" w:cs="Arial"/>
          <w:sz w:val="24"/>
          <w:szCs w:val="24"/>
        </w:rPr>
        <w:t>consider</w:t>
      </w:r>
      <w:r w:rsidR="00B02408" w:rsidRPr="00536929">
        <w:rPr>
          <w:rFonts w:ascii="Arial" w:hAnsi="Arial" w:cs="Arial"/>
          <w:sz w:val="24"/>
          <w:szCs w:val="24"/>
        </w:rPr>
        <w:t>ó</w:t>
      </w:r>
      <w:r w:rsidRPr="00536929">
        <w:rPr>
          <w:rFonts w:ascii="Arial" w:hAnsi="Arial" w:cs="Arial"/>
          <w:sz w:val="24"/>
          <w:szCs w:val="24"/>
        </w:rPr>
        <w:t xml:space="preserve"> que fue correcta la determinación del </w:t>
      </w:r>
      <w:r w:rsidRPr="00536929">
        <w:rPr>
          <w:rFonts w:ascii="Arial" w:hAnsi="Arial" w:cs="Arial"/>
          <w:i/>
          <w:sz w:val="24"/>
          <w:szCs w:val="24"/>
        </w:rPr>
        <w:t xml:space="preserve">Consejo Municipal </w:t>
      </w:r>
      <w:r w:rsidRPr="00536929">
        <w:rPr>
          <w:rFonts w:ascii="Arial" w:hAnsi="Arial" w:cs="Arial"/>
          <w:sz w:val="24"/>
          <w:szCs w:val="24"/>
        </w:rPr>
        <w:t>al no actualizarse los supuestos establecidos en las fracciones II y IV del artículo 238</w:t>
      </w:r>
      <w:r w:rsidR="00470A00" w:rsidRPr="00536929">
        <w:rPr>
          <w:rFonts w:ascii="Arial" w:hAnsi="Arial" w:cs="Arial"/>
          <w:sz w:val="24"/>
          <w:szCs w:val="24"/>
        </w:rPr>
        <w:t>,</w:t>
      </w:r>
      <w:r w:rsidRPr="00536929">
        <w:rPr>
          <w:rFonts w:ascii="Arial" w:hAnsi="Arial" w:cs="Arial"/>
          <w:sz w:val="24"/>
          <w:szCs w:val="24"/>
        </w:rPr>
        <w:t xml:space="preserve"> </w:t>
      </w:r>
      <w:r w:rsidR="00470A00" w:rsidRPr="00536929">
        <w:rPr>
          <w:rFonts w:ascii="Arial" w:eastAsia="Times New Roman" w:hAnsi="Arial" w:cs="Arial"/>
          <w:sz w:val="24"/>
          <w:szCs w:val="24"/>
          <w:lang w:val="es-ES" w:eastAsia="es-ES"/>
        </w:rPr>
        <w:t xml:space="preserve">de la </w:t>
      </w:r>
      <w:r w:rsidR="00470A00" w:rsidRPr="00536929">
        <w:rPr>
          <w:rFonts w:ascii="Arial" w:eastAsia="Times New Roman" w:hAnsi="Arial" w:cs="Arial"/>
          <w:i/>
          <w:sz w:val="24"/>
          <w:szCs w:val="24"/>
          <w:lang w:val="es-ES" w:eastAsia="es-ES"/>
        </w:rPr>
        <w:t>Ley E</w:t>
      </w:r>
      <w:r w:rsidR="006D664C" w:rsidRPr="00536929">
        <w:rPr>
          <w:rFonts w:ascii="Arial" w:eastAsia="Times New Roman" w:hAnsi="Arial" w:cs="Arial"/>
          <w:i/>
          <w:sz w:val="24"/>
          <w:szCs w:val="24"/>
          <w:lang w:val="es-ES" w:eastAsia="es-ES"/>
        </w:rPr>
        <w:t>lectoral local</w:t>
      </w:r>
      <w:r w:rsidRPr="00536929">
        <w:rPr>
          <w:rFonts w:ascii="Arial" w:hAnsi="Arial" w:cs="Arial"/>
          <w:sz w:val="24"/>
          <w:szCs w:val="24"/>
        </w:rPr>
        <w:t>.</w:t>
      </w:r>
    </w:p>
    <w:p w14:paraId="1F2AF366" w14:textId="77777777" w:rsidR="006D664C" w:rsidRPr="00536929" w:rsidRDefault="006D664C" w:rsidP="006D664C">
      <w:pPr>
        <w:pStyle w:val="Prrafodelista"/>
        <w:spacing w:line="360" w:lineRule="auto"/>
        <w:jc w:val="both"/>
        <w:rPr>
          <w:rFonts w:ascii="Arial" w:hAnsi="Arial" w:cs="Arial"/>
          <w:sz w:val="24"/>
          <w:szCs w:val="24"/>
        </w:rPr>
      </w:pPr>
    </w:p>
    <w:p w14:paraId="7BF8E8FD" w14:textId="4DC84866" w:rsidR="00093363" w:rsidRPr="00536929" w:rsidRDefault="00093363" w:rsidP="00121CF1">
      <w:pPr>
        <w:pStyle w:val="Prrafodelista"/>
        <w:numPr>
          <w:ilvl w:val="0"/>
          <w:numId w:val="14"/>
        </w:numPr>
        <w:spacing w:line="360" w:lineRule="auto"/>
        <w:jc w:val="both"/>
        <w:rPr>
          <w:rFonts w:ascii="Arial" w:hAnsi="Arial" w:cs="Arial"/>
          <w:sz w:val="24"/>
          <w:szCs w:val="24"/>
        </w:rPr>
      </w:pPr>
      <w:r w:rsidRPr="00536929">
        <w:rPr>
          <w:rFonts w:ascii="Arial" w:hAnsi="Arial" w:cs="Arial"/>
          <w:b/>
          <w:bCs/>
          <w:sz w:val="24"/>
          <w:szCs w:val="24"/>
        </w:rPr>
        <w:t>El agravio sobre la entrega de boletas con folio</w:t>
      </w:r>
      <w:r w:rsidRPr="00536929">
        <w:rPr>
          <w:rFonts w:ascii="Arial" w:hAnsi="Arial" w:cs="Arial"/>
          <w:sz w:val="24"/>
          <w:szCs w:val="24"/>
        </w:rPr>
        <w:t xml:space="preserve"> en la casilla 2888 C1, consider</w:t>
      </w:r>
      <w:r w:rsidR="00B02408" w:rsidRPr="00536929">
        <w:rPr>
          <w:rFonts w:ascii="Arial" w:hAnsi="Arial" w:cs="Arial"/>
          <w:sz w:val="24"/>
          <w:szCs w:val="24"/>
        </w:rPr>
        <w:t>ó</w:t>
      </w:r>
      <w:r w:rsidRPr="00536929">
        <w:rPr>
          <w:rFonts w:ascii="Arial" w:hAnsi="Arial" w:cs="Arial"/>
          <w:sz w:val="24"/>
          <w:szCs w:val="24"/>
        </w:rPr>
        <w:t xml:space="preserve"> que resultaba vago, genérico e impreciso.  </w:t>
      </w:r>
    </w:p>
    <w:p w14:paraId="4C45DD8C" w14:textId="77777777" w:rsidR="006D664C" w:rsidRPr="00536929" w:rsidRDefault="006D664C" w:rsidP="006D664C">
      <w:pPr>
        <w:pStyle w:val="Prrafodelista"/>
        <w:rPr>
          <w:rFonts w:ascii="Arial" w:hAnsi="Arial" w:cs="Arial"/>
          <w:sz w:val="24"/>
          <w:szCs w:val="24"/>
        </w:rPr>
      </w:pPr>
    </w:p>
    <w:p w14:paraId="51FA2D5C" w14:textId="581A246A" w:rsidR="00093363" w:rsidRPr="00536929" w:rsidRDefault="009B60D6" w:rsidP="00093363">
      <w:pPr>
        <w:pStyle w:val="Prrafodelista"/>
        <w:numPr>
          <w:ilvl w:val="0"/>
          <w:numId w:val="14"/>
        </w:numPr>
        <w:spacing w:line="360" w:lineRule="auto"/>
        <w:jc w:val="both"/>
        <w:rPr>
          <w:rFonts w:ascii="Arial" w:eastAsia="Times New Roman" w:hAnsi="Arial" w:cs="Arial"/>
          <w:bCs/>
          <w:color w:val="000000" w:themeColor="text1"/>
          <w:sz w:val="24"/>
          <w:szCs w:val="24"/>
          <w:lang w:eastAsia="es-ES"/>
        </w:rPr>
      </w:pPr>
      <w:r w:rsidRPr="00536929">
        <w:rPr>
          <w:rFonts w:ascii="Arial" w:hAnsi="Arial" w:cs="Arial"/>
          <w:b/>
          <w:bCs/>
          <w:sz w:val="24"/>
          <w:szCs w:val="24"/>
        </w:rPr>
        <w:t>Respecto de la n</w:t>
      </w:r>
      <w:r w:rsidR="00121CF1" w:rsidRPr="00536929">
        <w:rPr>
          <w:rFonts w:ascii="Arial" w:hAnsi="Arial" w:cs="Arial"/>
          <w:b/>
          <w:bCs/>
          <w:sz w:val="24"/>
          <w:szCs w:val="24"/>
        </w:rPr>
        <w:t xml:space="preserve">ulidad de la elección </w:t>
      </w:r>
      <w:r w:rsidR="00121CF1" w:rsidRPr="00536929">
        <w:rPr>
          <w:rFonts w:ascii="Arial" w:eastAsia="Times New Roman" w:hAnsi="Arial" w:cs="Arial"/>
          <w:b/>
          <w:bCs/>
          <w:color w:val="000000" w:themeColor="text1"/>
          <w:sz w:val="24"/>
          <w:szCs w:val="24"/>
          <w:lang w:eastAsia="es-ES"/>
        </w:rPr>
        <w:t>por violación a principios constitucionales</w:t>
      </w:r>
      <w:r w:rsidR="00121CF1" w:rsidRPr="00536929">
        <w:rPr>
          <w:rFonts w:ascii="Arial" w:eastAsia="Times New Roman" w:hAnsi="Arial" w:cs="Arial"/>
          <w:bCs/>
          <w:color w:val="000000" w:themeColor="text1"/>
          <w:sz w:val="24"/>
          <w:szCs w:val="24"/>
          <w:lang w:eastAsia="es-ES"/>
        </w:rPr>
        <w:t xml:space="preserve">, </w:t>
      </w:r>
      <w:r w:rsidRPr="00536929">
        <w:rPr>
          <w:rFonts w:ascii="Arial" w:eastAsia="Times New Roman" w:hAnsi="Arial" w:cs="Arial"/>
          <w:bCs/>
          <w:color w:val="000000" w:themeColor="text1"/>
          <w:sz w:val="24"/>
          <w:szCs w:val="24"/>
          <w:lang w:eastAsia="es-ES"/>
        </w:rPr>
        <w:t xml:space="preserve">se desestimaron </w:t>
      </w:r>
      <w:r w:rsidR="00121CF1" w:rsidRPr="00536929">
        <w:rPr>
          <w:rFonts w:ascii="Arial" w:eastAsia="Times New Roman" w:hAnsi="Arial" w:cs="Arial"/>
          <w:bCs/>
          <w:color w:val="000000" w:themeColor="text1"/>
          <w:sz w:val="24"/>
          <w:szCs w:val="24"/>
          <w:lang w:eastAsia="es-ES"/>
        </w:rPr>
        <w:t xml:space="preserve">los agravios, al </w:t>
      </w:r>
      <w:r w:rsidRPr="00536929">
        <w:rPr>
          <w:rFonts w:ascii="Arial" w:eastAsia="Times New Roman" w:hAnsi="Arial" w:cs="Arial"/>
          <w:bCs/>
          <w:color w:val="000000" w:themeColor="text1"/>
          <w:sz w:val="24"/>
          <w:szCs w:val="24"/>
          <w:lang w:eastAsia="es-ES"/>
        </w:rPr>
        <w:t>considerar</w:t>
      </w:r>
      <w:r w:rsidR="00121CF1" w:rsidRPr="00536929">
        <w:rPr>
          <w:rFonts w:ascii="Arial" w:eastAsia="Times New Roman" w:hAnsi="Arial" w:cs="Arial"/>
          <w:bCs/>
          <w:color w:val="000000" w:themeColor="text1"/>
          <w:sz w:val="24"/>
          <w:szCs w:val="24"/>
          <w:lang w:eastAsia="es-ES"/>
        </w:rPr>
        <w:t xml:space="preserve"> que los elementos de prueba resultaban insuficientes para acreditar las irregularidades hechas valer.</w:t>
      </w:r>
    </w:p>
    <w:p w14:paraId="2B8AF96A" w14:textId="59AC30AF" w:rsidR="00121CF1" w:rsidRPr="00536929" w:rsidRDefault="001D3773" w:rsidP="009B60D6">
      <w:pPr>
        <w:tabs>
          <w:tab w:val="left" w:pos="2646"/>
        </w:tabs>
        <w:spacing w:line="360" w:lineRule="auto"/>
        <w:jc w:val="both"/>
        <w:outlineLvl w:val="0"/>
        <w:rPr>
          <w:rFonts w:ascii="Arial" w:eastAsia="Calibri" w:hAnsi="Arial" w:cs="Arial"/>
          <w:b/>
          <w:bCs/>
          <w:sz w:val="24"/>
          <w:szCs w:val="24"/>
          <w:lang w:val="es-ES_tradnl"/>
        </w:rPr>
      </w:pPr>
      <w:bookmarkStart w:id="37" w:name="_Toc81929387"/>
      <w:bookmarkStart w:id="38" w:name="_Toc82814478"/>
      <w:bookmarkEnd w:id="36"/>
      <w:r w:rsidRPr="00536929">
        <w:rPr>
          <w:rFonts w:ascii="Arial" w:eastAsia="Calibri" w:hAnsi="Arial" w:cs="Arial"/>
          <w:b/>
          <w:bCs/>
          <w:sz w:val="24"/>
          <w:szCs w:val="24"/>
          <w:lang w:val="es-ES_tradnl"/>
        </w:rPr>
        <w:t>6</w:t>
      </w:r>
      <w:r w:rsidR="00121CF1" w:rsidRPr="00536929">
        <w:rPr>
          <w:rFonts w:ascii="Arial" w:eastAsia="Calibri" w:hAnsi="Arial" w:cs="Arial"/>
          <w:b/>
          <w:bCs/>
          <w:sz w:val="24"/>
          <w:szCs w:val="24"/>
          <w:lang w:val="es-ES_tradnl"/>
        </w:rPr>
        <w:t>.</w:t>
      </w:r>
      <w:r w:rsidR="008F569C" w:rsidRPr="00536929">
        <w:rPr>
          <w:rFonts w:ascii="Arial" w:eastAsia="Calibri" w:hAnsi="Arial" w:cs="Arial"/>
          <w:b/>
          <w:bCs/>
          <w:sz w:val="24"/>
          <w:szCs w:val="24"/>
          <w:lang w:val="es-ES_tradnl"/>
        </w:rPr>
        <w:t>3</w:t>
      </w:r>
      <w:r w:rsidR="00121CF1" w:rsidRPr="00536929">
        <w:rPr>
          <w:rFonts w:ascii="Arial" w:eastAsia="Calibri" w:hAnsi="Arial" w:cs="Arial"/>
          <w:b/>
          <w:bCs/>
          <w:sz w:val="24"/>
          <w:szCs w:val="24"/>
          <w:lang w:val="es-ES_tradnl"/>
        </w:rPr>
        <w:t>. Planteamientos ante esta Sala</w:t>
      </w:r>
      <w:bookmarkEnd w:id="37"/>
      <w:bookmarkEnd w:id="38"/>
    </w:p>
    <w:p w14:paraId="064875AE" w14:textId="644798BC" w:rsidR="00121CF1" w:rsidRPr="00536929" w:rsidRDefault="00121CF1" w:rsidP="00121CF1">
      <w:pPr>
        <w:spacing w:line="360" w:lineRule="auto"/>
        <w:jc w:val="both"/>
        <w:rPr>
          <w:rFonts w:ascii="Arial" w:eastAsia="Calibri" w:hAnsi="Arial" w:cs="Arial"/>
          <w:bCs/>
          <w:sz w:val="24"/>
          <w:szCs w:val="24"/>
          <w:lang w:val="es-ES_tradnl"/>
        </w:rPr>
      </w:pPr>
      <w:r w:rsidRPr="00536929">
        <w:rPr>
          <w:rFonts w:ascii="Arial" w:hAnsi="Arial" w:cs="Arial"/>
          <w:sz w:val="24"/>
          <w:szCs w:val="24"/>
        </w:rPr>
        <w:t xml:space="preserve">Leopoldo Torres Guevara </w:t>
      </w:r>
      <w:r w:rsidRPr="00536929">
        <w:rPr>
          <w:rFonts w:ascii="Arial" w:eastAsia="Calibri" w:hAnsi="Arial" w:cs="Arial"/>
          <w:bCs/>
          <w:sz w:val="24"/>
          <w:szCs w:val="24"/>
          <w:lang w:val="es-ES_tradnl"/>
        </w:rPr>
        <w:t xml:space="preserve">expresa, sustancialmente, los siguientes </w:t>
      </w:r>
      <w:r w:rsidRPr="00536929">
        <w:rPr>
          <w:rFonts w:ascii="Arial" w:eastAsia="Calibri" w:hAnsi="Arial" w:cs="Arial"/>
          <w:b/>
          <w:sz w:val="24"/>
          <w:szCs w:val="24"/>
          <w:lang w:val="es-ES_tradnl"/>
        </w:rPr>
        <w:t>agravios</w:t>
      </w:r>
      <w:r w:rsidRPr="00536929">
        <w:rPr>
          <w:rFonts w:ascii="Arial" w:eastAsia="Calibri" w:hAnsi="Arial" w:cs="Arial"/>
          <w:bCs/>
          <w:sz w:val="24"/>
          <w:szCs w:val="24"/>
          <w:lang w:val="es-ES_tradnl"/>
        </w:rPr>
        <w:t>:</w:t>
      </w:r>
    </w:p>
    <w:p w14:paraId="63B5DF73" w14:textId="4BB0EC58" w:rsidR="00794144" w:rsidRPr="00536929" w:rsidRDefault="00794144" w:rsidP="009373B3">
      <w:pPr>
        <w:pStyle w:val="Prrafodelista"/>
        <w:numPr>
          <w:ilvl w:val="0"/>
          <w:numId w:val="5"/>
        </w:numPr>
        <w:spacing w:line="360" w:lineRule="auto"/>
        <w:ind w:left="426" w:hanging="426"/>
        <w:jc w:val="both"/>
        <w:rPr>
          <w:rFonts w:ascii="Arial" w:eastAsia="Calibri" w:hAnsi="Arial" w:cs="Arial"/>
          <w:b/>
          <w:sz w:val="24"/>
          <w:szCs w:val="24"/>
          <w:lang w:val="es-ES_tradnl"/>
        </w:rPr>
      </w:pPr>
      <w:bookmarkStart w:id="39" w:name="_Hlk82774610"/>
      <w:r w:rsidRPr="00536929">
        <w:rPr>
          <w:rFonts w:ascii="Arial" w:eastAsia="Calibri" w:hAnsi="Arial" w:cs="Arial"/>
          <w:b/>
          <w:sz w:val="24"/>
          <w:szCs w:val="24"/>
          <w:lang w:val="es-ES_tradnl"/>
        </w:rPr>
        <w:t>Agravios relacionados con aspectos procesales</w:t>
      </w:r>
    </w:p>
    <w:p w14:paraId="5D67D5EA" w14:textId="77777777" w:rsidR="00794144" w:rsidRPr="00536929" w:rsidRDefault="00794144" w:rsidP="00794144">
      <w:pPr>
        <w:pStyle w:val="Prrafodelista"/>
        <w:spacing w:line="360" w:lineRule="auto"/>
        <w:jc w:val="both"/>
        <w:rPr>
          <w:rFonts w:ascii="Arial" w:eastAsia="Calibri" w:hAnsi="Arial" w:cs="Arial"/>
          <w:bCs/>
          <w:sz w:val="24"/>
          <w:szCs w:val="24"/>
          <w:lang w:val="es-ES_tradnl"/>
        </w:rPr>
      </w:pPr>
    </w:p>
    <w:p w14:paraId="2626E679" w14:textId="0F50B8C7" w:rsidR="009373B3" w:rsidRPr="00536929" w:rsidRDefault="009373B3" w:rsidP="009373B3">
      <w:pPr>
        <w:pStyle w:val="Prrafodelista"/>
        <w:numPr>
          <w:ilvl w:val="0"/>
          <w:numId w:val="34"/>
        </w:numPr>
        <w:spacing w:line="360" w:lineRule="auto"/>
        <w:jc w:val="both"/>
        <w:rPr>
          <w:rFonts w:ascii="Arial" w:eastAsia="Calibri" w:hAnsi="Arial" w:cs="Arial"/>
          <w:bCs/>
          <w:sz w:val="24"/>
          <w:szCs w:val="24"/>
          <w:lang w:val="es-ES_tradnl"/>
        </w:rPr>
      </w:pPr>
      <w:r w:rsidRPr="00536929">
        <w:rPr>
          <w:rFonts w:ascii="Arial" w:eastAsia="Calibri" w:hAnsi="Arial" w:cs="Arial"/>
          <w:b/>
          <w:sz w:val="24"/>
          <w:szCs w:val="24"/>
          <w:lang w:val="es-ES_tradnl"/>
        </w:rPr>
        <w:t>Denegación de justicia</w:t>
      </w:r>
      <w:r w:rsidRPr="00536929">
        <w:rPr>
          <w:rFonts w:ascii="Arial" w:eastAsia="Calibri" w:hAnsi="Arial" w:cs="Arial"/>
          <w:bCs/>
          <w:sz w:val="24"/>
          <w:szCs w:val="24"/>
          <w:lang w:val="es-ES_tradnl"/>
        </w:rPr>
        <w:t xml:space="preserve"> porque la sentencia se emitió después del término de treinta días establecidos en la normativa local.</w:t>
      </w:r>
    </w:p>
    <w:p w14:paraId="5274E665" w14:textId="77777777" w:rsidR="009373B3" w:rsidRPr="00536929" w:rsidRDefault="009373B3" w:rsidP="009373B3">
      <w:pPr>
        <w:pStyle w:val="Prrafodelista"/>
        <w:spacing w:line="360" w:lineRule="auto"/>
        <w:jc w:val="both"/>
        <w:rPr>
          <w:rFonts w:ascii="Arial" w:hAnsi="Arial" w:cs="Arial"/>
          <w:sz w:val="24"/>
          <w:szCs w:val="24"/>
        </w:rPr>
      </w:pPr>
    </w:p>
    <w:p w14:paraId="20CE58DF" w14:textId="3D6478A3" w:rsidR="00794144" w:rsidRPr="00536929" w:rsidRDefault="00794144" w:rsidP="00794144">
      <w:pPr>
        <w:pStyle w:val="Prrafodelista"/>
        <w:numPr>
          <w:ilvl w:val="0"/>
          <w:numId w:val="34"/>
        </w:numPr>
        <w:spacing w:line="360" w:lineRule="auto"/>
        <w:jc w:val="both"/>
        <w:rPr>
          <w:rFonts w:ascii="Arial" w:hAnsi="Arial" w:cs="Arial"/>
          <w:sz w:val="24"/>
          <w:szCs w:val="24"/>
        </w:rPr>
      </w:pPr>
      <w:r w:rsidRPr="00536929">
        <w:rPr>
          <w:rFonts w:ascii="Arial" w:hAnsi="Arial" w:cs="Arial"/>
          <w:b/>
          <w:sz w:val="24"/>
          <w:szCs w:val="24"/>
        </w:rPr>
        <w:t>No se grabó la sesión de cómputo municipal</w:t>
      </w:r>
      <w:r w:rsidRPr="00536929">
        <w:rPr>
          <w:rFonts w:ascii="Arial" w:hAnsi="Arial" w:cs="Arial"/>
          <w:sz w:val="24"/>
          <w:szCs w:val="24"/>
        </w:rPr>
        <w:t xml:space="preserve">, lo cual viola el principio de certeza. </w:t>
      </w:r>
    </w:p>
    <w:p w14:paraId="29DFCFD6" w14:textId="77777777" w:rsidR="00240783" w:rsidRPr="00536929" w:rsidRDefault="00240783" w:rsidP="00240783">
      <w:pPr>
        <w:pStyle w:val="Prrafodelista"/>
        <w:spacing w:line="360" w:lineRule="auto"/>
        <w:jc w:val="both"/>
        <w:rPr>
          <w:rFonts w:ascii="Arial" w:hAnsi="Arial" w:cs="Arial"/>
          <w:bCs/>
          <w:sz w:val="24"/>
          <w:szCs w:val="24"/>
        </w:rPr>
      </w:pPr>
    </w:p>
    <w:p w14:paraId="50D148CF" w14:textId="07E2FBBA" w:rsidR="00240783" w:rsidRPr="00536929" w:rsidRDefault="00240783" w:rsidP="00240783">
      <w:pPr>
        <w:pStyle w:val="Prrafodelista"/>
        <w:numPr>
          <w:ilvl w:val="0"/>
          <w:numId w:val="34"/>
        </w:numPr>
        <w:spacing w:line="360" w:lineRule="auto"/>
        <w:jc w:val="both"/>
        <w:rPr>
          <w:rFonts w:ascii="Arial" w:hAnsi="Arial" w:cs="Arial"/>
          <w:bCs/>
          <w:sz w:val="24"/>
          <w:szCs w:val="24"/>
        </w:rPr>
      </w:pPr>
      <w:r w:rsidRPr="00536929">
        <w:rPr>
          <w:rFonts w:ascii="Arial" w:hAnsi="Arial" w:cs="Arial"/>
          <w:b/>
          <w:sz w:val="24"/>
          <w:szCs w:val="24"/>
        </w:rPr>
        <w:lastRenderedPageBreak/>
        <w:t>No se admitió la prueba de inspección judicial</w:t>
      </w:r>
      <w:r w:rsidRPr="00536929">
        <w:rPr>
          <w:rFonts w:ascii="Arial" w:hAnsi="Arial" w:cs="Arial"/>
          <w:bCs/>
          <w:sz w:val="24"/>
          <w:szCs w:val="24"/>
        </w:rPr>
        <w:t xml:space="preserve"> para certificar el contenido en una cuenta de Facebook. </w:t>
      </w:r>
    </w:p>
    <w:p w14:paraId="013DAE36" w14:textId="77777777" w:rsidR="00794144" w:rsidRPr="00536929" w:rsidRDefault="00794144" w:rsidP="00794144">
      <w:pPr>
        <w:pStyle w:val="Prrafodelista"/>
        <w:spacing w:line="360" w:lineRule="auto"/>
        <w:jc w:val="both"/>
        <w:rPr>
          <w:rFonts w:ascii="Arial" w:hAnsi="Arial" w:cs="Arial"/>
          <w:sz w:val="24"/>
          <w:szCs w:val="24"/>
        </w:rPr>
      </w:pPr>
    </w:p>
    <w:p w14:paraId="4673F3C0" w14:textId="37A99ECB" w:rsidR="00240783" w:rsidRPr="00536929" w:rsidRDefault="00794144" w:rsidP="009373B3">
      <w:pPr>
        <w:pStyle w:val="Prrafodelista"/>
        <w:numPr>
          <w:ilvl w:val="0"/>
          <w:numId w:val="5"/>
        </w:numPr>
        <w:spacing w:line="360" w:lineRule="auto"/>
        <w:ind w:left="284" w:hanging="425"/>
        <w:jc w:val="both"/>
        <w:rPr>
          <w:rFonts w:ascii="Arial" w:hAnsi="Arial" w:cs="Arial"/>
          <w:b/>
          <w:bCs/>
          <w:sz w:val="24"/>
          <w:szCs w:val="24"/>
        </w:rPr>
      </w:pPr>
      <w:r w:rsidRPr="00536929">
        <w:rPr>
          <w:rFonts w:ascii="Arial" w:hAnsi="Arial" w:cs="Arial"/>
          <w:b/>
          <w:bCs/>
          <w:sz w:val="24"/>
          <w:szCs w:val="24"/>
        </w:rPr>
        <w:t>Agravios relacionados con el recuento</w:t>
      </w:r>
    </w:p>
    <w:p w14:paraId="361AA7F1" w14:textId="77777777" w:rsidR="00794144" w:rsidRPr="00536929" w:rsidRDefault="00794144" w:rsidP="00794144">
      <w:pPr>
        <w:pStyle w:val="Prrafodelista"/>
        <w:spacing w:line="360" w:lineRule="auto"/>
        <w:jc w:val="both"/>
        <w:rPr>
          <w:rFonts w:ascii="Arial" w:hAnsi="Arial" w:cs="Arial"/>
          <w:sz w:val="24"/>
          <w:szCs w:val="24"/>
        </w:rPr>
      </w:pPr>
    </w:p>
    <w:p w14:paraId="51CBC5F2" w14:textId="6F94CEB3" w:rsidR="00794144" w:rsidRPr="00536929" w:rsidRDefault="00794144" w:rsidP="00794144">
      <w:pPr>
        <w:pStyle w:val="Prrafodelista"/>
        <w:numPr>
          <w:ilvl w:val="0"/>
          <w:numId w:val="34"/>
        </w:numPr>
        <w:spacing w:line="360" w:lineRule="auto"/>
        <w:jc w:val="both"/>
        <w:rPr>
          <w:rFonts w:ascii="Arial" w:hAnsi="Arial" w:cs="Arial"/>
          <w:sz w:val="24"/>
          <w:szCs w:val="24"/>
        </w:rPr>
      </w:pPr>
      <w:r w:rsidRPr="00536929">
        <w:rPr>
          <w:rFonts w:ascii="Arial" w:hAnsi="Arial" w:cs="Arial"/>
          <w:b/>
          <w:bCs/>
          <w:sz w:val="24"/>
          <w:szCs w:val="24"/>
        </w:rPr>
        <w:t xml:space="preserve">Negativa de realizar un nuevo escrutinio y cómputo </w:t>
      </w:r>
      <w:r w:rsidRPr="00536929">
        <w:rPr>
          <w:rFonts w:ascii="Arial" w:hAnsi="Arial" w:cs="Arial"/>
          <w:sz w:val="24"/>
          <w:szCs w:val="24"/>
        </w:rPr>
        <w:t xml:space="preserve">en las casillas 2816 B, 2817 B, 2818 B, 2821 C1, 2823 B, 2872 E1, 2877 C1, 2878 E1 y 2888 C1, la sentencia impugnada es incongruente porque califica los agravios como inoperantes y también como infundados. </w:t>
      </w:r>
    </w:p>
    <w:p w14:paraId="258938E4" w14:textId="1C5837BB" w:rsidR="00A3173A" w:rsidRPr="00536929" w:rsidRDefault="00A3173A" w:rsidP="00A3173A">
      <w:pPr>
        <w:pStyle w:val="Prrafodelista"/>
        <w:spacing w:line="360" w:lineRule="auto"/>
        <w:jc w:val="both"/>
        <w:rPr>
          <w:rFonts w:ascii="Arial" w:hAnsi="Arial" w:cs="Arial"/>
          <w:b/>
          <w:bCs/>
          <w:sz w:val="24"/>
          <w:szCs w:val="24"/>
        </w:rPr>
      </w:pPr>
    </w:p>
    <w:p w14:paraId="709AA209" w14:textId="2487595A" w:rsidR="00A3173A" w:rsidRPr="00536929" w:rsidRDefault="00A3173A" w:rsidP="00A3173A">
      <w:pPr>
        <w:pStyle w:val="Prrafodelista"/>
        <w:spacing w:line="360" w:lineRule="auto"/>
        <w:jc w:val="both"/>
        <w:rPr>
          <w:rFonts w:ascii="Arial" w:hAnsi="Arial" w:cs="Arial"/>
          <w:sz w:val="24"/>
          <w:szCs w:val="24"/>
        </w:rPr>
      </w:pPr>
      <w:r w:rsidRPr="00536929">
        <w:rPr>
          <w:rFonts w:ascii="Arial" w:hAnsi="Arial" w:cs="Arial"/>
          <w:sz w:val="24"/>
          <w:szCs w:val="24"/>
        </w:rPr>
        <w:t xml:space="preserve">Además, la negativa de nuevo escrutinio y cómputo se basó en una norma inconstitucional. </w:t>
      </w:r>
    </w:p>
    <w:p w14:paraId="415E61DF" w14:textId="77777777" w:rsidR="00A3173A" w:rsidRPr="00536929" w:rsidRDefault="00A3173A" w:rsidP="00A3173A">
      <w:pPr>
        <w:pStyle w:val="Prrafodelista"/>
        <w:spacing w:line="360" w:lineRule="auto"/>
        <w:jc w:val="both"/>
        <w:rPr>
          <w:rFonts w:ascii="Arial" w:hAnsi="Arial" w:cs="Arial"/>
          <w:bCs/>
          <w:sz w:val="24"/>
          <w:szCs w:val="24"/>
        </w:rPr>
      </w:pPr>
    </w:p>
    <w:p w14:paraId="162A33F6" w14:textId="63A55E1B" w:rsidR="00240783" w:rsidRPr="00536929" w:rsidRDefault="00A3173A" w:rsidP="00240783">
      <w:pPr>
        <w:pStyle w:val="Prrafodelista"/>
        <w:numPr>
          <w:ilvl w:val="0"/>
          <w:numId w:val="34"/>
        </w:numPr>
        <w:spacing w:line="360" w:lineRule="auto"/>
        <w:jc w:val="both"/>
        <w:rPr>
          <w:rFonts w:ascii="Arial" w:hAnsi="Arial" w:cs="Arial"/>
          <w:bCs/>
          <w:sz w:val="24"/>
          <w:szCs w:val="24"/>
        </w:rPr>
      </w:pPr>
      <w:r w:rsidRPr="00536929">
        <w:rPr>
          <w:rFonts w:ascii="Arial" w:hAnsi="Arial" w:cs="Arial"/>
          <w:b/>
          <w:sz w:val="24"/>
          <w:szCs w:val="24"/>
        </w:rPr>
        <w:t xml:space="preserve">Petición para </w:t>
      </w:r>
      <w:r w:rsidR="00240783" w:rsidRPr="00536929">
        <w:rPr>
          <w:rFonts w:ascii="Arial" w:hAnsi="Arial" w:cs="Arial"/>
          <w:b/>
          <w:sz w:val="24"/>
          <w:szCs w:val="24"/>
        </w:rPr>
        <w:t xml:space="preserve">que se </w:t>
      </w:r>
      <w:r w:rsidRPr="00536929">
        <w:rPr>
          <w:rFonts w:ascii="Arial" w:hAnsi="Arial" w:cs="Arial"/>
          <w:b/>
          <w:sz w:val="24"/>
          <w:szCs w:val="24"/>
        </w:rPr>
        <w:t xml:space="preserve">realice </w:t>
      </w:r>
      <w:r w:rsidR="00240783" w:rsidRPr="00536929">
        <w:rPr>
          <w:rFonts w:ascii="Arial" w:hAnsi="Arial" w:cs="Arial"/>
          <w:b/>
          <w:sz w:val="24"/>
          <w:szCs w:val="24"/>
        </w:rPr>
        <w:t>nuevo escrutinio</w:t>
      </w:r>
      <w:r w:rsidRPr="00536929">
        <w:rPr>
          <w:rFonts w:ascii="Arial" w:hAnsi="Arial" w:cs="Arial"/>
          <w:b/>
          <w:sz w:val="24"/>
          <w:szCs w:val="24"/>
        </w:rPr>
        <w:t xml:space="preserve"> y cómputo</w:t>
      </w:r>
      <w:r w:rsidR="00240783" w:rsidRPr="00536929">
        <w:rPr>
          <w:rFonts w:ascii="Arial" w:hAnsi="Arial" w:cs="Arial"/>
          <w:bCs/>
          <w:sz w:val="24"/>
          <w:szCs w:val="24"/>
        </w:rPr>
        <w:t>, con independencia de que no se establezca en la legislación local, pues conforme al caso Campeche debe hacerse en todas las sedes jurisdiccionales cuando la diferencia entre el primero y segundo lugar sea menor a la totalidad de votos nulos.</w:t>
      </w:r>
    </w:p>
    <w:p w14:paraId="2648E736" w14:textId="6C5F6F5B" w:rsidR="00240783" w:rsidRPr="00536929" w:rsidRDefault="00240783" w:rsidP="00240783">
      <w:pPr>
        <w:pStyle w:val="Prrafodelista"/>
        <w:spacing w:line="360" w:lineRule="auto"/>
        <w:jc w:val="both"/>
        <w:rPr>
          <w:rFonts w:ascii="Arial" w:eastAsia="Calibri" w:hAnsi="Arial" w:cs="Arial"/>
          <w:bCs/>
          <w:sz w:val="24"/>
          <w:szCs w:val="24"/>
          <w:lang w:val="es-ES_tradnl"/>
        </w:rPr>
      </w:pPr>
    </w:p>
    <w:p w14:paraId="243FD90A" w14:textId="447E65E0" w:rsidR="00794144" w:rsidRPr="00536929" w:rsidRDefault="00794144" w:rsidP="009373B3">
      <w:pPr>
        <w:pStyle w:val="Prrafodelista"/>
        <w:numPr>
          <w:ilvl w:val="0"/>
          <w:numId w:val="5"/>
        </w:numPr>
        <w:spacing w:line="360" w:lineRule="auto"/>
        <w:ind w:left="426" w:hanging="426"/>
        <w:jc w:val="both"/>
        <w:rPr>
          <w:rFonts w:ascii="Arial" w:eastAsia="Calibri" w:hAnsi="Arial" w:cs="Arial"/>
          <w:b/>
          <w:sz w:val="24"/>
          <w:szCs w:val="24"/>
          <w:lang w:val="es-ES_tradnl"/>
        </w:rPr>
      </w:pPr>
      <w:r w:rsidRPr="00536929">
        <w:rPr>
          <w:rFonts w:ascii="Arial" w:eastAsia="Calibri" w:hAnsi="Arial" w:cs="Arial"/>
          <w:b/>
          <w:sz w:val="24"/>
          <w:szCs w:val="24"/>
          <w:lang w:val="es-ES_tradnl"/>
        </w:rPr>
        <w:t>Agravios relacionados con nulidad de votación recibida en casillas</w:t>
      </w:r>
    </w:p>
    <w:p w14:paraId="40171E9D" w14:textId="77777777" w:rsidR="00794144" w:rsidRPr="00536929" w:rsidRDefault="00794144" w:rsidP="00240783">
      <w:pPr>
        <w:pStyle w:val="Prrafodelista"/>
        <w:spacing w:line="360" w:lineRule="auto"/>
        <w:jc w:val="both"/>
        <w:rPr>
          <w:rFonts w:ascii="Arial" w:eastAsia="Calibri" w:hAnsi="Arial" w:cs="Arial"/>
          <w:b/>
          <w:sz w:val="24"/>
          <w:szCs w:val="24"/>
          <w:lang w:val="es-ES_tradnl"/>
        </w:rPr>
      </w:pPr>
    </w:p>
    <w:p w14:paraId="2CF0EF05" w14:textId="3F010C7D" w:rsidR="008A16AD" w:rsidRPr="00536929" w:rsidRDefault="0037377F" w:rsidP="00BC6C53">
      <w:pPr>
        <w:pStyle w:val="Prrafodelista"/>
        <w:numPr>
          <w:ilvl w:val="0"/>
          <w:numId w:val="34"/>
        </w:numPr>
        <w:spacing w:line="360" w:lineRule="auto"/>
        <w:jc w:val="both"/>
        <w:rPr>
          <w:rFonts w:ascii="Arial" w:eastAsia="Calibri" w:hAnsi="Arial" w:cs="Arial"/>
          <w:bCs/>
          <w:sz w:val="24"/>
          <w:szCs w:val="24"/>
          <w:lang w:val="es-ES_tradnl"/>
        </w:rPr>
      </w:pPr>
      <w:r w:rsidRPr="00536929">
        <w:rPr>
          <w:rFonts w:ascii="Arial" w:hAnsi="Arial" w:cs="Arial"/>
          <w:b/>
          <w:bCs/>
          <w:sz w:val="24"/>
          <w:szCs w:val="24"/>
        </w:rPr>
        <w:t>D</w:t>
      </w:r>
      <w:r w:rsidR="008A16AD" w:rsidRPr="00536929">
        <w:rPr>
          <w:rFonts w:ascii="Arial" w:hAnsi="Arial" w:cs="Arial"/>
          <w:b/>
          <w:bCs/>
          <w:sz w:val="24"/>
          <w:szCs w:val="24"/>
        </w:rPr>
        <w:t>olo o error en el cómputo de los votos</w:t>
      </w:r>
      <w:r w:rsidR="008A16AD" w:rsidRPr="00536929">
        <w:rPr>
          <w:rFonts w:ascii="Arial" w:hAnsi="Arial" w:cs="Arial"/>
          <w:sz w:val="24"/>
          <w:szCs w:val="24"/>
        </w:rPr>
        <w:t xml:space="preserve">, </w:t>
      </w:r>
      <w:r w:rsidR="00B7745C" w:rsidRPr="00536929">
        <w:rPr>
          <w:rFonts w:ascii="Arial" w:hAnsi="Arial" w:cs="Arial"/>
          <w:sz w:val="24"/>
          <w:szCs w:val="24"/>
        </w:rPr>
        <w:t xml:space="preserve">la sentencia </w:t>
      </w:r>
      <w:r w:rsidR="008A16AD" w:rsidRPr="00536929">
        <w:rPr>
          <w:rFonts w:ascii="Arial" w:eastAsia="Calibri" w:hAnsi="Arial" w:cs="Arial"/>
          <w:bCs/>
          <w:sz w:val="24"/>
          <w:szCs w:val="24"/>
          <w:lang w:val="es-ES_tradnl"/>
        </w:rPr>
        <w:t xml:space="preserve">es contradictoria porque califica sus agravios como inoperantes y </w:t>
      </w:r>
      <w:r w:rsidRPr="00536929">
        <w:rPr>
          <w:rFonts w:ascii="Arial" w:eastAsia="Calibri" w:hAnsi="Arial" w:cs="Arial"/>
          <w:bCs/>
          <w:sz w:val="24"/>
          <w:szCs w:val="24"/>
          <w:lang w:val="es-ES_tradnl"/>
        </w:rPr>
        <w:t>también como</w:t>
      </w:r>
      <w:r w:rsidR="008A16AD" w:rsidRPr="00536929">
        <w:rPr>
          <w:rFonts w:ascii="Arial" w:eastAsia="Calibri" w:hAnsi="Arial" w:cs="Arial"/>
          <w:bCs/>
          <w:sz w:val="24"/>
          <w:szCs w:val="24"/>
          <w:lang w:val="es-ES_tradnl"/>
        </w:rPr>
        <w:t xml:space="preserve"> infundados</w:t>
      </w:r>
      <w:r w:rsidR="00B7745C" w:rsidRPr="00536929">
        <w:rPr>
          <w:rFonts w:ascii="Arial" w:eastAsia="Calibri" w:hAnsi="Arial" w:cs="Arial"/>
          <w:bCs/>
          <w:sz w:val="24"/>
          <w:szCs w:val="24"/>
          <w:lang w:val="es-ES_tradnl"/>
        </w:rPr>
        <w:t xml:space="preserve">. </w:t>
      </w:r>
    </w:p>
    <w:p w14:paraId="6BE8A6BE" w14:textId="77777777" w:rsidR="00794144" w:rsidRPr="00536929" w:rsidRDefault="00794144" w:rsidP="00794144">
      <w:pPr>
        <w:pStyle w:val="Prrafodelista"/>
        <w:spacing w:line="360" w:lineRule="auto"/>
        <w:jc w:val="both"/>
        <w:rPr>
          <w:rFonts w:ascii="Arial" w:eastAsia="Calibri" w:hAnsi="Arial" w:cs="Arial"/>
          <w:b/>
          <w:sz w:val="24"/>
          <w:szCs w:val="24"/>
          <w:lang w:val="es-ES_tradnl"/>
        </w:rPr>
      </w:pPr>
    </w:p>
    <w:p w14:paraId="63583E78" w14:textId="77777777" w:rsidR="00BC6C53" w:rsidRPr="00536929" w:rsidRDefault="0037377F" w:rsidP="00BC6C53">
      <w:pPr>
        <w:pStyle w:val="Prrafodelista"/>
        <w:numPr>
          <w:ilvl w:val="0"/>
          <w:numId w:val="34"/>
        </w:numPr>
        <w:spacing w:line="360" w:lineRule="auto"/>
        <w:jc w:val="both"/>
        <w:rPr>
          <w:rFonts w:ascii="Arial" w:hAnsi="Arial" w:cs="Arial"/>
          <w:sz w:val="24"/>
          <w:szCs w:val="24"/>
        </w:rPr>
      </w:pPr>
      <w:r w:rsidRPr="00536929">
        <w:rPr>
          <w:rFonts w:ascii="Arial" w:hAnsi="Arial" w:cs="Arial"/>
          <w:b/>
          <w:bCs/>
          <w:sz w:val="24"/>
          <w:szCs w:val="24"/>
        </w:rPr>
        <w:t>Instalar el centro de votación en lugar distinto</w:t>
      </w:r>
      <w:r w:rsidRPr="00536929">
        <w:rPr>
          <w:rFonts w:ascii="Arial" w:hAnsi="Arial" w:cs="Arial"/>
          <w:sz w:val="24"/>
          <w:szCs w:val="24"/>
        </w:rPr>
        <w:t xml:space="preserve">, </w:t>
      </w:r>
      <w:r w:rsidR="00B7745C" w:rsidRPr="00536929">
        <w:rPr>
          <w:rFonts w:ascii="Arial" w:eastAsia="Calibri" w:hAnsi="Arial" w:cs="Arial"/>
          <w:bCs/>
          <w:sz w:val="24"/>
          <w:szCs w:val="24"/>
          <w:lang w:val="es-ES_tradnl"/>
        </w:rPr>
        <w:t xml:space="preserve">el </w:t>
      </w:r>
      <w:r w:rsidR="00B7745C" w:rsidRPr="00536929">
        <w:rPr>
          <w:rFonts w:ascii="Arial" w:hAnsi="Arial" w:cs="Arial"/>
          <w:i/>
          <w:sz w:val="24"/>
          <w:szCs w:val="24"/>
        </w:rPr>
        <w:t>Tribunal local</w:t>
      </w:r>
      <w:r w:rsidR="00B7745C" w:rsidRPr="00536929">
        <w:rPr>
          <w:rFonts w:ascii="Arial" w:hAnsi="Arial" w:cs="Arial"/>
          <w:sz w:val="24"/>
          <w:szCs w:val="24"/>
        </w:rPr>
        <w:t xml:space="preserve"> no analizó las casillas </w:t>
      </w:r>
      <w:r w:rsidR="00B7745C" w:rsidRPr="00536929">
        <w:rPr>
          <w:rFonts w:ascii="Arial" w:hAnsi="Arial" w:cs="Arial"/>
          <w:bCs/>
          <w:sz w:val="24"/>
          <w:szCs w:val="24"/>
        </w:rPr>
        <w:t>2821 C1, 2823 B, 2872 E1 y 2877 C1</w:t>
      </w:r>
      <w:r w:rsidR="00B7745C" w:rsidRPr="00536929">
        <w:rPr>
          <w:rFonts w:ascii="Arial" w:hAnsi="Arial" w:cs="Arial"/>
          <w:sz w:val="24"/>
          <w:szCs w:val="24"/>
        </w:rPr>
        <w:t>.</w:t>
      </w:r>
    </w:p>
    <w:p w14:paraId="4B617548" w14:textId="77777777" w:rsidR="00BC6C53" w:rsidRPr="00536929" w:rsidRDefault="00BC6C53" w:rsidP="00BC6C53">
      <w:pPr>
        <w:pStyle w:val="Prrafodelista"/>
        <w:rPr>
          <w:rFonts w:ascii="Arial" w:hAnsi="Arial" w:cs="Arial"/>
          <w:sz w:val="24"/>
          <w:szCs w:val="24"/>
        </w:rPr>
      </w:pPr>
    </w:p>
    <w:p w14:paraId="6B4106E4" w14:textId="7CD4DA77" w:rsidR="00B7745C" w:rsidRPr="00536929" w:rsidRDefault="0037377F" w:rsidP="00BC6C53">
      <w:pPr>
        <w:pStyle w:val="Prrafodelista"/>
        <w:spacing w:line="360" w:lineRule="auto"/>
        <w:jc w:val="both"/>
        <w:rPr>
          <w:rFonts w:ascii="Arial" w:hAnsi="Arial" w:cs="Arial"/>
          <w:sz w:val="24"/>
          <w:szCs w:val="24"/>
        </w:rPr>
      </w:pPr>
      <w:r w:rsidRPr="00536929">
        <w:rPr>
          <w:rFonts w:ascii="Arial" w:hAnsi="Arial" w:cs="Arial"/>
          <w:sz w:val="24"/>
          <w:szCs w:val="24"/>
        </w:rPr>
        <w:t>A</w:t>
      </w:r>
      <w:r w:rsidR="00B7745C" w:rsidRPr="00536929">
        <w:rPr>
          <w:rFonts w:ascii="Arial" w:hAnsi="Arial" w:cs="Arial"/>
          <w:sz w:val="24"/>
          <w:szCs w:val="24"/>
        </w:rPr>
        <w:t xml:space="preserve"> pesar de que la casilla 2868 B se instaló en lugar distinto, el </w:t>
      </w:r>
      <w:r w:rsidR="00B7745C" w:rsidRPr="00536929">
        <w:rPr>
          <w:rFonts w:ascii="Arial" w:hAnsi="Arial" w:cs="Arial"/>
          <w:i/>
          <w:iCs/>
          <w:sz w:val="24"/>
          <w:szCs w:val="24"/>
        </w:rPr>
        <w:t>Tribunal</w:t>
      </w:r>
      <w:r w:rsidRPr="00536929">
        <w:rPr>
          <w:rFonts w:ascii="Arial" w:hAnsi="Arial" w:cs="Arial"/>
          <w:i/>
          <w:iCs/>
          <w:sz w:val="24"/>
          <w:szCs w:val="24"/>
        </w:rPr>
        <w:t xml:space="preserve"> local</w:t>
      </w:r>
      <w:r w:rsidR="00B7745C" w:rsidRPr="00536929">
        <w:rPr>
          <w:rFonts w:ascii="Arial" w:hAnsi="Arial" w:cs="Arial"/>
          <w:sz w:val="24"/>
          <w:szCs w:val="24"/>
        </w:rPr>
        <w:t xml:space="preserve"> no anuló</w:t>
      </w:r>
      <w:r w:rsidRPr="00536929">
        <w:rPr>
          <w:rFonts w:ascii="Arial" w:hAnsi="Arial" w:cs="Arial"/>
          <w:sz w:val="24"/>
          <w:szCs w:val="24"/>
        </w:rPr>
        <w:t xml:space="preserve"> su votación</w:t>
      </w:r>
      <w:r w:rsidR="00B7745C" w:rsidRPr="00536929">
        <w:rPr>
          <w:rFonts w:ascii="Arial" w:hAnsi="Arial" w:cs="Arial"/>
          <w:sz w:val="24"/>
          <w:szCs w:val="24"/>
        </w:rPr>
        <w:t xml:space="preserve">, justificándose en que en la sesión del cómputo municipal de </w:t>
      </w:r>
      <w:r w:rsidR="00792862" w:rsidRPr="00536929">
        <w:rPr>
          <w:rFonts w:ascii="Arial" w:hAnsi="Arial" w:cs="Arial"/>
          <w:sz w:val="24"/>
          <w:szCs w:val="24"/>
        </w:rPr>
        <w:t>nueve</w:t>
      </w:r>
      <w:r w:rsidR="00B7745C" w:rsidRPr="00536929">
        <w:rPr>
          <w:rFonts w:ascii="Arial" w:hAnsi="Arial" w:cs="Arial"/>
          <w:sz w:val="24"/>
          <w:szCs w:val="24"/>
        </w:rPr>
        <w:t xml:space="preserve"> de junio se dio una explicación del por</w:t>
      </w:r>
      <w:r w:rsidRPr="00536929">
        <w:rPr>
          <w:rFonts w:ascii="Arial" w:hAnsi="Arial" w:cs="Arial"/>
          <w:sz w:val="24"/>
          <w:szCs w:val="24"/>
        </w:rPr>
        <w:t xml:space="preserve"> </w:t>
      </w:r>
      <w:r w:rsidR="00B7745C" w:rsidRPr="00536929">
        <w:rPr>
          <w:rFonts w:ascii="Arial" w:hAnsi="Arial" w:cs="Arial"/>
          <w:sz w:val="24"/>
          <w:szCs w:val="24"/>
        </w:rPr>
        <w:t>qu</w:t>
      </w:r>
      <w:r w:rsidRPr="00536929">
        <w:rPr>
          <w:rFonts w:ascii="Arial" w:hAnsi="Arial" w:cs="Arial"/>
          <w:sz w:val="24"/>
          <w:szCs w:val="24"/>
        </w:rPr>
        <w:t xml:space="preserve">é </w:t>
      </w:r>
      <w:r w:rsidR="00B7745C" w:rsidRPr="00536929">
        <w:rPr>
          <w:rFonts w:ascii="Arial" w:hAnsi="Arial" w:cs="Arial"/>
          <w:sz w:val="24"/>
          <w:szCs w:val="24"/>
        </w:rPr>
        <w:t>se había instalado en lugar distinto.</w:t>
      </w:r>
    </w:p>
    <w:p w14:paraId="42C3F17D" w14:textId="0F69E2CB" w:rsidR="0037377F" w:rsidRPr="00536929" w:rsidRDefault="0037377F" w:rsidP="0037377F">
      <w:pPr>
        <w:pStyle w:val="Prrafodelista"/>
        <w:spacing w:line="360" w:lineRule="auto"/>
        <w:jc w:val="both"/>
        <w:rPr>
          <w:rFonts w:ascii="Arial" w:hAnsi="Arial" w:cs="Arial"/>
          <w:sz w:val="24"/>
          <w:szCs w:val="24"/>
        </w:rPr>
      </w:pPr>
    </w:p>
    <w:p w14:paraId="42A9C4A6" w14:textId="26FD44A5" w:rsidR="00794144" w:rsidRPr="00536929" w:rsidRDefault="00794144" w:rsidP="009373B3">
      <w:pPr>
        <w:pStyle w:val="Prrafodelista"/>
        <w:numPr>
          <w:ilvl w:val="0"/>
          <w:numId w:val="5"/>
        </w:numPr>
        <w:spacing w:line="360" w:lineRule="auto"/>
        <w:ind w:left="426" w:hanging="426"/>
        <w:jc w:val="both"/>
        <w:rPr>
          <w:rFonts w:ascii="Arial" w:eastAsia="Calibri" w:hAnsi="Arial" w:cs="Arial"/>
          <w:b/>
          <w:sz w:val="24"/>
          <w:szCs w:val="24"/>
          <w:lang w:val="es-ES_tradnl"/>
        </w:rPr>
      </w:pPr>
      <w:r w:rsidRPr="00536929">
        <w:rPr>
          <w:rFonts w:ascii="Arial" w:eastAsia="Calibri" w:hAnsi="Arial" w:cs="Arial"/>
          <w:b/>
          <w:sz w:val="24"/>
          <w:szCs w:val="24"/>
          <w:lang w:val="es-ES_tradnl"/>
        </w:rPr>
        <w:t>Agravios relacionados con la nulidad de elección</w:t>
      </w:r>
    </w:p>
    <w:p w14:paraId="6C2E2E0E" w14:textId="77777777" w:rsidR="00794144" w:rsidRPr="00536929" w:rsidRDefault="00794144" w:rsidP="0037377F">
      <w:pPr>
        <w:pStyle w:val="Prrafodelista"/>
        <w:spacing w:line="360" w:lineRule="auto"/>
        <w:jc w:val="both"/>
        <w:rPr>
          <w:rFonts w:ascii="Arial" w:hAnsi="Arial" w:cs="Arial"/>
          <w:sz w:val="24"/>
          <w:szCs w:val="24"/>
        </w:rPr>
      </w:pPr>
    </w:p>
    <w:p w14:paraId="26C420C1" w14:textId="091D3BAC" w:rsidR="00B7745C" w:rsidRPr="00536929" w:rsidRDefault="00BC6C53" w:rsidP="00BC6C53">
      <w:pPr>
        <w:pStyle w:val="Prrafodelista"/>
        <w:numPr>
          <w:ilvl w:val="0"/>
          <w:numId w:val="34"/>
        </w:numPr>
        <w:spacing w:line="360" w:lineRule="auto"/>
        <w:jc w:val="both"/>
        <w:rPr>
          <w:rFonts w:ascii="Arial" w:hAnsi="Arial" w:cs="Arial"/>
          <w:bCs/>
          <w:sz w:val="24"/>
          <w:szCs w:val="24"/>
        </w:rPr>
      </w:pPr>
      <w:r w:rsidRPr="00536929">
        <w:rPr>
          <w:rFonts w:ascii="Arial" w:hAnsi="Arial" w:cs="Arial"/>
          <w:b/>
          <w:sz w:val="24"/>
          <w:szCs w:val="24"/>
        </w:rPr>
        <w:t>N</w:t>
      </w:r>
      <w:r w:rsidR="00E51D7E" w:rsidRPr="00536929">
        <w:rPr>
          <w:rFonts w:ascii="Arial" w:hAnsi="Arial" w:cs="Arial"/>
          <w:b/>
          <w:sz w:val="24"/>
          <w:szCs w:val="24"/>
        </w:rPr>
        <w:t>ulidad de la elección por violación a principios constitucionales</w:t>
      </w:r>
      <w:r w:rsidRPr="00536929">
        <w:rPr>
          <w:rFonts w:ascii="Arial" w:hAnsi="Arial" w:cs="Arial"/>
          <w:bCs/>
          <w:sz w:val="24"/>
          <w:szCs w:val="24"/>
        </w:rPr>
        <w:t>:</w:t>
      </w:r>
    </w:p>
    <w:bookmarkEnd w:id="39"/>
    <w:p w14:paraId="6FF75349" w14:textId="77777777" w:rsidR="00BC6C53" w:rsidRPr="00536929" w:rsidRDefault="00BC6C53" w:rsidP="00BC6C53">
      <w:pPr>
        <w:pStyle w:val="Prrafodelista"/>
        <w:rPr>
          <w:rFonts w:ascii="Arial" w:hAnsi="Arial" w:cs="Arial"/>
          <w:bCs/>
          <w:sz w:val="24"/>
          <w:szCs w:val="24"/>
        </w:rPr>
      </w:pPr>
    </w:p>
    <w:p w14:paraId="6A5D1876" w14:textId="2DD10A2F"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lastRenderedPageBreak/>
        <w:t xml:space="preserve">Que el </w:t>
      </w:r>
      <w:r w:rsidRPr="00536929">
        <w:rPr>
          <w:rFonts w:ascii="Arial" w:hAnsi="Arial" w:cs="Arial"/>
          <w:i/>
          <w:iCs/>
          <w:sz w:val="24"/>
          <w:szCs w:val="24"/>
        </w:rPr>
        <w:t>Tribunal local</w:t>
      </w:r>
      <w:r w:rsidRPr="00536929">
        <w:rPr>
          <w:rFonts w:ascii="Arial" w:hAnsi="Arial" w:cs="Arial"/>
          <w:sz w:val="24"/>
          <w:szCs w:val="24"/>
        </w:rPr>
        <w:t xml:space="preserve"> debió suplir la deficiencia de los agravios y realizar las investigaciones necesarias para tener por acreditadas las irregularidades.</w:t>
      </w:r>
    </w:p>
    <w:p w14:paraId="10766CE9" w14:textId="77777777" w:rsidR="00BC6C53" w:rsidRPr="00536929" w:rsidRDefault="00BC6C53" w:rsidP="00BC6C53">
      <w:pPr>
        <w:pStyle w:val="Prrafodelista"/>
        <w:spacing w:line="360" w:lineRule="auto"/>
        <w:ind w:left="1276"/>
        <w:jc w:val="both"/>
        <w:rPr>
          <w:rFonts w:ascii="Arial" w:hAnsi="Arial" w:cs="Arial"/>
          <w:sz w:val="24"/>
          <w:szCs w:val="24"/>
        </w:rPr>
      </w:pPr>
    </w:p>
    <w:p w14:paraId="10805B16" w14:textId="39BD4A1D"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t>Indebida valoración de declaraciones ante notario público.</w:t>
      </w:r>
    </w:p>
    <w:p w14:paraId="7A6C15BC" w14:textId="77777777" w:rsidR="00BC6C53" w:rsidRPr="00536929" w:rsidRDefault="00BC6C53" w:rsidP="00BC6C53">
      <w:pPr>
        <w:pStyle w:val="Prrafodelista"/>
        <w:spacing w:line="360" w:lineRule="auto"/>
        <w:ind w:left="1276"/>
        <w:jc w:val="both"/>
        <w:rPr>
          <w:rFonts w:ascii="Arial" w:hAnsi="Arial" w:cs="Arial"/>
          <w:sz w:val="24"/>
          <w:szCs w:val="24"/>
        </w:rPr>
      </w:pPr>
    </w:p>
    <w:p w14:paraId="273303E8" w14:textId="77841A72"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t>Cooptación del voto en la comunidad de Rancho Seco Guantes.</w:t>
      </w:r>
    </w:p>
    <w:p w14:paraId="28CFB249" w14:textId="77777777" w:rsidR="00BC6C53" w:rsidRPr="00536929" w:rsidRDefault="00BC6C53" w:rsidP="00BC6C53">
      <w:pPr>
        <w:pStyle w:val="Prrafodelista"/>
        <w:spacing w:line="360" w:lineRule="auto"/>
        <w:ind w:left="1276"/>
        <w:jc w:val="both"/>
        <w:rPr>
          <w:rFonts w:ascii="Arial" w:hAnsi="Arial" w:cs="Arial"/>
          <w:sz w:val="24"/>
          <w:szCs w:val="24"/>
        </w:rPr>
      </w:pPr>
    </w:p>
    <w:p w14:paraId="6B299580" w14:textId="6E5F8446"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t xml:space="preserve">Obras ejecutadas y ordenadas por el Gobierno del Estado y el </w:t>
      </w:r>
      <w:r w:rsidRPr="00536929">
        <w:rPr>
          <w:rFonts w:ascii="Arial" w:hAnsi="Arial" w:cs="Arial"/>
          <w:i/>
          <w:iCs/>
          <w:sz w:val="24"/>
          <w:szCs w:val="24"/>
        </w:rPr>
        <w:t>Ayuntamiento</w:t>
      </w:r>
      <w:r w:rsidRPr="00536929">
        <w:rPr>
          <w:rFonts w:ascii="Arial" w:hAnsi="Arial" w:cs="Arial"/>
          <w:sz w:val="24"/>
          <w:szCs w:val="24"/>
        </w:rPr>
        <w:t>.</w:t>
      </w:r>
    </w:p>
    <w:p w14:paraId="24F39BC0" w14:textId="77777777" w:rsidR="00BC6C53" w:rsidRPr="00536929" w:rsidRDefault="00BC6C53" w:rsidP="00BC6C53">
      <w:pPr>
        <w:pStyle w:val="Prrafodelista"/>
        <w:spacing w:line="360" w:lineRule="auto"/>
        <w:ind w:left="1276"/>
        <w:jc w:val="both"/>
        <w:rPr>
          <w:rFonts w:ascii="Arial" w:hAnsi="Arial" w:cs="Arial"/>
          <w:sz w:val="24"/>
          <w:szCs w:val="24"/>
        </w:rPr>
      </w:pPr>
    </w:p>
    <w:p w14:paraId="35592E83" w14:textId="13C03E4D"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t xml:space="preserve">Simpatizantes del </w:t>
      </w:r>
      <w:r w:rsidRPr="00536929">
        <w:rPr>
          <w:rFonts w:ascii="Arial" w:hAnsi="Arial" w:cs="Arial"/>
          <w:i/>
          <w:iCs/>
          <w:sz w:val="24"/>
          <w:szCs w:val="24"/>
        </w:rPr>
        <w:t xml:space="preserve">PAN </w:t>
      </w:r>
      <w:r w:rsidRPr="00536929">
        <w:rPr>
          <w:rFonts w:ascii="Arial" w:hAnsi="Arial" w:cs="Arial"/>
          <w:sz w:val="24"/>
          <w:szCs w:val="24"/>
        </w:rPr>
        <w:t>ofrecieron calentadores, láminas, cemento y cal para promover al candidato electo.</w:t>
      </w:r>
    </w:p>
    <w:p w14:paraId="24EF724D" w14:textId="77777777" w:rsidR="00BC6C53" w:rsidRPr="00536929" w:rsidRDefault="00BC6C53" w:rsidP="00BC6C53">
      <w:pPr>
        <w:pStyle w:val="Prrafodelista"/>
        <w:spacing w:line="360" w:lineRule="auto"/>
        <w:ind w:left="1276"/>
        <w:jc w:val="both"/>
        <w:rPr>
          <w:rFonts w:ascii="Arial" w:hAnsi="Arial" w:cs="Arial"/>
          <w:sz w:val="24"/>
          <w:szCs w:val="24"/>
        </w:rPr>
      </w:pPr>
    </w:p>
    <w:p w14:paraId="395A175B" w14:textId="5122C911"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t>Vehículos oficiales con propaganda gubernamental.</w:t>
      </w:r>
    </w:p>
    <w:p w14:paraId="6515AB0E" w14:textId="77777777" w:rsidR="00BC6C53" w:rsidRPr="00536929" w:rsidRDefault="00BC6C53" w:rsidP="00BC6C53">
      <w:pPr>
        <w:pStyle w:val="Prrafodelista"/>
        <w:spacing w:line="360" w:lineRule="auto"/>
        <w:ind w:left="1276"/>
        <w:jc w:val="both"/>
        <w:rPr>
          <w:rFonts w:ascii="Arial" w:hAnsi="Arial" w:cs="Arial"/>
          <w:sz w:val="24"/>
          <w:szCs w:val="24"/>
        </w:rPr>
      </w:pPr>
    </w:p>
    <w:p w14:paraId="503EC7A3" w14:textId="4AF4BA1D" w:rsidR="00BC6C53" w:rsidRPr="00536929" w:rsidRDefault="00BC6C53" w:rsidP="00BC6C53">
      <w:pPr>
        <w:pStyle w:val="Prrafodelista"/>
        <w:numPr>
          <w:ilvl w:val="0"/>
          <w:numId w:val="35"/>
        </w:numPr>
        <w:spacing w:line="360" w:lineRule="auto"/>
        <w:ind w:left="1276" w:hanging="425"/>
        <w:jc w:val="both"/>
        <w:rPr>
          <w:rFonts w:ascii="Arial" w:hAnsi="Arial" w:cs="Arial"/>
          <w:sz w:val="24"/>
          <w:szCs w:val="24"/>
        </w:rPr>
      </w:pPr>
      <w:r w:rsidRPr="00536929">
        <w:rPr>
          <w:rFonts w:ascii="Arial" w:hAnsi="Arial" w:cs="Arial"/>
          <w:sz w:val="24"/>
          <w:szCs w:val="24"/>
        </w:rPr>
        <w:t xml:space="preserve">Uso indebido del programa social </w:t>
      </w:r>
      <w:r w:rsidRPr="00536929">
        <w:rPr>
          <w:rFonts w:ascii="Arial" w:hAnsi="Arial" w:cs="Arial"/>
          <w:i/>
          <w:iCs/>
          <w:sz w:val="24"/>
          <w:szCs w:val="24"/>
        </w:rPr>
        <w:t>Vales Grandeza</w:t>
      </w:r>
      <w:r w:rsidR="00612399" w:rsidRPr="00536929">
        <w:rPr>
          <w:rFonts w:ascii="Arial" w:hAnsi="Arial" w:cs="Arial"/>
          <w:i/>
          <w:iCs/>
          <w:sz w:val="24"/>
          <w:szCs w:val="24"/>
        </w:rPr>
        <w:t>.</w:t>
      </w:r>
    </w:p>
    <w:p w14:paraId="1B6D5005" w14:textId="77777777" w:rsidR="00BC6C53" w:rsidRPr="00536929" w:rsidRDefault="00BC6C53" w:rsidP="00BC6C53">
      <w:pPr>
        <w:pStyle w:val="Prrafodelista"/>
        <w:spacing w:line="259" w:lineRule="auto"/>
        <w:ind w:left="1276"/>
      </w:pPr>
    </w:p>
    <w:p w14:paraId="137DA04B" w14:textId="0B501CCB" w:rsidR="00BC6C53" w:rsidRPr="00536929" w:rsidRDefault="00BC6C53" w:rsidP="00BC6C53">
      <w:pPr>
        <w:pStyle w:val="Prrafodelista"/>
        <w:numPr>
          <w:ilvl w:val="0"/>
          <w:numId w:val="35"/>
        </w:numPr>
        <w:spacing w:line="259" w:lineRule="auto"/>
        <w:ind w:left="1276" w:hanging="425"/>
      </w:pPr>
      <w:r w:rsidRPr="00536929">
        <w:rPr>
          <w:rFonts w:ascii="Arial" w:hAnsi="Arial" w:cs="Arial"/>
          <w:sz w:val="24"/>
          <w:szCs w:val="24"/>
        </w:rPr>
        <w:t>Que se acreditó la realización de obra pública para incidir en el voto en 36 casillas.</w:t>
      </w:r>
    </w:p>
    <w:p w14:paraId="4186EB22" w14:textId="77777777" w:rsidR="00BC6C53" w:rsidRPr="00536929" w:rsidRDefault="00BC6C53" w:rsidP="00BC6C53">
      <w:pPr>
        <w:pStyle w:val="Prrafodelista"/>
        <w:spacing w:line="360" w:lineRule="auto"/>
        <w:jc w:val="both"/>
        <w:rPr>
          <w:rFonts w:ascii="Arial" w:hAnsi="Arial" w:cs="Arial"/>
          <w:bCs/>
          <w:sz w:val="24"/>
          <w:szCs w:val="24"/>
        </w:rPr>
      </w:pPr>
    </w:p>
    <w:p w14:paraId="11F2CBD4" w14:textId="1F856B5E" w:rsidR="00E51D7E" w:rsidRPr="00536929" w:rsidRDefault="001D3773" w:rsidP="00832101">
      <w:pPr>
        <w:tabs>
          <w:tab w:val="left" w:pos="2646"/>
        </w:tabs>
        <w:spacing w:before="240" w:after="0" w:line="360" w:lineRule="auto"/>
        <w:jc w:val="both"/>
        <w:outlineLvl w:val="0"/>
        <w:rPr>
          <w:rFonts w:ascii="Arial" w:eastAsia="Calibri" w:hAnsi="Arial" w:cs="Arial"/>
          <w:b/>
          <w:bCs/>
          <w:sz w:val="24"/>
          <w:szCs w:val="24"/>
          <w:lang w:val="es-ES_tradnl"/>
        </w:rPr>
      </w:pPr>
      <w:bookmarkStart w:id="40" w:name="_Toc81929388"/>
      <w:bookmarkStart w:id="41" w:name="_Toc82814479"/>
      <w:r w:rsidRPr="00536929">
        <w:rPr>
          <w:rFonts w:ascii="Arial" w:eastAsia="Calibri" w:hAnsi="Arial" w:cs="Arial"/>
          <w:b/>
          <w:bCs/>
          <w:sz w:val="24"/>
          <w:szCs w:val="24"/>
          <w:lang w:val="es-ES_tradnl"/>
        </w:rPr>
        <w:t>6</w:t>
      </w:r>
      <w:r w:rsidR="00E51D7E" w:rsidRPr="00536929">
        <w:rPr>
          <w:rFonts w:ascii="Arial" w:eastAsia="Calibri" w:hAnsi="Arial" w:cs="Arial"/>
          <w:b/>
          <w:bCs/>
          <w:sz w:val="24"/>
          <w:szCs w:val="24"/>
          <w:lang w:val="es-ES_tradnl"/>
        </w:rPr>
        <w:t>.</w:t>
      </w:r>
      <w:r w:rsidR="008F569C" w:rsidRPr="00536929">
        <w:rPr>
          <w:rFonts w:ascii="Arial" w:eastAsia="Calibri" w:hAnsi="Arial" w:cs="Arial"/>
          <w:b/>
          <w:bCs/>
          <w:sz w:val="24"/>
          <w:szCs w:val="24"/>
          <w:lang w:val="es-ES_tradnl"/>
        </w:rPr>
        <w:t>4</w:t>
      </w:r>
      <w:r w:rsidR="00E51D7E" w:rsidRPr="00536929">
        <w:rPr>
          <w:rFonts w:ascii="Arial" w:eastAsia="Calibri" w:hAnsi="Arial" w:cs="Arial"/>
          <w:b/>
          <w:bCs/>
          <w:sz w:val="24"/>
          <w:szCs w:val="24"/>
          <w:lang w:val="es-ES_tradnl"/>
        </w:rPr>
        <w:t>. Cuestión a resolver</w:t>
      </w:r>
      <w:bookmarkEnd w:id="40"/>
      <w:bookmarkEnd w:id="41"/>
    </w:p>
    <w:p w14:paraId="3BDFEE1A" w14:textId="654664F0" w:rsidR="00E51D7E" w:rsidRPr="00536929" w:rsidRDefault="00E51D7E" w:rsidP="00455B42">
      <w:pPr>
        <w:spacing w:before="240" w:after="240" w:line="360" w:lineRule="auto"/>
        <w:jc w:val="both"/>
        <w:rPr>
          <w:rFonts w:ascii="Arial" w:hAnsi="Arial" w:cs="Arial"/>
          <w:i/>
          <w:sz w:val="24"/>
          <w:szCs w:val="24"/>
        </w:rPr>
      </w:pPr>
      <w:bookmarkStart w:id="42" w:name="_Toc62671261"/>
      <w:r w:rsidRPr="00536929">
        <w:rPr>
          <w:rFonts w:ascii="Arial" w:hAnsi="Arial" w:cs="Arial"/>
          <w:sz w:val="24"/>
          <w:szCs w:val="24"/>
        </w:rPr>
        <w:t xml:space="preserve">Esta Sala debe </w:t>
      </w:r>
      <w:r w:rsidR="00612399" w:rsidRPr="00536929">
        <w:rPr>
          <w:rFonts w:ascii="Arial" w:hAnsi="Arial" w:cs="Arial"/>
          <w:sz w:val="24"/>
          <w:szCs w:val="24"/>
        </w:rPr>
        <w:t>resolver si la decisión d</w:t>
      </w:r>
      <w:r w:rsidRPr="00536929">
        <w:rPr>
          <w:rFonts w:ascii="Arial" w:hAnsi="Arial" w:cs="Arial"/>
          <w:sz w:val="24"/>
          <w:szCs w:val="24"/>
        </w:rPr>
        <w:t xml:space="preserve">el </w:t>
      </w:r>
      <w:r w:rsidRPr="00536929">
        <w:rPr>
          <w:rFonts w:ascii="Arial" w:hAnsi="Arial" w:cs="Arial"/>
          <w:i/>
          <w:sz w:val="24"/>
          <w:szCs w:val="24"/>
        </w:rPr>
        <w:t>Tribunal local</w:t>
      </w:r>
      <w:r w:rsidR="00612399" w:rsidRPr="00536929">
        <w:rPr>
          <w:rFonts w:ascii="Arial" w:hAnsi="Arial" w:cs="Arial"/>
          <w:iCs/>
          <w:sz w:val="24"/>
          <w:szCs w:val="24"/>
        </w:rPr>
        <w:t xml:space="preserve"> </w:t>
      </w:r>
      <w:r w:rsidR="00612399" w:rsidRPr="00536929">
        <w:rPr>
          <w:rFonts w:ascii="Arial" w:hAnsi="Arial" w:cs="Arial"/>
          <w:sz w:val="24"/>
          <w:szCs w:val="24"/>
        </w:rPr>
        <w:t xml:space="preserve">es o no conforme a Derecho, </w:t>
      </w:r>
      <w:r w:rsidR="00612399" w:rsidRPr="00536929">
        <w:rPr>
          <w:rFonts w:ascii="Arial" w:hAnsi="Arial" w:cs="Arial"/>
          <w:iCs/>
          <w:sz w:val="24"/>
          <w:szCs w:val="24"/>
        </w:rPr>
        <w:t>respecto de las siguientes temáticas:</w:t>
      </w:r>
    </w:p>
    <w:p w14:paraId="291FA9DD" w14:textId="3AFA4555" w:rsidR="00D73388" w:rsidRPr="00536929" w:rsidRDefault="00832101" w:rsidP="00E51D7E">
      <w:pPr>
        <w:pStyle w:val="Prrafodelista"/>
        <w:numPr>
          <w:ilvl w:val="0"/>
          <w:numId w:val="15"/>
        </w:numPr>
        <w:spacing w:before="240" w:after="240" w:line="360" w:lineRule="auto"/>
        <w:jc w:val="both"/>
        <w:rPr>
          <w:rFonts w:ascii="Arial" w:hAnsi="Arial" w:cs="Arial"/>
          <w:sz w:val="24"/>
          <w:szCs w:val="24"/>
        </w:rPr>
      </w:pPr>
      <w:r w:rsidRPr="00536929">
        <w:rPr>
          <w:rFonts w:ascii="Arial" w:eastAsia="Calibri" w:hAnsi="Arial" w:cs="Arial"/>
          <w:sz w:val="24"/>
          <w:szCs w:val="24"/>
          <w:lang w:val="es-ES_tradnl"/>
        </w:rPr>
        <w:t>Violaciones procesales</w:t>
      </w:r>
      <w:r w:rsidR="00D73388" w:rsidRPr="00536929">
        <w:rPr>
          <w:rFonts w:ascii="Arial" w:eastAsia="Calibri" w:hAnsi="Arial" w:cs="Arial"/>
          <w:sz w:val="24"/>
          <w:szCs w:val="24"/>
          <w:lang w:val="es-ES_tradnl"/>
        </w:rPr>
        <w:t>.</w:t>
      </w:r>
    </w:p>
    <w:p w14:paraId="4A775A10" w14:textId="59B830CA" w:rsidR="00832101" w:rsidRPr="00536929" w:rsidRDefault="00832101" w:rsidP="00E51D7E">
      <w:pPr>
        <w:pStyle w:val="Prrafodelista"/>
        <w:numPr>
          <w:ilvl w:val="0"/>
          <w:numId w:val="15"/>
        </w:numPr>
        <w:spacing w:before="240" w:after="240" w:line="360" w:lineRule="auto"/>
        <w:jc w:val="both"/>
        <w:rPr>
          <w:rFonts w:ascii="Arial" w:hAnsi="Arial" w:cs="Arial"/>
          <w:sz w:val="24"/>
          <w:szCs w:val="24"/>
        </w:rPr>
      </w:pPr>
      <w:r w:rsidRPr="00536929">
        <w:rPr>
          <w:rFonts w:ascii="Arial" w:hAnsi="Arial" w:cs="Arial"/>
          <w:sz w:val="24"/>
          <w:szCs w:val="24"/>
        </w:rPr>
        <w:t>Recuento.</w:t>
      </w:r>
    </w:p>
    <w:p w14:paraId="4FB2B6C4" w14:textId="3C6DBBD4" w:rsidR="00455B42" w:rsidRPr="00536929" w:rsidRDefault="00832101" w:rsidP="00E51D7E">
      <w:pPr>
        <w:pStyle w:val="Prrafodelista"/>
        <w:numPr>
          <w:ilvl w:val="0"/>
          <w:numId w:val="15"/>
        </w:numPr>
        <w:spacing w:before="240" w:after="240" w:line="360" w:lineRule="auto"/>
        <w:jc w:val="both"/>
        <w:rPr>
          <w:rFonts w:ascii="Arial" w:hAnsi="Arial" w:cs="Arial"/>
          <w:sz w:val="24"/>
          <w:szCs w:val="24"/>
        </w:rPr>
      </w:pPr>
      <w:r w:rsidRPr="00536929">
        <w:rPr>
          <w:rFonts w:ascii="Arial" w:hAnsi="Arial" w:cs="Arial"/>
          <w:sz w:val="24"/>
          <w:szCs w:val="24"/>
        </w:rPr>
        <w:t>N</w:t>
      </w:r>
      <w:r w:rsidR="00455B42" w:rsidRPr="00536929">
        <w:rPr>
          <w:rFonts w:ascii="Arial" w:hAnsi="Arial" w:cs="Arial"/>
          <w:sz w:val="24"/>
          <w:szCs w:val="24"/>
        </w:rPr>
        <w:t>ulidad de votación recibida en diversas casillas.</w:t>
      </w:r>
    </w:p>
    <w:p w14:paraId="25AC78D5" w14:textId="5A94F453" w:rsidR="00455B42" w:rsidRPr="00536929" w:rsidRDefault="00832101" w:rsidP="00455B42">
      <w:pPr>
        <w:pStyle w:val="Prrafodelista"/>
        <w:numPr>
          <w:ilvl w:val="0"/>
          <w:numId w:val="15"/>
        </w:numPr>
        <w:spacing w:before="240" w:after="240" w:line="360" w:lineRule="auto"/>
        <w:jc w:val="both"/>
        <w:rPr>
          <w:rFonts w:ascii="Arial" w:hAnsi="Arial" w:cs="Arial"/>
          <w:sz w:val="24"/>
          <w:szCs w:val="24"/>
        </w:rPr>
      </w:pPr>
      <w:r w:rsidRPr="00536929">
        <w:rPr>
          <w:rFonts w:ascii="Arial" w:hAnsi="Arial" w:cs="Arial"/>
          <w:sz w:val="24"/>
          <w:szCs w:val="24"/>
        </w:rPr>
        <w:t>Nul</w:t>
      </w:r>
      <w:r w:rsidR="00455B42" w:rsidRPr="00536929">
        <w:rPr>
          <w:rFonts w:ascii="Arial" w:hAnsi="Arial" w:cs="Arial"/>
          <w:sz w:val="24"/>
          <w:szCs w:val="24"/>
        </w:rPr>
        <w:t>idad de la elección por violación a principios constitucionales</w:t>
      </w:r>
      <w:r w:rsidR="008F569C" w:rsidRPr="00536929">
        <w:rPr>
          <w:rFonts w:ascii="Arial" w:hAnsi="Arial" w:cs="Arial"/>
          <w:sz w:val="24"/>
          <w:szCs w:val="24"/>
        </w:rPr>
        <w:t>.</w:t>
      </w:r>
    </w:p>
    <w:p w14:paraId="08931A32" w14:textId="05B1AE8E" w:rsidR="00E51D7E" w:rsidRPr="00536929" w:rsidRDefault="001D3773" w:rsidP="00832101">
      <w:pPr>
        <w:outlineLvl w:val="0"/>
        <w:rPr>
          <w:rFonts w:ascii="Arial" w:hAnsi="Arial" w:cs="Arial"/>
          <w:b/>
          <w:sz w:val="24"/>
          <w:szCs w:val="24"/>
          <w:lang w:val="es-ES_tradnl"/>
        </w:rPr>
      </w:pPr>
      <w:bookmarkStart w:id="43" w:name="_Toc81929389"/>
      <w:bookmarkStart w:id="44" w:name="_Toc82814480"/>
      <w:r w:rsidRPr="00536929">
        <w:rPr>
          <w:rFonts w:ascii="Arial" w:hAnsi="Arial" w:cs="Arial"/>
          <w:b/>
          <w:sz w:val="24"/>
          <w:szCs w:val="24"/>
          <w:lang w:val="es-ES_tradnl"/>
        </w:rPr>
        <w:t>6</w:t>
      </w:r>
      <w:r w:rsidR="00E51D7E" w:rsidRPr="00536929">
        <w:rPr>
          <w:rFonts w:ascii="Arial" w:hAnsi="Arial" w:cs="Arial"/>
          <w:b/>
          <w:sz w:val="24"/>
          <w:szCs w:val="24"/>
          <w:lang w:val="es-ES_tradnl"/>
        </w:rPr>
        <w:t xml:space="preserve">.5. </w:t>
      </w:r>
      <w:bookmarkEnd w:id="42"/>
      <w:r w:rsidR="00E51D7E" w:rsidRPr="00536929">
        <w:rPr>
          <w:rFonts w:ascii="Arial" w:hAnsi="Arial" w:cs="Arial"/>
          <w:b/>
          <w:sz w:val="24"/>
          <w:szCs w:val="24"/>
          <w:lang w:val="es-ES_tradnl"/>
        </w:rPr>
        <w:t>Decisión</w:t>
      </w:r>
      <w:bookmarkEnd w:id="43"/>
      <w:bookmarkEnd w:id="44"/>
    </w:p>
    <w:p w14:paraId="7EDC76A8" w14:textId="1422C9E8" w:rsidR="00832101" w:rsidRPr="00536929" w:rsidRDefault="00E51D7E" w:rsidP="00832101">
      <w:pPr>
        <w:tabs>
          <w:tab w:val="left" w:pos="5461"/>
        </w:tabs>
        <w:spacing w:before="100" w:beforeAutospacing="1" w:after="100" w:afterAutospacing="1" w:line="360" w:lineRule="auto"/>
        <w:jc w:val="both"/>
        <w:rPr>
          <w:rFonts w:ascii="Arial" w:hAnsi="Arial" w:cs="Arial"/>
          <w:sz w:val="24"/>
          <w:szCs w:val="24"/>
          <w:lang w:eastAsia="es-MX"/>
        </w:rPr>
      </w:pPr>
      <w:r w:rsidRPr="00536929">
        <w:rPr>
          <w:rFonts w:ascii="Arial" w:hAnsi="Arial" w:cs="Arial"/>
          <w:sz w:val="24"/>
          <w:szCs w:val="24"/>
          <w:lang w:eastAsia="es-MX"/>
        </w:rPr>
        <w:t>Esta Sala Regional considera que</w:t>
      </w:r>
      <w:bookmarkStart w:id="45" w:name="_Hlk76484956"/>
      <w:r w:rsidRPr="00536929">
        <w:rPr>
          <w:rFonts w:ascii="Arial" w:hAnsi="Arial" w:cs="Arial"/>
          <w:sz w:val="24"/>
          <w:szCs w:val="24"/>
          <w:lang w:eastAsia="es-MX"/>
        </w:rPr>
        <w:t xml:space="preserve"> se debe </w:t>
      </w:r>
      <w:r w:rsidRPr="00536929">
        <w:rPr>
          <w:rFonts w:ascii="Arial" w:hAnsi="Arial" w:cs="Arial"/>
          <w:b/>
          <w:bCs/>
          <w:sz w:val="24"/>
          <w:szCs w:val="24"/>
          <w:lang w:eastAsia="es-MX"/>
        </w:rPr>
        <w:t xml:space="preserve">confirmar </w:t>
      </w:r>
      <w:r w:rsidRPr="00536929">
        <w:rPr>
          <w:rFonts w:ascii="Arial" w:hAnsi="Arial" w:cs="Arial"/>
          <w:sz w:val="24"/>
          <w:szCs w:val="24"/>
          <w:lang w:eastAsia="es-MX"/>
        </w:rPr>
        <w:t>la sentencia impugnada</w:t>
      </w:r>
      <w:r w:rsidR="00D73388" w:rsidRPr="00536929">
        <w:rPr>
          <w:rFonts w:ascii="Arial" w:hAnsi="Arial" w:cs="Arial"/>
          <w:sz w:val="24"/>
          <w:szCs w:val="24"/>
          <w:lang w:eastAsia="es-MX"/>
        </w:rPr>
        <w:t>, porque</w:t>
      </w:r>
      <w:r w:rsidR="0006092E" w:rsidRPr="00536929">
        <w:rPr>
          <w:rFonts w:ascii="Arial" w:hAnsi="Arial" w:cs="Arial"/>
          <w:sz w:val="24"/>
          <w:szCs w:val="24"/>
          <w:lang w:eastAsia="es-MX"/>
        </w:rPr>
        <w:t xml:space="preserve"> </w:t>
      </w:r>
      <w:r w:rsidR="00832101" w:rsidRPr="00536929">
        <w:rPr>
          <w:rFonts w:ascii="Arial" w:hAnsi="Arial" w:cs="Arial"/>
          <w:sz w:val="24"/>
          <w:szCs w:val="24"/>
          <w:lang w:eastAsia="es-MX"/>
        </w:rPr>
        <w:t xml:space="preserve">no se acreditaron violaciones procesales; son correctas las consideraciones relacionadas con </w:t>
      </w:r>
      <w:r w:rsidR="00411B79" w:rsidRPr="00536929">
        <w:rPr>
          <w:rFonts w:ascii="Arial" w:hAnsi="Arial" w:cs="Arial"/>
          <w:sz w:val="24"/>
          <w:szCs w:val="24"/>
          <w:lang w:eastAsia="es-MX"/>
        </w:rPr>
        <w:t xml:space="preserve">la negativa de nuevo escrutinio y cómputo o </w:t>
      </w:r>
      <w:r w:rsidR="00832101" w:rsidRPr="00536929">
        <w:rPr>
          <w:rFonts w:ascii="Arial" w:hAnsi="Arial" w:cs="Arial"/>
          <w:sz w:val="24"/>
          <w:szCs w:val="24"/>
          <w:lang w:eastAsia="es-MX"/>
        </w:rPr>
        <w:t>recuento; no se acreditó la nulidad de votación recibida en diversas casillas; y tampoco se acreditó la nulidad de elección por violación a principios constitucionales.</w:t>
      </w:r>
    </w:p>
    <w:p w14:paraId="2D2A93F9" w14:textId="79EBC11E" w:rsidR="00E51D7E" w:rsidRPr="00536929" w:rsidRDefault="001D3773" w:rsidP="00832101">
      <w:pPr>
        <w:spacing w:before="240" w:after="240" w:line="360" w:lineRule="auto"/>
        <w:jc w:val="both"/>
        <w:outlineLvl w:val="0"/>
        <w:rPr>
          <w:rFonts w:ascii="Arial" w:eastAsia="Calibri" w:hAnsi="Arial" w:cs="Arial"/>
          <w:bCs/>
          <w:sz w:val="24"/>
          <w:szCs w:val="24"/>
          <w:lang w:val="es-ES_tradnl"/>
        </w:rPr>
      </w:pPr>
      <w:bookmarkStart w:id="46" w:name="_Toc45655844"/>
      <w:bookmarkStart w:id="47" w:name="_Toc62671262"/>
      <w:bookmarkStart w:id="48" w:name="_Toc81929390"/>
      <w:bookmarkStart w:id="49" w:name="_Toc82573691"/>
      <w:bookmarkStart w:id="50" w:name="_Toc82814481"/>
      <w:bookmarkEnd w:id="45"/>
      <w:r w:rsidRPr="00536929">
        <w:rPr>
          <w:rFonts w:ascii="Arial" w:eastAsia="Calibri" w:hAnsi="Arial" w:cs="Arial"/>
          <w:b/>
          <w:sz w:val="24"/>
          <w:szCs w:val="24"/>
          <w:lang w:val="es-ES_tradnl"/>
        </w:rPr>
        <w:t>6</w:t>
      </w:r>
      <w:r w:rsidR="00E51D7E" w:rsidRPr="00536929">
        <w:rPr>
          <w:rFonts w:ascii="Arial" w:eastAsia="Calibri" w:hAnsi="Arial" w:cs="Arial"/>
          <w:b/>
          <w:sz w:val="24"/>
          <w:szCs w:val="24"/>
          <w:lang w:val="es-ES_tradnl"/>
        </w:rPr>
        <w:t xml:space="preserve">.6. </w:t>
      </w:r>
      <w:bookmarkEnd w:id="46"/>
      <w:bookmarkEnd w:id="47"/>
      <w:r w:rsidR="00E51D7E" w:rsidRPr="00536929">
        <w:rPr>
          <w:rFonts w:ascii="Arial" w:eastAsia="Calibri" w:hAnsi="Arial" w:cs="Arial"/>
          <w:b/>
          <w:sz w:val="24"/>
          <w:szCs w:val="24"/>
          <w:lang w:val="es-ES_tradnl"/>
        </w:rPr>
        <w:t>Justificación de la decisión</w:t>
      </w:r>
      <w:bookmarkEnd w:id="48"/>
      <w:bookmarkEnd w:id="49"/>
      <w:bookmarkEnd w:id="50"/>
    </w:p>
    <w:p w14:paraId="46364749" w14:textId="2B6EC236" w:rsidR="00F53EFD" w:rsidRPr="00536929" w:rsidRDefault="00F53EFD" w:rsidP="00F53EFD">
      <w:pPr>
        <w:pStyle w:val="Prrafodelista"/>
        <w:numPr>
          <w:ilvl w:val="0"/>
          <w:numId w:val="41"/>
        </w:numPr>
        <w:tabs>
          <w:tab w:val="left" w:pos="2254"/>
        </w:tabs>
        <w:spacing w:after="240" w:line="384" w:lineRule="auto"/>
        <w:jc w:val="both"/>
        <w:rPr>
          <w:rFonts w:ascii="Arial" w:eastAsia="Times New Roman" w:hAnsi="Arial" w:cs="Arial"/>
          <w:b/>
          <w:bCs/>
          <w:sz w:val="24"/>
          <w:szCs w:val="24"/>
          <w:u w:val="single"/>
          <w:lang w:eastAsia="es-ES"/>
        </w:rPr>
      </w:pPr>
      <w:bookmarkStart w:id="51" w:name="_Toc82573693"/>
      <w:bookmarkStart w:id="52" w:name="_Toc45655845"/>
      <w:bookmarkStart w:id="53" w:name="_Toc62671263"/>
      <w:bookmarkStart w:id="54" w:name="_Toc81521034"/>
      <w:r w:rsidRPr="00536929">
        <w:rPr>
          <w:rFonts w:ascii="Arial" w:eastAsia="Times New Roman" w:hAnsi="Arial" w:cs="Arial"/>
          <w:b/>
          <w:bCs/>
          <w:sz w:val="24"/>
          <w:szCs w:val="24"/>
          <w:u w:val="single"/>
          <w:lang w:eastAsia="es-ES"/>
        </w:rPr>
        <w:lastRenderedPageBreak/>
        <w:t>Agravios relacionados con el recuento</w:t>
      </w:r>
    </w:p>
    <w:p w14:paraId="425024BB" w14:textId="77777777" w:rsidR="009373B3" w:rsidRPr="00536929" w:rsidRDefault="001D3773" w:rsidP="009373B3">
      <w:pPr>
        <w:spacing w:before="100" w:beforeAutospacing="1" w:after="100" w:afterAutospacing="1" w:line="360" w:lineRule="auto"/>
        <w:jc w:val="both"/>
        <w:rPr>
          <w:rFonts w:ascii="Arial" w:hAnsi="Arial" w:cs="Arial"/>
          <w:sz w:val="24"/>
          <w:szCs w:val="24"/>
        </w:rPr>
      </w:pPr>
      <w:r w:rsidRPr="00536929">
        <w:rPr>
          <w:rFonts w:ascii="Arial" w:eastAsia="Calibri" w:hAnsi="Arial" w:cs="Arial"/>
          <w:b/>
          <w:sz w:val="24"/>
          <w:szCs w:val="24"/>
          <w:lang w:val="es-ES_tradnl"/>
        </w:rPr>
        <w:t>6</w:t>
      </w:r>
      <w:r w:rsidR="00832101" w:rsidRPr="00536929">
        <w:rPr>
          <w:rFonts w:ascii="Arial" w:eastAsia="Calibri" w:hAnsi="Arial" w:cs="Arial"/>
          <w:b/>
          <w:sz w:val="24"/>
          <w:szCs w:val="24"/>
          <w:lang w:val="es-ES_tradnl"/>
        </w:rPr>
        <w:t>.6.1</w:t>
      </w:r>
      <w:r w:rsidR="00832101" w:rsidRPr="00536929">
        <w:rPr>
          <w:rFonts w:ascii="Arial" w:eastAsia="Times New Roman" w:hAnsi="Arial" w:cs="Arial"/>
          <w:b/>
          <w:bCs/>
          <w:caps/>
          <w:kern w:val="32"/>
          <w:sz w:val="24"/>
          <w:szCs w:val="24"/>
        </w:rPr>
        <w:t xml:space="preserve">. </w:t>
      </w:r>
      <w:r w:rsidR="009373B3" w:rsidRPr="00536929">
        <w:rPr>
          <w:rFonts w:ascii="Arial" w:eastAsia="Calibri" w:hAnsi="Arial" w:cs="Arial"/>
          <w:b/>
          <w:sz w:val="24"/>
          <w:szCs w:val="24"/>
          <w:lang w:val="es-ES_tradnl"/>
        </w:rPr>
        <w:t xml:space="preserve">El </w:t>
      </w:r>
      <w:r w:rsidR="009373B3" w:rsidRPr="00536929">
        <w:rPr>
          <w:rFonts w:ascii="Arial" w:eastAsia="Calibri" w:hAnsi="Arial" w:cs="Arial"/>
          <w:b/>
          <w:i/>
          <w:sz w:val="24"/>
          <w:szCs w:val="24"/>
          <w:lang w:val="es-ES_tradnl"/>
        </w:rPr>
        <w:t>Tribunal local</w:t>
      </w:r>
      <w:r w:rsidR="009373B3" w:rsidRPr="00536929">
        <w:rPr>
          <w:rFonts w:ascii="Arial" w:eastAsia="Calibri" w:hAnsi="Arial" w:cs="Arial"/>
          <w:b/>
          <w:sz w:val="24"/>
          <w:szCs w:val="24"/>
          <w:lang w:val="es-ES_tradnl"/>
        </w:rPr>
        <w:t xml:space="preserve"> no excedió el plazo para emitir la sentencia impugnada</w:t>
      </w:r>
    </w:p>
    <w:p w14:paraId="179DF4AD" w14:textId="77777777" w:rsidR="009373B3" w:rsidRPr="00536929" w:rsidRDefault="009373B3" w:rsidP="009373B3">
      <w:pPr>
        <w:spacing w:before="240" w:after="240" w:line="360" w:lineRule="auto"/>
        <w:jc w:val="both"/>
        <w:rPr>
          <w:rFonts w:ascii="Arial" w:hAnsi="Arial" w:cs="Arial"/>
          <w:bCs/>
          <w:sz w:val="24"/>
          <w:szCs w:val="24"/>
        </w:rPr>
      </w:pPr>
      <w:r w:rsidRPr="00536929">
        <w:rPr>
          <w:rFonts w:ascii="Arial" w:hAnsi="Arial" w:cs="Arial"/>
          <w:bCs/>
          <w:sz w:val="24"/>
          <w:szCs w:val="24"/>
        </w:rPr>
        <w:t xml:space="preserve">El actor estima que el </w:t>
      </w:r>
      <w:r w:rsidRPr="00536929">
        <w:rPr>
          <w:rFonts w:ascii="Arial" w:hAnsi="Arial" w:cs="Arial"/>
          <w:bCs/>
          <w:i/>
          <w:sz w:val="24"/>
          <w:szCs w:val="24"/>
        </w:rPr>
        <w:t>Tribunal local</w:t>
      </w:r>
      <w:r w:rsidRPr="00536929">
        <w:rPr>
          <w:rFonts w:ascii="Arial" w:hAnsi="Arial" w:cs="Arial"/>
          <w:bCs/>
          <w:sz w:val="24"/>
          <w:szCs w:val="24"/>
        </w:rPr>
        <w:t xml:space="preserve"> incurrió en dilación procesal en la tramitación del juicio ciudadano local TEEG-JPDC-247/2021, pues se presentó el quince de junio y se resolvió el dos de septiembre siguiente, es decir, considera que transcurrió un lapso mayor de treinta días que dispone la norma electoral local.</w:t>
      </w:r>
    </w:p>
    <w:p w14:paraId="21C0430D" w14:textId="77777777" w:rsidR="009373B3" w:rsidRPr="00536929" w:rsidRDefault="009373B3" w:rsidP="009373B3">
      <w:pPr>
        <w:spacing w:before="240" w:after="240" w:line="360" w:lineRule="auto"/>
        <w:jc w:val="both"/>
        <w:rPr>
          <w:rFonts w:ascii="Arial" w:hAnsi="Arial" w:cs="Arial"/>
          <w:bCs/>
          <w:sz w:val="24"/>
          <w:szCs w:val="24"/>
        </w:rPr>
      </w:pPr>
      <w:r w:rsidRPr="00536929">
        <w:rPr>
          <w:rFonts w:ascii="Arial" w:hAnsi="Arial" w:cs="Arial"/>
          <w:bCs/>
          <w:sz w:val="24"/>
          <w:szCs w:val="24"/>
        </w:rPr>
        <w:t xml:space="preserve">Esta Sala Regional estima que </w:t>
      </w:r>
      <w:r w:rsidRPr="00536929">
        <w:rPr>
          <w:rFonts w:ascii="Arial" w:hAnsi="Arial" w:cs="Arial"/>
          <w:b/>
          <w:bCs/>
          <w:sz w:val="24"/>
          <w:szCs w:val="24"/>
        </w:rPr>
        <w:t>no le asiste la razón</w:t>
      </w:r>
      <w:r w:rsidRPr="00536929">
        <w:rPr>
          <w:rFonts w:ascii="Arial" w:hAnsi="Arial" w:cs="Arial"/>
          <w:bCs/>
          <w:sz w:val="24"/>
          <w:szCs w:val="24"/>
        </w:rPr>
        <w:t xml:space="preserve"> al actor.</w:t>
      </w:r>
    </w:p>
    <w:p w14:paraId="67D91805" w14:textId="77777777" w:rsidR="009373B3" w:rsidRPr="00536929" w:rsidRDefault="009373B3" w:rsidP="009373B3">
      <w:pPr>
        <w:spacing w:before="240" w:after="240" w:line="360" w:lineRule="auto"/>
        <w:jc w:val="both"/>
        <w:rPr>
          <w:rFonts w:ascii="Arial" w:hAnsi="Arial" w:cs="Arial"/>
          <w:bCs/>
          <w:sz w:val="24"/>
          <w:szCs w:val="24"/>
        </w:rPr>
      </w:pPr>
      <w:r w:rsidRPr="00536929">
        <w:rPr>
          <w:rFonts w:ascii="Arial" w:hAnsi="Arial" w:cs="Arial"/>
          <w:bCs/>
          <w:sz w:val="24"/>
          <w:szCs w:val="24"/>
        </w:rPr>
        <w:t xml:space="preserve">Lo anterior, porque el artículo 391, párrafo cuarto, </w:t>
      </w:r>
      <w:r w:rsidRPr="00536929">
        <w:rPr>
          <w:rFonts w:ascii="Arial" w:eastAsia="Times New Roman" w:hAnsi="Arial" w:cs="Arial"/>
          <w:sz w:val="24"/>
          <w:szCs w:val="24"/>
          <w:lang w:val="es-ES" w:eastAsia="es-ES"/>
        </w:rPr>
        <w:t xml:space="preserve">de la </w:t>
      </w:r>
      <w:r w:rsidRPr="00536929">
        <w:rPr>
          <w:rFonts w:ascii="Arial" w:eastAsia="Times New Roman" w:hAnsi="Arial" w:cs="Arial"/>
          <w:i/>
          <w:sz w:val="24"/>
          <w:szCs w:val="24"/>
          <w:lang w:val="es-ES" w:eastAsia="es-ES"/>
        </w:rPr>
        <w:t>Ley Electoral local</w:t>
      </w:r>
      <w:r w:rsidRPr="00536929">
        <w:rPr>
          <w:rFonts w:ascii="Arial" w:hAnsi="Arial" w:cs="Arial"/>
          <w:bCs/>
          <w:sz w:val="24"/>
          <w:szCs w:val="24"/>
        </w:rPr>
        <w:t>, prevé que el juicio para la protección de los derechos político-electorales del ciudadano se resolverá dentro de los treinta días hábiles siguientes al auto en que se admita.</w:t>
      </w:r>
    </w:p>
    <w:p w14:paraId="0E7B70E7" w14:textId="77777777" w:rsidR="009373B3" w:rsidRPr="00536929" w:rsidRDefault="009373B3" w:rsidP="009373B3">
      <w:pPr>
        <w:spacing w:before="240" w:after="240" w:line="360" w:lineRule="auto"/>
        <w:jc w:val="both"/>
        <w:rPr>
          <w:rFonts w:ascii="Arial" w:hAnsi="Arial" w:cs="Arial"/>
          <w:bCs/>
          <w:sz w:val="24"/>
          <w:szCs w:val="24"/>
        </w:rPr>
      </w:pPr>
      <w:r w:rsidRPr="00536929">
        <w:rPr>
          <w:rFonts w:ascii="Arial" w:hAnsi="Arial" w:cs="Arial"/>
          <w:bCs/>
          <w:sz w:val="24"/>
          <w:szCs w:val="24"/>
        </w:rPr>
        <w:t>Dicha norma evidencia que el actor parte de la premisa inexacta de contar los treinta días para la resolución del juicio ciudadano, a partir de la fecha de su presentación; sin embargo, conforme al citado artículo el término de treinta días para emitir la resolución inicia al día siguiente en que se admite el medio de impugnación.</w:t>
      </w:r>
    </w:p>
    <w:p w14:paraId="30A715C7" w14:textId="159DBA7C" w:rsidR="009373B3" w:rsidRPr="00536929" w:rsidRDefault="009373B3" w:rsidP="009373B3">
      <w:pPr>
        <w:spacing w:before="240" w:after="240" w:line="360" w:lineRule="auto"/>
        <w:jc w:val="both"/>
        <w:rPr>
          <w:rFonts w:ascii="Arial" w:hAnsi="Arial" w:cs="Arial"/>
          <w:bCs/>
          <w:sz w:val="24"/>
          <w:szCs w:val="24"/>
        </w:rPr>
      </w:pPr>
      <w:r w:rsidRPr="00536929">
        <w:rPr>
          <w:rFonts w:ascii="Arial" w:hAnsi="Arial" w:cs="Arial"/>
          <w:bCs/>
          <w:sz w:val="24"/>
          <w:szCs w:val="24"/>
        </w:rPr>
        <w:t xml:space="preserve">En ese sentido, si la autoridad responsable admitió el juicio por acuerdo de diez de agosto y resolvió el juicio ciudadano del actor el dos de septiembre siguiente, la determinación fue emitida dentro de los treinta días naturales posteriores a la admisión, al pronunciarse veintitrés días después.   </w:t>
      </w:r>
    </w:p>
    <w:bookmarkEnd w:id="51"/>
    <w:p w14:paraId="64D92B21" w14:textId="77777777" w:rsidR="009373B3" w:rsidRPr="00536929" w:rsidRDefault="001D3773" w:rsidP="009373B3">
      <w:pPr>
        <w:keepNext/>
        <w:spacing w:after="240" w:line="360" w:lineRule="auto"/>
        <w:jc w:val="both"/>
        <w:rPr>
          <w:rFonts w:ascii="Arial" w:eastAsia="Calibri" w:hAnsi="Arial" w:cs="Arial"/>
          <w:b/>
          <w:bCs/>
          <w:sz w:val="24"/>
          <w:szCs w:val="24"/>
          <w:lang w:val="es-ES_tradnl"/>
        </w:rPr>
      </w:pPr>
      <w:r w:rsidRPr="00536929">
        <w:rPr>
          <w:rFonts w:ascii="Arial" w:eastAsia="Calibri" w:hAnsi="Arial" w:cs="Arial"/>
          <w:b/>
          <w:sz w:val="24"/>
          <w:szCs w:val="24"/>
          <w:lang w:val="es-ES_tradnl"/>
        </w:rPr>
        <w:t>6</w:t>
      </w:r>
      <w:r w:rsidR="009756DB" w:rsidRPr="00536929">
        <w:rPr>
          <w:rFonts w:ascii="Arial" w:eastAsia="Calibri" w:hAnsi="Arial" w:cs="Arial"/>
          <w:b/>
          <w:sz w:val="24"/>
          <w:szCs w:val="24"/>
          <w:lang w:val="es-ES_tradnl"/>
        </w:rPr>
        <w:t>.6.2</w:t>
      </w:r>
      <w:r w:rsidR="00502162" w:rsidRPr="00536929">
        <w:rPr>
          <w:rFonts w:ascii="Arial" w:eastAsia="Calibri" w:hAnsi="Arial" w:cs="Arial"/>
          <w:b/>
          <w:sz w:val="24"/>
          <w:szCs w:val="24"/>
          <w:lang w:val="es-ES_tradnl"/>
        </w:rPr>
        <w:t>.</w:t>
      </w:r>
      <w:r w:rsidR="009756DB" w:rsidRPr="00536929">
        <w:rPr>
          <w:rFonts w:ascii="Arial" w:eastAsia="Calibri" w:hAnsi="Arial" w:cs="Arial"/>
          <w:b/>
          <w:sz w:val="24"/>
          <w:szCs w:val="24"/>
          <w:lang w:val="es-ES_tradnl"/>
        </w:rPr>
        <w:t xml:space="preserve"> </w:t>
      </w:r>
      <w:r w:rsidR="009373B3" w:rsidRPr="00536929">
        <w:rPr>
          <w:rFonts w:ascii="Arial" w:eastAsia="Times New Roman" w:hAnsi="Arial" w:cs="Arial"/>
          <w:b/>
          <w:bCs/>
          <w:kern w:val="32"/>
          <w:sz w:val="24"/>
          <w:szCs w:val="24"/>
        </w:rPr>
        <w:t>La falta de grabación de la sesión especial del cómputo municipal no vulnera el principio de certeza</w:t>
      </w:r>
    </w:p>
    <w:p w14:paraId="7A587D2E" w14:textId="77777777" w:rsidR="009373B3" w:rsidRPr="00536929" w:rsidRDefault="009373B3" w:rsidP="009373B3">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val="es-ES" w:eastAsia="es-ES"/>
        </w:rPr>
        <w:t xml:space="preserve">El promovente refiere que </w:t>
      </w:r>
      <w:r w:rsidRPr="00536929">
        <w:rPr>
          <w:rFonts w:ascii="Arial" w:eastAsia="Times New Roman" w:hAnsi="Arial" w:cs="Arial"/>
          <w:sz w:val="24"/>
          <w:szCs w:val="24"/>
          <w:lang w:eastAsia="es-ES"/>
        </w:rPr>
        <w:t xml:space="preserve">se vulneró el principio de certeza, pues el </w:t>
      </w:r>
      <w:r w:rsidRPr="00536929">
        <w:rPr>
          <w:rFonts w:ascii="Arial" w:eastAsia="Times New Roman" w:hAnsi="Arial" w:cs="Arial"/>
          <w:i/>
          <w:iCs/>
          <w:sz w:val="24"/>
          <w:szCs w:val="24"/>
          <w:lang w:eastAsia="es-ES"/>
        </w:rPr>
        <w:t xml:space="preserve">Tribunal local </w:t>
      </w:r>
      <w:r w:rsidRPr="00536929">
        <w:rPr>
          <w:rFonts w:ascii="Arial" w:eastAsia="Times New Roman" w:hAnsi="Arial" w:cs="Arial"/>
          <w:sz w:val="24"/>
          <w:szCs w:val="24"/>
          <w:lang w:eastAsia="es-ES"/>
        </w:rPr>
        <w:t>validó el hecho de que no existe grabación de la sesión especial de cómputo municipal, por lo que se desconoce cómo se desarrolló la sesión y por tal razón solicita que se lleve a cabo un nuevo escrutinio y cómputo.</w:t>
      </w:r>
    </w:p>
    <w:p w14:paraId="2FC75901" w14:textId="77777777" w:rsidR="009373B3" w:rsidRPr="00536929" w:rsidRDefault="009373B3" w:rsidP="009373B3">
      <w:pPr>
        <w:tabs>
          <w:tab w:val="left" w:pos="2254"/>
        </w:tabs>
        <w:spacing w:after="240" w:line="360"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El agravio es </w:t>
      </w:r>
      <w:r w:rsidRPr="00536929">
        <w:rPr>
          <w:rFonts w:ascii="Arial" w:eastAsia="Times New Roman" w:hAnsi="Arial" w:cs="Arial"/>
          <w:b/>
          <w:bCs/>
          <w:sz w:val="24"/>
          <w:szCs w:val="24"/>
          <w:lang w:eastAsia="es-ES"/>
        </w:rPr>
        <w:t>ineficaz</w:t>
      </w:r>
      <w:r w:rsidRPr="00536929">
        <w:rPr>
          <w:rFonts w:ascii="Arial" w:eastAsia="Times New Roman" w:hAnsi="Arial" w:cs="Arial"/>
          <w:sz w:val="24"/>
          <w:szCs w:val="24"/>
          <w:lang w:eastAsia="es-ES"/>
        </w:rPr>
        <w:t>.</w:t>
      </w:r>
    </w:p>
    <w:p w14:paraId="0DAE489E" w14:textId="77777777" w:rsidR="009373B3" w:rsidRPr="00536929" w:rsidRDefault="009373B3" w:rsidP="009373B3">
      <w:pPr>
        <w:spacing w:line="360" w:lineRule="auto"/>
        <w:jc w:val="both"/>
        <w:rPr>
          <w:rFonts w:ascii="Arial" w:hAnsi="Arial" w:cs="Arial"/>
          <w:sz w:val="24"/>
          <w:szCs w:val="24"/>
        </w:rPr>
      </w:pPr>
      <w:r w:rsidRPr="00536929">
        <w:rPr>
          <w:rFonts w:ascii="Arial" w:hAnsi="Arial" w:cs="Arial"/>
          <w:sz w:val="24"/>
          <w:szCs w:val="24"/>
        </w:rPr>
        <w:t xml:space="preserve">El </w:t>
      </w:r>
      <w:r w:rsidRPr="00536929">
        <w:rPr>
          <w:rFonts w:ascii="Arial" w:hAnsi="Arial" w:cs="Arial"/>
          <w:i/>
          <w:iCs/>
          <w:sz w:val="24"/>
          <w:szCs w:val="24"/>
        </w:rPr>
        <w:t>Tribunal local</w:t>
      </w:r>
      <w:r w:rsidRPr="00536929">
        <w:rPr>
          <w:rFonts w:ascii="Arial" w:hAnsi="Arial" w:cs="Arial"/>
          <w:sz w:val="24"/>
          <w:szCs w:val="24"/>
        </w:rPr>
        <w:t xml:space="preserve"> determinó correctamente que la omisión de no realizar una grabación no constituye una irregularidad grave y determinante, pues lo acontecido en la sesión de cómputo municipal se asentó en el Acta/019/2021 y en el Acta circunstanciada relativa a las actividades de recuento parcial en </w:t>
      </w:r>
      <w:r w:rsidRPr="00536929">
        <w:rPr>
          <w:rFonts w:ascii="Arial" w:hAnsi="Arial" w:cs="Arial"/>
          <w:sz w:val="24"/>
          <w:szCs w:val="24"/>
        </w:rPr>
        <w:lastRenderedPageBreak/>
        <w:t xml:space="preserve">grupo de trabajo, ambas del nueve de junio y sus anexos, respecto de las cuales MORENA se impuso a través de sus representantes, quienes estuvieron en posibilidad de obtener copia certificada de las mismas; y concluyó que el hecho de que no se hubiera realizado una versión estenográfica no constituía una vulneración a la </w:t>
      </w:r>
      <w:r w:rsidRPr="00536929">
        <w:rPr>
          <w:rFonts w:ascii="Arial" w:hAnsi="Arial" w:cs="Arial"/>
          <w:i/>
          <w:iCs/>
          <w:sz w:val="24"/>
          <w:szCs w:val="24"/>
        </w:rPr>
        <w:t xml:space="preserve">Ley Electoral local, </w:t>
      </w:r>
      <w:r w:rsidRPr="00536929">
        <w:rPr>
          <w:rFonts w:ascii="Arial" w:hAnsi="Arial" w:cs="Arial"/>
          <w:sz w:val="24"/>
          <w:szCs w:val="24"/>
        </w:rPr>
        <w:t>ni dejaba a las partes en estado de indefensión.</w:t>
      </w:r>
    </w:p>
    <w:p w14:paraId="72249349" w14:textId="77777777" w:rsidR="009373B3" w:rsidRPr="00536929" w:rsidRDefault="009373B3" w:rsidP="009373B3">
      <w:pPr>
        <w:spacing w:line="360" w:lineRule="auto"/>
        <w:jc w:val="both"/>
        <w:rPr>
          <w:rFonts w:ascii="Arial" w:hAnsi="Arial" w:cs="Arial"/>
          <w:sz w:val="24"/>
          <w:szCs w:val="24"/>
        </w:rPr>
      </w:pPr>
      <w:r w:rsidRPr="00536929">
        <w:rPr>
          <w:rFonts w:ascii="Arial" w:hAnsi="Arial" w:cs="Arial"/>
          <w:sz w:val="24"/>
          <w:szCs w:val="24"/>
        </w:rPr>
        <w:t xml:space="preserve">Dicho Tribunal también señaló que en la referida sesión especial de cómputo y recuento, conforme a los artículos 123 y 124 de la </w:t>
      </w:r>
      <w:r w:rsidRPr="00536929">
        <w:rPr>
          <w:rFonts w:ascii="Arial" w:hAnsi="Arial" w:cs="Arial"/>
          <w:i/>
          <w:iCs/>
          <w:sz w:val="24"/>
          <w:szCs w:val="24"/>
        </w:rPr>
        <w:t>Ley Electoral local</w:t>
      </w:r>
      <w:r w:rsidRPr="00536929">
        <w:rPr>
          <w:rFonts w:ascii="Arial" w:hAnsi="Arial" w:cs="Arial"/>
          <w:sz w:val="24"/>
          <w:szCs w:val="24"/>
        </w:rPr>
        <w:t>, los partidos políticos y candidaturas independientes tienen el derecho de nombrar representantes, quienes pueden estar presentes en todo momento, lo cual robustece el principio de certeza.</w:t>
      </w:r>
    </w:p>
    <w:p w14:paraId="00335913" w14:textId="77777777" w:rsidR="009373B3" w:rsidRPr="00536929" w:rsidRDefault="009373B3" w:rsidP="009373B3">
      <w:pPr>
        <w:spacing w:line="360" w:lineRule="auto"/>
        <w:jc w:val="both"/>
        <w:rPr>
          <w:rFonts w:ascii="Arial" w:hAnsi="Arial" w:cs="Arial"/>
          <w:sz w:val="24"/>
          <w:szCs w:val="24"/>
        </w:rPr>
      </w:pPr>
      <w:r w:rsidRPr="00536929">
        <w:rPr>
          <w:rFonts w:ascii="Arial" w:hAnsi="Arial" w:cs="Arial"/>
          <w:sz w:val="24"/>
          <w:szCs w:val="24"/>
        </w:rPr>
        <w:t>Los referidos argumentos no son controvertidos por la parte actora.</w:t>
      </w:r>
    </w:p>
    <w:p w14:paraId="4CECE3A0" w14:textId="77777777" w:rsidR="009373B3" w:rsidRPr="00536929" w:rsidRDefault="009373B3" w:rsidP="009373B3">
      <w:pPr>
        <w:spacing w:line="360" w:lineRule="auto"/>
        <w:jc w:val="both"/>
        <w:rPr>
          <w:rFonts w:ascii="Arial" w:hAnsi="Arial" w:cs="Arial"/>
          <w:b/>
          <w:bCs/>
          <w:sz w:val="24"/>
          <w:szCs w:val="24"/>
        </w:rPr>
      </w:pPr>
      <w:r w:rsidRPr="00536929">
        <w:rPr>
          <w:rFonts w:ascii="Arial" w:hAnsi="Arial" w:cs="Arial"/>
          <w:sz w:val="24"/>
          <w:szCs w:val="24"/>
        </w:rPr>
        <w:t xml:space="preserve">Aunado a lo anterior, el artículo 11, inciso f, del Reglamento de Sesiones de los Consejos Distritales y Municipales del </w:t>
      </w:r>
      <w:r w:rsidRPr="00536929">
        <w:rPr>
          <w:rFonts w:ascii="Arial" w:hAnsi="Arial" w:cs="Arial"/>
          <w:i/>
          <w:iCs/>
          <w:sz w:val="24"/>
          <w:szCs w:val="24"/>
        </w:rPr>
        <w:t>Instituto local</w:t>
      </w:r>
      <w:r w:rsidRPr="00536929">
        <w:rPr>
          <w:rFonts w:ascii="Arial" w:hAnsi="Arial" w:cs="Arial"/>
          <w:sz w:val="24"/>
          <w:szCs w:val="24"/>
        </w:rPr>
        <w:t xml:space="preserve">, dispone que corresponde al Secretario (en este caso) del </w:t>
      </w:r>
      <w:r w:rsidRPr="00536929">
        <w:rPr>
          <w:rFonts w:ascii="Arial" w:hAnsi="Arial" w:cs="Arial"/>
          <w:i/>
          <w:iCs/>
          <w:sz w:val="24"/>
          <w:szCs w:val="24"/>
        </w:rPr>
        <w:t>Consejo Municipal</w:t>
      </w:r>
      <w:r w:rsidRPr="00536929">
        <w:rPr>
          <w:rFonts w:ascii="Arial" w:hAnsi="Arial" w:cs="Arial"/>
          <w:sz w:val="24"/>
          <w:szCs w:val="24"/>
        </w:rPr>
        <w:t xml:space="preserve"> levantar el acta de las sesiones y someterla a la aprobación del referido Consejo.</w:t>
      </w:r>
    </w:p>
    <w:p w14:paraId="36E55408" w14:textId="77777777" w:rsidR="009373B3" w:rsidRPr="00536929" w:rsidRDefault="009373B3" w:rsidP="009373B3">
      <w:pPr>
        <w:spacing w:line="360" w:lineRule="auto"/>
        <w:jc w:val="both"/>
        <w:rPr>
          <w:rFonts w:ascii="Arial" w:hAnsi="Arial" w:cs="Arial"/>
          <w:sz w:val="24"/>
          <w:szCs w:val="24"/>
        </w:rPr>
      </w:pPr>
      <w:r w:rsidRPr="00536929">
        <w:rPr>
          <w:rFonts w:ascii="Arial" w:hAnsi="Arial" w:cs="Arial"/>
          <w:sz w:val="24"/>
          <w:szCs w:val="24"/>
        </w:rPr>
        <w:t>En dicha acta se asientan las circunstancias en que se desarrolló la sesión de cómputo y, en el caso, el recuento respectivo, en las cuales pueden estar los representantes de los partidos políticos y candidaturas independientes, en su caso.</w:t>
      </w:r>
    </w:p>
    <w:p w14:paraId="16D59625" w14:textId="24851566" w:rsidR="009373B3" w:rsidRPr="00536929" w:rsidRDefault="009373B3" w:rsidP="009373B3">
      <w:pPr>
        <w:spacing w:line="360" w:lineRule="auto"/>
        <w:jc w:val="both"/>
        <w:rPr>
          <w:rFonts w:ascii="Arial" w:hAnsi="Arial" w:cs="Arial"/>
          <w:sz w:val="24"/>
          <w:szCs w:val="24"/>
        </w:rPr>
      </w:pPr>
      <w:r w:rsidRPr="00536929">
        <w:rPr>
          <w:rFonts w:ascii="Arial" w:hAnsi="Arial" w:cs="Arial"/>
          <w:sz w:val="24"/>
          <w:szCs w:val="24"/>
        </w:rPr>
        <w:t xml:space="preserve">Con base en lo anterior, resulta </w:t>
      </w:r>
      <w:r w:rsidRPr="00536929">
        <w:rPr>
          <w:rFonts w:ascii="Arial" w:hAnsi="Arial" w:cs="Arial"/>
          <w:b/>
          <w:bCs/>
          <w:sz w:val="24"/>
          <w:szCs w:val="24"/>
        </w:rPr>
        <w:t>ineficaz</w:t>
      </w:r>
      <w:r w:rsidRPr="00536929">
        <w:rPr>
          <w:rFonts w:ascii="Arial" w:hAnsi="Arial" w:cs="Arial"/>
          <w:sz w:val="24"/>
          <w:szCs w:val="24"/>
        </w:rPr>
        <w:t xml:space="preserve"> el agravio porque el principio de certeza se garantiza con el contenido de las actas levanta</w:t>
      </w:r>
      <w:r w:rsidR="00622BFB" w:rsidRPr="00536929">
        <w:rPr>
          <w:rFonts w:ascii="Arial" w:hAnsi="Arial" w:cs="Arial"/>
          <w:sz w:val="24"/>
          <w:szCs w:val="24"/>
        </w:rPr>
        <w:t>das</w:t>
      </w:r>
      <w:r w:rsidRPr="00536929">
        <w:rPr>
          <w:rFonts w:ascii="Arial" w:hAnsi="Arial" w:cs="Arial"/>
          <w:sz w:val="24"/>
          <w:szCs w:val="24"/>
        </w:rPr>
        <w:t xml:space="preserve"> en la sesión especial de cómputo municipal y, además, porque el actor no controvierte las razones que le dio el </w:t>
      </w:r>
      <w:r w:rsidRPr="00536929">
        <w:rPr>
          <w:rFonts w:ascii="Arial" w:hAnsi="Arial" w:cs="Arial"/>
          <w:i/>
          <w:iCs/>
          <w:sz w:val="24"/>
          <w:szCs w:val="24"/>
        </w:rPr>
        <w:t>Tribunal local</w:t>
      </w:r>
      <w:r w:rsidRPr="00536929">
        <w:rPr>
          <w:rFonts w:ascii="Arial" w:hAnsi="Arial" w:cs="Arial"/>
          <w:sz w:val="24"/>
          <w:szCs w:val="24"/>
        </w:rPr>
        <w:t>.</w:t>
      </w:r>
    </w:p>
    <w:p w14:paraId="4A5F896C" w14:textId="4BFA8B16" w:rsidR="00502162" w:rsidRPr="00536929" w:rsidRDefault="001D3773" w:rsidP="00502162">
      <w:pPr>
        <w:keepNext/>
        <w:spacing w:after="240" w:line="360" w:lineRule="auto"/>
        <w:jc w:val="both"/>
        <w:rPr>
          <w:rFonts w:ascii="Arial" w:eastAsia="Calibri" w:hAnsi="Arial" w:cs="Arial"/>
          <w:b/>
          <w:bCs/>
          <w:sz w:val="24"/>
          <w:szCs w:val="24"/>
          <w:lang w:val="es-ES_tradnl"/>
        </w:rPr>
      </w:pPr>
      <w:bookmarkStart w:id="55" w:name="_Toc82573695"/>
      <w:r w:rsidRPr="00536929">
        <w:rPr>
          <w:rFonts w:ascii="Arial" w:eastAsia="Calibri" w:hAnsi="Arial" w:cs="Arial"/>
          <w:b/>
          <w:sz w:val="24"/>
          <w:szCs w:val="24"/>
          <w:lang w:val="es-ES_tradnl"/>
        </w:rPr>
        <w:t>6</w:t>
      </w:r>
      <w:r w:rsidR="00502162" w:rsidRPr="00536929">
        <w:rPr>
          <w:rFonts w:ascii="Arial" w:eastAsia="Calibri" w:hAnsi="Arial" w:cs="Arial"/>
          <w:b/>
          <w:sz w:val="24"/>
          <w:szCs w:val="24"/>
          <w:lang w:val="es-ES_tradnl"/>
        </w:rPr>
        <w:t>.6.</w:t>
      </w:r>
      <w:r w:rsidR="00E03D61" w:rsidRPr="00536929">
        <w:rPr>
          <w:rFonts w:ascii="Arial" w:eastAsia="Calibri" w:hAnsi="Arial" w:cs="Arial"/>
          <w:b/>
          <w:sz w:val="24"/>
          <w:szCs w:val="24"/>
          <w:lang w:val="es-ES_tradnl"/>
        </w:rPr>
        <w:t>3</w:t>
      </w:r>
      <w:r w:rsidR="00502162" w:rsidRPr="00536929">
        <w:rPr>
          <w:rFonts w:ascii="Arial" w:eastAsia="Times New Roman" w:hAnsi="Arial" w:cs="Arial"/>
          <w:b/>
          <w:bCs/>
          <w:caps/>
          <w:kern w:val="32"/>
          <w:sz w:val="24"/>
          <w:szCs w:val="24"/>
        </w:rPr>
        <w:t>. E</w:t>
      </w:r>
      <w:r w:rsidR="00502162" w:rsidRPr="00536929">
        <w:rPr>
          <w:rFonts w:ascii="Arial" w:eastAsia="Times New Roman" w:hAnsi="Arial" w:cs="Arial"/>
          <w:b/>
          <w:bCs/>
          <w:kern w:val="32"/>
          <w:sz w:val="24"/>
          <w:szCs w:val="24"/>
        </w:rPr>
        <w:t xml:space="preserve">l </w:t>
      </w:r>
      <w:r w:rsidR="00502162" w:rsidRPr="00536929">
        <w:rPr>
          <w:rFonts w:ascii="Arial" w:eastAsia="Times New Roman" w:hAnsi="Arial" w:cs="Arial"/>
          <w:b/>
          <w:bCs/>
          <w:i/>
          <w:iCs/>
          <w:kern w:val="32"/>
          <w:sz w:val="24"/>
          <w:szCs w:val="24"/>
        </w:rPr>
        <w:t>Tribunal local</w:t>
      </w:r>
      <w:r w:rsidR="00502162" w:rsidRPr="00536929">
        <w:rPr>
          <w:rFonts w:ascii="Arial" w:eastAsia="Times New Roman" w:hAnsi="Arial" w:cs="Arial"/>
          <w:b/>
          <w:bCs/>
          <w:kern w:val="32"/>
          <w:sz w:val="24"/>
          <w:szCs w:val="24"/>
        </w:rPr>
        <w:t xml:space="preserve"> si valoró y analizó la prueba </w:t>
      </w:r>
      <w:r w:rsidR="00A3173A" w:rsidRPr="00536929">
        <w:rPr>
          <w:rFonts w:ascii="Arial" w:eastAsia="Times New Roman" w:hAnsi="Arial" w:cs="Arial"/>
          <w:b/>
          <w:bCs/>
          <w:kern w:val="32"/>
          <w:sz w:val="24"/>
          <w:szCs w:val="24"/>
        </w:rPr>
        <w:t>referente a la</w:t>
      </w:r>
      <w:r w:rsidR="00502162" w:rsidRPr="00536929">
        <w:rPr>
          <w:rFonts w:ascii="Arial" w:eastAsia="Times New Roman" w:hAnsi="Arial" w:cs="Arial"/>
          <w:b/>
          <w:bCs/>
          <w:kern w:val="32"/>
          <w:sz w:val="24"/>
          <w:szCs w:val="24"/>
        </w:rPr>
        <w:t xml:space="preserve"> inspección judicial aportada por el actor</w:t>
      </w:r>
      <w:bookmarkEnd w:id="55"/>
    </w:p>
    <w:p w14:paraId="4E27C83A" w14:textId="4658AD01" w:rsidR="00502162" w:rsidRPr="00536929" w:rsidRDefault="00502162" w:rsidP="00502162">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El actor refiere que el </w:t>
      </w:r>
      <w:r w:rsidRPr="00536929">
        <w:rPr>
          <w:rFonts w:ascii="Arial" w:eastAsia="Times New Roman" w:hAnsi="Arial" w:cs="Arial"/>
          <w:i/>
          <w:iCs/>
          <w:sz w:val="24"/>
          <w:szCs w:val="24"/>
          <w:lang w:eastAsia="es-ES"/>
        </w:rPr>
        <w:t>Tribunal local</w:t>
      </w:r>
      <w:r w:rsidRPr="00536929">
        <w:rPr>
          <w:rFonts w:ascii="Arial" w:eastAsia="Times New Roman" w:hAnsi="Arial" w:cs="Arial"/>
          <w:sz w:val="24"/>
          <w:szCs w:val="24"/>
          <w:lang w:eastAsia="es-ES"/>
        </w:rPr>
        <w:t xml:space="preserve"> no admitió la prueba de inspección judicial relacionada con la cuenta oficial de Facebook del “</w:t>
      </w:r>
      <w:r w:rsidRPr="00536929">
        <w:rPr>
          <w:rFonts w:ascii="Arial" w:eastAsia="Times New Roman" w:hAnsi="Arial" w:cs="Arial"/>
          <w:i/>
          <w:iCs/>
          <w:sz w:val="24"/>
          <w:szCs w:val="24"/>
          <w:lang w:eastAsia="es-ES"/>
        </w:rPr>
        <w:t>gobernador Diego Sinhue</w:t>
      </w:r>
      <w:r w:rsidRPr="00536929">
        <w:rPr>
          <w:rFonts w:ascii="Arial" w:eastAsia="Times New Roman" w:hAnsi="Arial" w:cs="Arial"/>
          <w:sz w:val="24"/>
          <w:szCs w:val="24"/>
          <w:lang w:eastAsia="es-ES"/>
        </w:rPr>
        <w:t>”, a pesar de que es una cuenta pública, por tanto se encuentra exenta de prueba, por constituir un hecho notorio, de ahí que debe tenerse por acreditado el hecho consistente en que cuatro días antes de la elección, el Gobernador de Guanajuato visitó a una obra pública en Valle de Santiago, por tanto su intervención (visita a la obra) violentó el principio de equidad en la contienda electoral.</w:t>
      </w:r>
    </w:p>
    <w:p w14:paraId="67394AA9" w14:textId="0D05B03C" w:rsidR="00502162" w:rsidRPr="00536929" w:rsidRDefault="00502162" w:rsidP="00502162">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El agravio es </w:t>
      </w:r>
      <w:r w:rsidRPr="00536929">
        <w:rPr>
          <w:rFonts w:ascii="Arial" w:eastAsia="Times New Roman" w:hAnsi="Arial" w:cs="Arial"/>
          <w:b/>
          <w:bCs/>
          <w:sz w:val="24"/>
          <w:szCs w:val="24"/>
          <w:lang w:eastAsia="es-ES"/>
        </w:rPr>
        <w:t>ineficaz</w:t>
      </w:r>
      <w:r w:rsidRPr="00536929">
        <w:rPr>
          <w:rFonts w:ascii="Arial" w:eastAsia="Times New Roman" w:hAnsi="Arial" w:cs="Arial"/>
          <w:sz w:val="24"/>
          <w:szCs w:val="24"/>
          <w:lang w:eastAsia="es-ES"/>
        </w:rPr>
        <w:t>.</w:t>
      </w:r>
    </w:p>
    <w:p w14:paraId="1BF21D53" w14:textId="2163146A" w:rsidR="00502162" w:rsidRPr="00536929" w:rsidRDefault="00502162" w:rsidP="00502162">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lastRenderedPageBreak/>
        <w:t>En efecto, esta Sala Regional advierte que mediante acuerdo de admisión de diez de agosto</w:t>
      </w:r>
      <w:r w:rsidRPr="00536929">
        <w:rPr>
          <w:rStyle w:val="Refdenotaalpie"/>
          <w:rFonts w:ascii="Arial" w:eastAsia="Times New Roman" w:hAnsi="Arial" w:cs="Arial"/>
          <w:sz w:val="24"/>
          <w:szCs w:val="24"/>
          <w:lang w:eastAsia="es-ES"/>
        </w:rPr>
        <w:footnoteReference w:id="9"/>
      </w:r>
      <w:r w:rsidRPr="00536929">
        <w:rPr>
          <w:rFonts w:ascii="Arial" w:eastAsia="Times New Roman" w:hAnsi="Arial" w:cs="Arial"/>
          <w:sz w:val="24"/>
          <w:szCs w:val="24"/>
          <w:lang w:eastAsia="es-ES"/>
        </w:rPr>
        <w:t xml:space="preserve">, el </w:t>
      </w:r>
      <w:r w:rsidRPr="00536929">
        <w:rPr>
          <w:rFonts w:ascii="Arial" w:eastAsia="Times New Roman" w:hAnsi="Arial" w:cs="Arial"/>
          <w:i/>
          <w:iCs/>
          <w:sz w:val="24"/>
          <w:szCs w:val="24"/>
          <w:lang w:eastAsia="es-ES"/>
        </w:rPr>
        <w:t>Tribunal local</w:t>
      </w:r>
      <w:r w:rsidRPr="00536929">
        <w:rPr>
          <w:rFonts w:ascii="Arial" w:eastAsia="Times New Roman" w:hAnsi="Arial" w:cs="Arial"/>
          <w:sz w:val="24"/>
          <w:szCs w:val="24"/>
          <w:lang w:eastAsia="es-ES"/>
        </w:rPr>
        <w:t xml:space="preserve"> no admitió la prueba ofrecida por el actor, al considerar que las inspecciones de diversas ligas electrónicas de redes sociales que ofrece no pueden ser admitirlas en términos de lo establecido por el artículo 410, fracción III, de la </w:t>
      </w:r>
      <w:r w:rsidRPr="00536929">
        <w:rPr>
          <w:rFonts w:ascii="Arial" w:eastAsia="Times New Roman" w:hAnsi="Arial" w:cs="Arial"/>
          <w:i/>
          <w:iCs/>
          <w:sz w:val="24"/>
          <w:szCs w:val="24"/>
          <w:lang w:eastAsia="es-ES"/>
        </w:rPr>
        <w:t>Ley Electoral local</w:t>
      </w:r>
      <w:r w:rsidRPr="00536929">
        <w:rPr>
          <w:rFonts w:ascii="Arial" w:eastAsia="Times New Roman" w:hAnsi="Arial" w:cs="Arial"/>
          <w:sz w:val="24"/>
          <w:szCs w:val="24"/>
          <w:lang w:eastAsia="es-ES"/>
        </w:rPr>
        <w:t>, que señala que tal medio de prueba sólo podrá ofrecerse para efectos de la sustanciación de los procedimientos sancionadores.</w:t>
      </w:r>
    </w:p>
    <w:p w14:paraId="325BAA28" w14:textId="437D6CAE" w:rsidR="00502162" w:rsidRPr="00536929" w:rsidRDefault="00502162" w:rsidP="00502162">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Ahora bien, </w:t>
      </w:r>
      <w:r w:rsidRPr="00536929">
        <w:rPr>
          <w:rFonts w:ascii="Arial" w:eastAsia="Times New Roman" w:hAnsi="Arial" w:cs="Arial"/>
          <w:b/>
          <w:bCs/>
          <w:sz w:val="24"/>
          <w:szCs w:val="24"/>
          <w:lang w:eastAsia="es-ES"/>
        </w:rPr>
        <w:t xml:space="preserve">la ineficacia del agravio es porque si bien no se admitió la citada prueba de inspección judicial, lo cierto es que </w:t>
      </w:r>
      <w:r w:rsidR="00B26C34" w:rsidRPr="00536929">
        <w:rPr>
          <w:rFonts w:ascii="Arial" w:eastAsia="Times New Roman" w:hAnsi="Arial" w:cs="Arial"/>
          <w:b/>
          <w:bCs/>
          <w:sz w:val="24"/>
          <w:szCs w:val="24"/>
          <w:lang w:eastAsia="es-ES"/>
        </w:rPr>
        <w:t xml:space="preserve">el referido Tribunal </w:t>
      </w:r>
      <w:r w:rsidRPr="00536929">
        <w:rPr>
          <w:rFonts w:ascii="Arial" w:eastAsia="Times New Roman" w:hAnsi="Arial" w:cs="Arial"/>
          <w:b/>
          <w:bCs/>
          <w:sz w:val="24"/>
          <w:szCs w:val="24"/>
          <w:lang w:eastAsia="es-ES"/>
        </w:rPr>
        <w:t>sí la analizó, describió</w:t>
      </w:r>
      <w:r w:rsidRPr="00536929">
        <w:rPr>
          <w:rStyle w:val="Refdenotaalpie"/>
          <w:rFonts w:ascii="Arial" w:eastAsia="Times New Roman" w:hAnsi="Arial" w:cs="Arial"/>
          <w:b/>
          <w:bCs/>
          <w:sz w:val="24"/>
          <w:szCs w:val="24"/>
          <w:lang w:eastAsia="es-ES"/>
        </w:rPr>
        <w:footnoteReference w:id="10"/>
      </w:r>
      <w:r w:rsidRPr="00536929">
        <w:rPr>
          <w:rFonts w:ascii="Arial" w:eastAsia="Times New Roman" w:hAnsi="Arial" w:cs="Arial"/>
          <w:b/>
          <w:bCs/>
          <w:sz w:val="24"/>
          <w:szCs w:val="24"/>
          <w:lang w:eastAsia="es-ES"/>
        </w:rPr>
        <w:t>, valoró, y concluyó que no se acreditaba la irregularidad hecha valer</w:t>
      </w:r>
      <w:r w:rsidRPr="00536929">
        <w:rPr>
          <w:rFonts w:ascii="Arial" w:eastAsia="Times New Roman" w:hAnsi="Arial" w:cs="Arial"/>
          <w:sz w:val="24"/>
          <w:szCs w:val="24"/>
          <w:lang w:eastAsia="es-ES"/>
        </w:rPr>
        <w:t>, sin que la parte actora exprese argumento alguno contra dichas consideraciones.</w:t>
      </w:r>
    </w:p>
    <w:p w14:paraId="019B926F" w14:textId="77777777" w:rsidR="00502162" w:rsidRPr="00536929" w:rsidRDefault="00502162" w:rsidP="00502162">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Al respecto, el </w:t>
      </w:r>
      <w:r w:rsidRPr="00536929">
        <w:rPr>
          <w:rFonts w:ascii="Arial" w:eastAsia="Times New Roman" w:hAnsi="Arial" w:cs="Arial"/>
          <w:i/>
          <w:iCs/>
          <w:sz w:val="24"/>
          <w:szCs w:val="24"/>
          <w:lang w:eastAsia="es-ES"/>
        </w:rPr>
        <w:t>Tribunal local</w:t>
      </w:r>
      <w:r w:rsidRPr="00536929">
        <w:rPr>
          <w:rFonts w:ascii="Arial" w:eastAsia="Times New Roman" w:hAnsi="Arial" w:cs="Arial"/>
          <w:sz w:val="24"/>
          <w:szCs w:val="24"/>
          <w:lang w:eastAsia="es-ES"/>
        </w:rPr>
        <w:t xml:space="preserve"> sostuvo que:</w:t>
      </w:r>
    </w:p>
    <w:p w14:paraId="19FD7AC7" w14:textId="06C8E864" w:rsidR="00B26C34" w:rsidRPr="00536929" w:rsidRDefault="00B26C34" w:rsidP="00E65CED">
      <w:pPr>
        <w:pStyle w:val="Prrafodelista"/>
        <w:numPr>
          <w:ilvl w:val="0"/>
          <w:numId w:val="25"/>
        </w:numPr>
        <w:tabs>
          <w:tab w:val="left" w:pos="2254"/>
        </w:tabs>
        <w:spacing w:after="240" w:line="240" w:lineRule="auto"/>
        <w:ind w:right="709"/>
        <w:jc w:val="both"/>
        <w:rPr>
          <w:rFonts w:ascii="Arial" w:eastAsia="Times New Roman" w:hAnsi="Arial" w:cs="Arial"/>
          <w:lang w:eastAsia="es-ES"/>
        </w:rPr>
      </w:pPr>
      <w:r w:rsidRPr="00536929">
        <w:rPr>
          <w:rFonts w:ascii="Arial" w:eastAsia="Times New Roman" w:hAnsi="Arial" w:cs="Arial"/>
          <w:u w:val="single"/>
          <w:lang w:eastAsia="es-ES"/>
        </w:rPr>
        <w:t>No pasa desapercibido el contenido de los enlaces electrónicos citados por las partes accionantes, mismos que, no obstante que no fueron admitidos como medios de prueba de inspección</w:t>
      </w:r>
      <w:r w:rsidRPr="00536929">
        <w:rPr>
          <w:rFonts w:ascii="Arial" w:eastAsia="Times New Roman" w:hAnsi="Arial" w:cs="Arial"/>
          <w:lang w:eastAsia="es-ES"/>
        </w:rPr>
        <w:t xml:space="preserve"> en el acuerdo del diez de agosto, </w:t>
      </w:r>
      <w:r w:rsidRPr="00536929">
        <w:rPr>
          <w:rFonts w:ascii="Arial" w:eastAsia="Times New Roman" w:hAnsi="Arial" w:cs="Arial"/>
          <w:u w:val="single"/>
          <w:lang w:eastAsia="es-ES"/>
        </w:rPr>
        <w:t>se describen en el siguiente cuadro, cuyo contenido se invoca para mejor proveer en términos del artículo 310 último párrafo de la Ley electoral local</w:t>
      </w:r>
      <w:r w:rsidRPr="00536929">
        <w:rPr>
          <w:rFonts w:ascii="Arial" w:eastAsia="Times New Roman" w:hAnsi="Arial" w:cs="Arial"/>
          <w:lang w:eastAsia="es-ES"/>
        </w:rPr>
        <w:t>.</w:t>
      </w:r>
    </w:p>
    <w:p w14:paraId="6487EDC3" w14:textId="77777777" w:rsidR="00E65CED" w:rsidRPr="00536929" w:rsidRDefault="00E65CED" w:rsidP="00E65CED">
      <w:pPr>
        <w:pStyle w:val="Prrafodelista"/>
        <w:tabs>
          <w:tab w:val="left" w:pos="2254"/>
        </w:tabs>
        <w:spacing w:after="240" w:line="240" w:lineRule="auto"/>
        <w:ind w:right="709"/>
        <w:jc w:val="both"/>
        <w:rPr>
          <w:rFonts w:ascii="Arial" w:eastAsia="Times New Roman" w:hAnsi="Arial" w:cs="Arial"/>
          <w:lang w:eastAsia="es-ES"/>
        </w:rPr>
      </w:pPr>
    </w:p>
    <w:p w14:paraId="484D4DE4" w14:textId="47A181CD" w:rsidR="00502162" w:rsidRPr="00536929" w:rsidRDefault="00502162" w:rsidP="00E65CED">
      <w:pPr>
        <w:pStyle w:val="Prrafodelista"/>
        <w:numPr>
          <w:ilvl w:val="0"/>
          <w:numId w:val="25"/>
        </w:numPr>
        <w:tabs>
          <w:tab w:val="left" w:pos="2254"/>
        </w:tabs>
        <w:spacing w:after="240" w:line="240" w:lineRule="auto"/>
        <w:ind w:right="709"/>
        <w:jc w:val="both"/>
        <w:rPr>
          <w:rFonts w:ascii="Arial" w:eastAsia="Times New Roman" w:hAnsi="Arial" w:cs="Arial"/>
          <w:lang w:eastAsia="es-ES"/>
        </w:rPr>
      </w:pPr>
      <w:r w:rsidRPr="00536929">
        <w:rPr>
          <w:rFonts w:ascii="Arial" w:eastAsia="Times New Roman" w:hAnsi="Arial" w:cs="Arial"/>
          <w:u w:val="single"/>
          <w:lang w:eastAsia="es-ES"/>
        </w:rPr>
        <w:t xml:space="preserve">No se advirtió ninguna mención en favor de ninguno de los integrantes de la planilla del </w:t>
      </w:r>
      <w:r w:rsidRPr="00536929">
        <w:rPr>
          <w:rFonts w:ascii="Arial" w:eastAsia="Times New Roman" w:hAnsi="Arial" w:cs="Arial"/>
          <w:i/>
          <w:iCs/>
          <w:u w:val="single"/>
          <w:lang w:eastAsia="es-ES"/>
        </w:rPr>
        <w:t xml:space="preserve">PAN </w:t>
      </w:r>
      <w:r w:rsidRPr="00536929">
        <w:rPr>
          <w:rFonts w:ascii="Arial" w:eastAsia="Times New Roman" w:hAnsi="Arial" w:cs="Arial"/>
          <w:u w:val="single"/>
          <w:lang w:eastAsia="es-ES"/>
        </w:rPr>
        <w:t xml:space="preserve">postulada a la presidencia municipal del </w:t>
      </w:r>
      <w:r w:rsidRPr="00536929">
        <w:rPr>
          <w:rFonts w:ascii="Arial" w:eastAsia="Times New Roman" w:hAnsi="Arial" w:cs="Arial"/>
          <w:i/>
          <w:iCs/>
          <w:u w:val="single"/>
          <w:lang w:eastAsia="es-ES"/>
        </w:rPr>
        <w:t xml:space="preserve">Ayuntamiento </w:t>
      </w:r>
      <w:r w:rsidRPr="00536929">
        <w:rPr>
          <w:rFonts w:ascii="Arial" w:eastAsia="Times New Roman" w:hAnsi="Arial" w:cs="Arial"/>
          <w:u w:val="single"/>
          <w:lang w:eastAsia="es-ES"/>
        </w:rPr>
        <w:t>en la que se hiciera un llamado expreso al voto</w:t>
      </w:r>
      <w:r w:rsidRPr="00536929">
        <w:rPr>
          <w:rFonts w:ascii="Arial" w:eastAsia="Times New Roman" w:hAnsi="Arial" w:cs="Arial"/>
          <w:lang w:eastAsia="es-ES"/>
        </w:rPr>
        <w:t xml:space="preserve">, pues lo más </w:t>
      </w:r>
      <w:r w:rsidRPr="00536929">
        <w:rPr>
          <w:rFonts w:ascii="Arial" w:eastAsia="Times New Roman" w:hAnsi="Arial" w:cs="Arial"/>
          <w:u w:val="single"/>
          <w:lang w:eastAsia="es-ES"/>
        </w:rPr>
        <w:t xml:space="preserve">que podría acreditar es la existencia de dos fotografías en un perfil de </w:t>
      </w:r>
      <w:r w:rsidRPr="00536929">
        <w:rPr>
          <w:rFonts w:ascii="Arial" w:eastAsia="Times New Roman" w:hAnsi="Arial" w:cs="Arial"/>
          <w:i/>
          <w:iCs/>
          <w:u w:val="single"/>
          <w:lang w:eastAsia="es-ES"/>
        </w:rPr>
        <w:t xml:space="preserve">Facebook </w:t>
      </w:r>
      <w:r w:rsidRPr="00536929">
        <w:rPr>
          <w:rFonts w:ascii="Arial" w:eastAsia="Times New Roman" w:hAnsi="Arial" w:cs="Arial"/>
          <w:u w:val="single"/>
          <w:lang w:eastAsia="es-ES"/>
        </w:rPr>
        <w:t xml:space="preserve">denominado </w:t>
      </w:r>
      <w:r w:rsidRPr="00536929">
        <w:rPr>
          <w:rFonts w:ascii="Arial" w:eastAsia="Times New Roman" w:hAnsi="Arial" w:cs="Arial"/>
          <w:i/>
          <w:iCs/>
          <w:u w:val="single"/>
          <w:lang w:eastAsia="es-ES"/>
        </w:rPr>
        <w:t>Diego Sinhue</w:t>
      </w:r>
      <w:r w:rsidRPr="00536929">
        <w:rPr>
          <w:rFonts w:ascii="Arial" w:eastAsia="Times New Roman" w:hAnsi="Arial" w:cs="Arial"/>
          <w:u w:val="single"/>
          <w:lang w:eastAsia="es-ES"/>
        </w:rPr>
        <w:t xml:space="preserve">, de cuyo contenido se advierte que no guardan ninguna relación con algún tipo de propaganda gubernamental </w:t>
      </w:r>
      <w:r w:rsidRPr="00536929">
        <w:rPr>
          <w:rFonts w:ascii="Arial" w:eastAsia="Times New Roman" w:hAnsi="Arial" w:cs="Arial"/>
          <w:lang w:eastAsia="es-ES"/>
        </w:rPr>
        <w:t>conforme a los hechos en que se funda el agravio que es materia de análisis.</w:t>
      </w:r>
    </w:p>
    <w:p w14:paraId="67CABE16" w14:textId="77777777" w:rsidR="00B26C34" w:rsidRPr="00536929" w:rsidRDefault="00B26C34" w:rsidP="00E65CED">
      <w:pPr>
        <w:pStyle w:val="Prrafodelista"/>
        <w:tabs>
          <w:tab w:val="left" w:pos="2254"/>
        </w:tabs>
        <w:spacing w:after="240" w:line="240" w:lineRule="auto"/>
        <w:ind w:right="709"/>
        <w:jc w:val="both"/>
        <w:rPr>
          <w:rFonts w:ascii="Arial" w:eastAsia="Times New Roman" w:hAnsi="Arial" w:cs="Arial"/>
          <w:lang w:eastAsia="es-ES"/>
        </w:rPr>
      </w:pPr>
    </w:p>
    <w:p w14:paraId="58B20C0E" w14:textId="3DBF1D10" w:rsidR="00502162" w:rsidRPr="00536929" w:rsidRDefault="00502162" w:rsidP="00E65CED">
      <w:pPr>
        <w:pStyle w:val="Prrafodelista"/>
        <w:numPr>
          <w:ilvl w:val="0"/>
          <w:numId w:val="25"/>
        </w:numPr>
        <w:tabs>
          <w:tab w:val="left" w:pos="2254"/>
        </w:tabs>
        <w:spacing w:after="240" w:line="240" w:lineRule="auto"/>
        <w:ind w:right="709"/>
        <w:jc w:val="both"/>
        <w:rPr>
          <w:rFonts w:ascii="Arial" w:eastAsia="Times New Roman" w:hAnsi="Arial" w:cs="Arial"/>
          <w:lang w:eastAsia="es-ES"/>
        </w:rPr>
      </w:pPr>
      <w:r w:rsidRPr="00536929">
        <w:rPr>
          <w:rFonts w:ascii="Arial" w:eastAsia="Times New Roman" w:hAnsi="Arial" w:cs="Arial"/>
          <w:u w:val="single"/>
          <w:lang w:eastAsia="es-ES"/>
        </w:rPr>
        <w:t>Tampoco se visualiza ninguna expresión o elemento gráfico o sonoro que se presente a la ciudadanía, en el que se describa o aluda a la trayectoria laboral, académica o cualquier otra de índole personal que destaque los logros particulares que haya obtenido la persona que ejerce el cargo público</w:t>
      </w:r>
      <w:r w:rsidRPr="00536929">
        <w:rPr>
          <w:rFonts w:ascii="Arial" w:eastAsia="Times New Roman" w:hAnsi="Arial" w:cs="Arial"/>
          <w:lang w:eastAsia="es-ES"/>
        </w:rPr>
        <w:t xml:space="preserve">; se haga mención a sus presuntas cualidades; se refiera alguna aspiración personal en el sector público o privado; </w:t>
      </w:r>
      <w:r w:rsidRPr="00536929">
        <w:rPr>
          <w:rFonts w:ascii="Arial" w:eastAsia="Times New Roman" w:hAnsi="Arial" w:cs="Arial"/>
          <w:u w:val="single"/>
          <w:lang w:eastAsia="es-ES"/>
        </w:rPr>
        <w:t>se señalen planes, proyectos o programas de gobierno, se aluda a algún proceso electoral, plataforma política o proyecto de gobierno y cualquier otra similar vinculada con el proceso electoral</w:t>
      </w:r>
      <w:r w:rsidRPr="00536929">
        <w:rPr>
          <w:rFonts w:ascii="Arial" w:eastAsia="Times New Roman" w:hAnsi="Arial" w:cs="Arial"/>
          <w:lang w:eastAsia="es-ES"/>
        </w:rPr>
        <w:t>.</w:t>
      </w:r>
    </w:p>
    <w:p w14:paraId="45001069" w14:textId="77777777" w:rsidR="00B26C34" w:rsidRPr="00536929" w:rsidRDefault="00B26C34" w:rsidP="00E65CED">
      <w:pPr>
        <w:pStyle w:val="Prrafodelista"/>
        <w:tabs>
          <w:tab w:val="left" w:pos="2254"/>
        </w:tabs>
        <w:spacing w:after="240" w:line="240" w:lineRule="auto"/>
        <w:ind w:right="709"/>
        <w:jc w:val="both"/>
        <w:rPr>
          <w:rFonts w:ascii="Arial" w:eastAsia="Times New Roman" w:hAnsi="Arial" w:cs="Arial"/>
          <w:lang w:eastAsia="es-ES"/>
        </w:rPr>
      </w:pPr>
    </w:p>
    <w:p w14:paraId="41854D6D" w14:textId="67EB3293" w:rsidR="00502162" w:rsidRPr="00536929" w:rsidRDefault="00502162" w:rsidP="00E65CED">
      <w:pPr>
        <w:pStyle w:val="Prrafodelista"/>
        <w:numPr>
          <w:ilvl w:val="0"/>
          <w:numId w:val="25"/>
        </w:numPr>
        <w:tabs>
          <w:tab w:val="left" w:pos="2254"/>
        </w:tabs>
        <w:spacing w:after="240" w:line="240" w:lineRule="auto"/>
        <w:ind w:right="709"/>
        <w:jc w:val="both"/>
        <w:rPr>
          <w:rFonts w:ascii="Arial" w:eastAsia="Times New Roman" w:hAnsi="Arial" w:cs="Arial"/>
          <w:lang w:eastAsia="es-ES"/>
        </w:rPr>
      </w:pPr>
      <w:r w:rsidRPr="00536929">
        <w:rPr>
          <w:rFonts w:ascii="Arial" w:eastAsia="Times New Roman" w:hAnsi="Arial" w:cs="Arial"/>
          <w:lang w:eastAsia="es-ES"/>
        </w:rPr>
        <w:t xml:space="preserve">Adicionalmente, </w:t>
      </w:r>
      <w:r w:rsidRPr="00536929">
        <w:rPr>
          <w:rFonts w:ascii="Arial" w:eastAsia="Times New Roman" w:hAnsi="Arial" w:cs="Arial"/>
          <w:u w:val="single"/>
          <w:lang w:eastAsia="es-ES"/>
        </w:rPr>
        <w:t>del resultado obtenido de las ligas en comento no se advierte ningún elemento del que se pueda inferir la supervisión de alguna obra por parte del gobernador del Estado de Guanajuato, pues el solo hecho de que las fotografías se encuentren publicadas en una cuenta a nombre de Diego Sinhue</w:t>
      </w:r>
      <w:r w:rsidRPr="00536929">
        <w:rPr>
          <w:rFonts w:ascii="Arial" w:eastAsia="Times New Roman" w:hAnsi="Arial" w:cs="Arial"/>
          <w:lang w:eastAsia="es-ES"/>
        </w:rPr>
        <w:t xml:space="preserve">, tal circunstancia no permite de facto atribuirlas a quien las partes accionantes pretenden, máxime que dentro del expediente </w:t>
      </w:r>
      <w:r w:rsidRPr="00536929">
        <w:rPr>
          <w:rFonts w:ascii="Arial" w:eastAsia="Times New Roman" w:hAnsi="Arial" w:cs="Arial"/>
          <w:u w:val="single"/>
          <w:lang w:eastAsia="es-ES"/>
        </w:rPr>
        <w:t>no existe ningún elemento de prueba que acredite la autoría de tal perfil</w:t>
      </w:r>
      <w:r w:rsidRPr="00536929">
        <w:rPr>
          <w:rFonts w:ascii="Arial" w:eastAsia="Times New Roman" w:hAnsi="Arial" w:cs="Arial"/>
          <w:lang w:eastAsia="es-ES"/>
        </w:rPr>
        <w:t>.</w:t>
      </w:r>
    </w:p>
    <w:p w14:paraId="31F82E5B" w14:textId="3314342F" w:rsidR="00502162" w:rsidRPr="00536929" w:rsidRDefault="00502162" w:rsidP="00502162">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lastRenderedPageBreak/>
        <w:t xml:space="preserve">En ese sentido, </w:t>
      </w:r>
      <w:r w:rsidR="00E65CED" w:rsidRPr="00536929">
        <w:rPr>
          <w:rFonts w:ascii="Arial" w:eastAsia="Times New Roman" w:hAnsi="Arial" w:cs="Arial"/>
          <w:sz w:val="24"/>
          <w:szCs w:val="24"/>
          <w:lang w:eastAsia="es-ES"/>
        </w:rPr>
        <w:t>el</w:t>
      </w:r>
      <w:r w:rsidRPr="00536929">
        <w:rPr>
          <w:rFonts w:ascii="Arial" w:eastAsia="Times New Roman" w:hAnsi="Arial" w:cs="Arial"/>
          <w:sz w:val="24"/>
          <w:szCs w:val="24"/>
          <w:lang w:eastAsia="es-ES"/>
        </w:rPr>
        <w:t xml:space="preserve"> agravio es </w:t>
      </w:r>
      <w:r w:rsidRPr="00536929">
        <w:rPr>
          <w:rFonts w:ascii="Arial" w:eastAsia="Times New Roman" w:hAnsi="Arial" w:cs="Arial"/>
          <w:b/>
          <w:bCs/>
          <w:sz w:val="24"/>
          <w:szCs w:val="24"/>
          <w:lang w:eastAsia="es-ES"/>
        </w:rPr>
        <w:t>ineficaz</w:t>
      </w:r>
      <w:r w:rsidRPr="00536929">
        <w:rPr>
          <w:rFonts w:ascii="Arial" w:eastAsia="Times New Roman" w:hAnsi="Arial" w:cs="Arial"/>
          <w:sz w:val="24"/>
          <w:szCs w:val="24"/>
          <w:lang w:eastAsia="es-ES"/>
        </w:rPr>
        <w:t xml:space="preserve"> porque la prueba a la que hace alusión el actor si fue analizada</w:t>
      </w:r>
      <w:r w:rsidR="00E65CED" w:rsidRPr="00536929">
        <w:rPr>
          <w:rFonts w:ascii="Arial" w:eastAsia="Times New Roman" w:hAnsi="Arial" w:cs="Arial"/>
          <w:sz w:val="24"/>
          <w:szCs w:val="24"/>
          <w:lang w:eastAsia="es-ES"/>
        </w:rPr>
        <w:t xml:space="preserve"> y valorada, sin que se </w:t>
      </w:r>
      <w:r w:rsidRPr="00536929">
        <w:rPr>
          <w:rFonts w:ascii="Arial" w:eastAsia="Times New Roman" w:hAnsi="Arial" w:cs="Arial"/>
          <w:sz w:val="24"/>
          <w:szCs w:val="24"/>
          <w:lang w:eastAsia="es-ES"/>
        </w:rPr>
        <w:t>controviert</w:t>
      </w:r>
      <w:r w:rsidR="00E65CED" w:rsidRPr="00536929">
        <w:rPr>
          <w:rFonts w:ascii="Arial" w:eastAsia="Times New Roman" w:hAnsi="Arial" w:cs="Arial"/>
          <w:sz w:val="24"/>
          <w:szCs w:val="24"/>
          <w:lang w:eastAsia="es-ES"/>
        </w:rPr>
        <w:t>an</w:t>
      </w:r>
      <w:r w:rsidRPr="00536929">
        <w:rPr>
          <w:rFonts w:ascii="Arial" w:eastAsia="Times New Roman" w:hAnsi="Arial" w:cs="Arial"/>
          <w:sz w:val="24"/>
          <w:szCs w:val="24"/>
          <w:lang w:eastAsia="es-ES"/>
        </w:rPr>
        <w:t xml:space="preserve"> las razones dadas por el </w:t>
      </w:r>
      <w:r w:rsidRPr="00536929">
        <w:rPr>
          <w:rFonts w:ascii="Arial" w:eastAsia="Times New Roman" w:hAnsi="Arial" w:cs="Arial"/>
          <w:i/>
          <w:iCs/>
          <w:sz w:val="24"/>
          <w:szCs w:val="24"/>
          <w:lang w:eastAsia="es-ES"/>
        </w:rPr>
        <w:t>Tribunal local</w:t>
      </w:r>
      <w:r w:rsidRPr="00536929">
        <w:rPr>
          <w:rFonts w:ascii="Arial" w:eastAsia="Times New Roman" w:hAnsi="Arial" w:cs="Arial"/>
          <w:sz w:val="24"/>
          <w:szCs w:val="24"/>
          <w:lang w:eastAsia="es-ES"/>
        </w:rPr>
        <w:t xml:space="preserve">. </w:t>
      </w:r>
    </w:p>
    <w:p w14:paraId="2922C2D9" w14:textId="4B2D114D" w:rsidR="00F53EFD" w:rsidRPr="00536929" w:rsidRDefault="00F53EFD" w:rsidP="00F53EFD">
      <w:pPr>
        <w:pStyle w:val="Prrafodelista"/>
        <w:numPr>
          <w:ilvl w:val="0"/>
          <w:numId w:val="41"/>
        </w:numPr>
        <w:tabs>
          <w:tab w:val="left" w:pos="2254"/>
        </w:tabs>
        <w:spacing w:after="240" w:line="384" w:lineRule="auto"/>
        <w:jc w:val="both"/>
        <w:rPr>
          <w:rFonts w:ascii="Arial" w:eastAsia="Times New Roman" w:hAnsi="Arial" w:cs="Arial"/>
          <w:b/>
          <w:bCs/>
          <w:sz w:val="24"/>
          <w:szCs w:val="24"/>
          <w:u w:val="single"/>
          <w:lang w:eastAsia="es-ES"/>
        </w:rPr>
      </w:pPr>
      <w:r w:rsidRPr="00536929">
        <w:rPr>
          <w:rFonts w:ascii="Arial" w:eastAsia="Times New Roman" w:hAnsi="Arial" w:cs="Arial"/>
          <w:b/>
          <w:bCs/>
          <w:sz w:val="24"/>
          <w:szCs w:val="24"/>
          <w:u w:val="single"/>
          <w:lang w:eastAsia="es-ES"/>
        </w:rPr>
        <w:t>Agravios relacionados con el recuento</w:t>
      </w:r>
    </w:p>
    <w:p w14:paraId="5C340283" w14:textId="2DEC2DE0" w:rsidR="00791EB9" w:rsidRPr="00536929" w:rsidRDefault="001D3773" w:rsidP="00791EB9">
      <w:pPr>
        <w:spacing w:before="100" w:beforeAutospacing="1" w:after="100" w:afterAutospacing="1" w:line="360" w:lineRule="auto"/>
        <w:jc w:val="both"/>
        <w:rPr>
          <w:rFonts w:ascii="Arial" w:eastAsia="Calibri" w:hAnsi="Arial" w:cs="Arial"/>
          <w:b/>
          <w:bCs/>
          <w:sz w:val="24"/>
          <w:szCs w:val="24"/>
          <w:lang w:val="es-ES_tradnl"/>
        </w:rPr>
      </w:pPr>
      <w:r w:rsidRPr="00536929">
        <w:rPr>
          <w:rFonts w:ascii="Arial" w:hAnsi="Arial" w:cs="Arial"/>
          <w:b/>
          <w:bCs/>
          <w:sz w:val="24"/>
          <w:szCs w:val="24"/>
          <w:lang w:eastAsia="es-ES"/>
        </w:rPr>
        <w:t>6</w:t>
      </w:r>
      <w:r w:rsidR="00034D37" w:rsidRPr="00536929">
        <w:rPr>
          <w:rFonts w:ascii="Arial" w:hAnsi="Arial" w:cs="Arial"/>
          <w:b/>
          <w:bCs/>
          <w:sz w:val="24"/>
          <w:szCs w:val="24"/>
          <w:lang w:eastAsia="es-ES"/>
        </w:rPr>
        <w:t>.6.</w:t>
      </w:r>
      <w:r w:rsidR="004C6143" w:rsidRPr="00536929">
        <w:rPr>
          <w:rFonts w:ascii="Arial" w:hAnsi="Arial" w:cs="Arial"/>
          <w:b/>
          <w:bCs/>
          <w:sz w:val="24"/>
          <w:szCs w:val="24"/>
          <w:lang w:eastAsia="es-ES"/>
        </w:rPr>
        <w:t>4</w:t>
      </w:r>
      <w:r w:rsidR="00034D37" w:rsidRPr="00536929">
        <w:rPr>
          <w:rFonts w:ascii="Arial" w:hAnsi="Arial" w:cs="Arial"/>
          <w:b/>
          <w:bCs/>
          <w:sz w:val="24"/>
          <w:szCs w:val="24"/>
          <w:lang w:eastAsia="es-ES"/>
        </w:rPr>
        <w:t>.</w:t>
      </w:r>
      <w:r w:rsidR="004C6143" w:rsidRPr="00536929">
        <w:rPr>
          <w:rFonts w:ascii="Arial" w:eastAsia="Calibri" w:hAnsi="Arial" w:cs="Arial"/>
          <w:b/>
          <w:bCs/>
          <w:sz w:val="24"/>
          <w:szCs w:val="24"/>
          <w:lang w:val="es-ES_tradnl"/>
        </w:rPr>
        <w:t xml:space="preserve"> </w:t>
      </w:r>
      <w:r w:rsidR="00791EB9" w:rsidRPr="00536929">
        <w:rPr>
          <w:rFonts w:ascii="Arial" w:eastAsia="Calibri" w:hAnsi="Arial" w:cs="Arial"/>
          <w:b/>
          <w:bCs/>
          <w:sz w:val="24"/>
          <w:szCs w:val="24"/>
          <w:lang w:val="es-ES_tradnl"/>
        </w:rPr>
        <w:t xml:space="preserve">Es ineficaz el agravio en el que se plantea que sólo </w:t>
      </w:r>
      <w:r w:rsidR="00791EB9" w:rsidRPr="00536929">
        <w:rPr>
          <w:rFonts w:ascii="Arial" w:hAnsi="Arial" w:cs="Arial"/>
          <w:b/>
          <w:bCs/>
          <w:sz w:val="24"/>
          <w:szCs w:val="24"/>
        </w:rPr>
        <w:t xml:space="preserve">la Secretaria del </w:t>
      </w:r>
      <w:r w:rsidR="00791EB9" w:rsidRPr="00536929">
        <w:rPr>
          <w:rFonts w:ascii="Arial" w:hAnsi="Arial" w:cs="Arial"/>
          <w:b/>
          <w:bCs/>
          <w:i/>
          <w:iCs/>
          <w:sz w:val="24"/>
          <w:szCs w:val="24"/>
        </w:rPr>
        <w:t>Consejo Municipal</w:t>
      </w:r>
      <w:r w:rsidR="00791EB9" w:rsidRPr="00536929">
        <w:rPr>
          <w:rFonts w:ascii="Arial" w:hAnsi="Arial" w:cs="Arial"/>
          <w:b/>
          <w:bCs/>
          <w:sz w:val="24"/>
          <w:szCs w:val="24"/>
          <w:lang w:val="es-ES"/>
        </w:rPr>
        <w:t xml:space="preserve"> tiene la facultad para abrir los paquetes electorales objeto de recuento</w:t>
      </w:r>
      <w:r w:rsidR="00791EB9" w:rsidRPr="00536929">
        <w:rPr>
          <w:rFonts w:ascii="Arial" w:hAnsi="Arial" w:cs="Arial"/>
          <w:b/>
          <w:bCs/>
          <w:sz w:val="24"/>
          <w:szCs w:val="24"/>
        </w:rPr>
        <w:t xml:space="preserve"> </w:t>
      </w:r>
    </w:p>
    <w:p w14:paraId="006818C6" w14:textId="6A62AF32" w:rsidR="00791EB9" w:rsidRPr="00536929" w:rsidRDefault="00791EB9" w:rsidP="00791EB9">
      <w:p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 xml:space="preserve">El actor manifiesta que </w:t>
      </w:r>
      <w:r w:rsidRPr="00536929">
        <w:rPr>
          <w:rFonts w:ascii="Arial" w:hAnsi="Arial" w:cs="Arial"/>
          <w:bCs/>
          <w:sz w:val="24"/>
          <w:szCs w:val="24"/>
        </w:rPr>
        <w:t xml:space="preserve">el </w:t>
      </w:r>
      <w:r w:rsidRPr="00536929">
        <w:rPr>
          <w:rFonts w:ascii="Arial" w:hAnsi="Arial" w:cs="Arial"/>
          <w:bCs/>
          <w:i/>
          <w:iCs/>
          <w:sz w:val="24"/>
          <w:szCs w:val="24"/>
        </w:rPr>
        <w:t>Tribunal local</w:t>
      </w:r>
      <w:r w:rsidRPr="00536929">
        <w:rPr>
          <w:rFonts w:ascii="Arial" w:hAnsi="Arial" w:cs="Arial"/>
          <w:bCs/>
          <w:sz w:val="24"/>
          <w:szCs w:val="24"/>
        </w:rPr>
        <w:t xml:space="preserve"> indebidamente justificó que fue correcto que la Consejera Electoral Elizabeth Virginia García Flores haya abierto los paquetes electorales objeto de recuento conforme a los artículos 62, 63, 64 y 65, de los </w:t>
      </w:r>
      <w:r w:rsidRPr="00536929">
        <w:rPr>
          <w:rFonts w:ascii="Arial" w:hAnsi="Arial" w:cs="Arial"/>
          <w:sz w:val="24"/>
          <w:szCs w:val="24"/>
        </w:rPr>
        <w:t xml:space="preserve">Lineamientos </w:t>
      </w:r>
      <w:r w:rsidRPr="00536929">
        <w:rPr>
          <w:rFonts w:ascii="Arial" w:hAnsi="Arial" w:cs="Arial"/>
          <w:sz w:val="24"/>
          <w:szCs w:val="24"/>
          <w:lang w:val="es-ES"/>
        </w:rPr>
        <w:t>para regular el desarrollo de las sesiones de cómputos en el proceso electoral local ordinario 2020-2021.</w:t>
      </w:r>
    </w:p>
    <w:p w14:paraId="348B1A67" w14:textId="38E261D7" w:rsidR="00791EB9" w:rsidRPr="00536929" w:rsidRDefault="00791EB9" w:rsidP="00791EB9">
      <w:pPr>
        <w:spacing w:before="240" w:after="240" w:line="360" w:lineRule="auto"/>
        <w:jc w:val="both"/>
        <w:rPr>
          <w:rFonts w:ascii="Arial" w:hAnsi="Arial" w:cs="Arial"/>
          <w:bCs/>
          <w:sz w:val="24"/>
          <w:szCs w:val="24"/>
        </w:rPr>
      </w:pPr>
      <w:r w:rsidRPr="00536929">
        <w:rPr>
          <w:rFonts w:ascii="Arial" w:hAnsi="Arial" w:cs="Arial"/>
          <w:sz w:val="24"/>
          <w:szCs w:val="24"/>
          <w:lang w:val="es-ES"/>
        </w:rPr>
        <w:t xml:space="preserve">Afirma que </w:t>
      </w:r>
      <w:r w:rsidR="00F957BC" w:rsidRPr="00536929">
        <w:rPr>
          <w:rFonts w:ascii="Arial" w:hAnsi="Arial" w:cs="Arial"/>
          <w:sz w:val="24"/>
          <w:szCs w:val="24"/>
          <w:lang w:val="es-ES"/>
        </w:rPr>
        <w:t xml:space="preserve">el propio Tribunal reconoció que </w:t>
      </w:r>
      <w:r w:rsidRPr="00536929">
        <w:rPr>
          <w:rFonts w:ascii="Arial" w:hAnsi="Arial" w:cs="Arial"/>
          <w:sz w:val="24"/>
          <w:szCs w:val="24"/>
          <w:lang w:val="es-ES"/>
        </w:rPr>
        <w:t xml:space="preserve">el artículo 238, fracción II, de la </w:t>
      </w:r>
      <w:r w:rsidRPr="00536929">
        <w:rPr>
          <w:rFonts w:ascii="Arial" w:hAnsi="Arial" w:cs="Arial"/>
          <w:i/>
          <w:iCs/>
          <w:sz w:val="24"/>
          <w:szCs w:val="24"/>
          <w:lang w:val="es-ES"/>
        </w:rPr>
        <w:t>Ley Electoral local,</w:t>
      </w:r>
      <w:r w:rsidRPr="00536929">
        <w:rPr>
          <w:rFonts w:ascii="Arial" w:hAnsi="Arial" w:cs="Arial"/>
          <w:sz w:val="24"/>
          <w:szCs w:val="24"/>
          <w:lang w:val="es-ES"/>
        </w:rPr>
        <w:t xml:space="preserve"> </w:t>
      </w:r>
      <w:r w:rsidR="00F957BC" w:rsidRPr="00536929">
        <w:rPr>
          <w:rFonts w:ascii="Arial" w:hAnsi="Arial" w:cs="Arial"/>
          <w:sz w:val="24"/>
          <w:szCs w:val="24"/>
          <w:lang w:val="es-ES"/>
        </w:rPr>
        <w:t>establece que corresponde a</w:t>
      </w:r>
      <w:r w:rsidR="00F957BC" w:rsidRPr="00536929">
        <w:rPr>
          <w:rFonts w:ascii="Arial" w:hAnsi="Arial" w:cs="Arial"/>
          <w:bCs/>
          <w:sz w:val="24"/>
          <w:szCs w:val="24"/>
        </w:rPr>
        <w:t xml:space="preserve"> la Secretaria del </w:t>
      </w:r>
      <w:r w:rsidR="00F957BC" w:rsidRPr="00536929">
        <w:rPr>
          <w:rFonts w:ascii="Arial" w:hAnsi="Arial" w:cs="Arial"/>
          <w:bCs/>
          <w:i/>
          <w:iCs/>
          <w:sz w:val="24"/>
          <w:szCs w:val="24"/>
        </w:rPr>
        <w:t>Consejo Municipal</w:t>
      </w:r>
      <w:r w:rsidR="00F957BC" w:rsidRPr="00536929">
        <w:rPr>
          <w:rFonts w:ascii="Arial" w:hAnsi="Arial" w:cs="Arial"/>
          <w:sz w:val="24"/>
          <w:szCs w:val="24"/>
          <w:lang w:val="es-ES"/>
        </w:rPr>
        <w:t xml:space="preserve"> </w:t>
      </w:r>
      <w:r w:rsidRPr="00536929">
        <w:rPr>
          <w:rFonts w:ascii="Arial" w:hAnsi="Arial" w:cs="Arial"/>
          <w:sz w:val="24"/>
          <w:szCs w:val="24"/>
          <w:lang w:val="es-ES"/>
        </w:rPr>
        <w:t>abrir los paquetes electorales objeto de recuento</w:t>
      </w:r>
      <w:r w:rsidRPr="00536929">
        <w:rPr>
          <w:rFonts w:ascii="Arial" w:hAnsi="Arial" w:cs="Arial"/>
          <w:bCs/>
          <w:sz w:val="24"/>
          <w:szCs w:val="24"/>
        </w:rPr>
        <w:t xml:space="preserve">, por tanto, solicita que esta autoridad jurisdiccional inaplique los </w:t>
      </w:r>
      <w:r w:rsidR="00F957BC" w:rsidRPr="00536929">
        <w:rPr>
          <w:rFonts w:ascii="Arial" w:hAnsi="Arial" w:cs="Arial"/>
          <w:bCs/>
          <w:sz w:val="24"/>
          <w:szCs w:val="24"/>
        </w:rPr>
        <w:t xml:space="preserve">mencionados </w:t>
      </w:r>
      <w:r w:rsidRPr="00536929">
        <w:rPr>
          <w:rFonts w:ascii="Arial" w:hAnsi="Arial" w:cs="Arial"/>
          <w:bCs/>
          <w:sz w:val="24"/>
          <w:szCs w:val="24"/>
        </w:rPr>
        <w:t>artículos de los Lineamientos</w:t>
      </w:r>
      <w:r w:rsidR="00F957BC" w:rsidRPr="00536929">
        <w:rPr>
          <w:rFonts w:ascii="Arial" w:hAnsi="Arial" w:cs="Arial"/>
          <w:bCs/>
          <w:sz w:val="24"/>
          <w:szCs w:val="24"/>
        </w:rPr>
        <w:t xml:space="preserve"> y </w:t>
      </w:r>
      <w:r w:rsidRPr="00536929">
        <w:rPr>
          <w:rFonts w:ascii="Arial" w:hAnsi="Arial" w:cs="Arial"/>
          <w:bCs/>
          <w:sz w:val="24"/>
          <w:szCs w:val="24"/>
        </w:rPr>
        <w:t>realice un nuevo escrutinio y cómputo.</w:t>
      </w:r>
    </w:p>
    <w:p w14:paraId="5780BD48" w14:textId="77777777" w:rsidR="00791EB9" w:rsidRPr="00536929" w:rsidRDefault="00791EB9" w:rsidP="00791EB9">
      <w:pPr>
        <w:spacing w:before="240" w:after="240" w:line="360" w:lineRule="auto"/>
        <w:jc w:val="both"/>
        <w:rPr>
          <w:rFonts w:ascii="Arial" w:hAnsi="Arial" w:cs="Arial"/>
          <w:bCs/>
          <w:sz w:val="24"/>
          <w:szCs w:val="24"/>
        </w:rPr>
      </w:pPr>
      <w:r w:rsidRPr="00536929">
        <w:rPr>
          <w:rFonts w:ascii="Arial" w:hAnsi="Arial" w:cs="Arial"/>
          <w:bCs/>
          <w:sz w:val="24"/>
          <w:szCs w:val="24"/>
        </w:rPr>
        <w:t xml:space="preserve">Los agravios son </w:t>
      </w:r>
      <w:r w:rsidRPr="00536929">
        <w:rPr>
          <w:rFonts w:ascii="Arial" w:hAnsi="Arial" w:cs="Arial"/>
          <w:b/>
          <w:sz w:val="24"/>
          <w:szCs w:val="24"/>
        </w:rPr>
        <w:t>ineficaces</w:t>
      </w:r>
      <w:r w:rsidRPr="00536929">
        <w:rPr>
          <w:rFonts w:ascii="Arial" w:hAnsi="Arial" w:cs="Arial"/>
          <w:bCs/>
          <w:sz w:val="24"/>
          <w:szCs w:val="24"/>
        </w:rPr>
        <w:t>.</w:t>
      </w:r>
    </w:p>
    <w:p w14:paraId="523B5093" w14:textId="27E23733" w:rsidR="00F957BC" w:rsidRPr="00536929" w:rsidRDefault="00F957BC" w:rsidP="00791EB9">
      <w:pPr>
        <w:spacing w:before="240" w:after="240" w:line="360" w:lineRule="auto"/>
        <w:jc w:val="both"/>
        <w:rPr>
          <w:rFonts w:ascii="Arial" w:hAnsi="Arial" w:cs="Arial"/>
          <w:iCs/>
          <w:sz w:val="24"/>
          <w:szCs w:val="24"/>
        </w:rPr>
      </w:pPr>
      <w:r w:rsidRPr="00536929">
        <w:rPr>
          <w:rFonts w:ascii="Arial" w:hAnsi="Arial" w:cs="Arial"/>
          <w:sz w:val="24"/>
          <w:szCs w:val="24"/>
        </w:rPr>
        <w:t xml:space="preserve">El </w:t>
      </w:r>
      <w:r w:rsidRPr="00536929">
        <w:rPr>
          <w:rFonts w:ascii="Arial" w:hAnsi="Arial" w:cs="Arial"/>
          <w:i/>
          <w:iCs/>
          <w:sz w:val="24"/>
          <w:szCs w:val="24"/>
        </w:rPr>
        <w:t xml:space="preserve">Tribunal local </w:t>
      </w:r>
      <w:r w:rsidR="00C464DE" w:rsidRPr="00536929">
        <w:rPr>
          <w:rFonts w:ascii="Arial" w:hAnsi="Arial" w:cs="Arial"/>
          <w:iCs/>
          <w:sz w:val="24"/>
          <w:szCs w:val="24"/>
        </w:rPr>
        <w:t xml:space="preserve">desestimó </w:t>
      </w:r>
      <w:r w:rsidR="00622BFB" w:rsidRPr="00536929">
        <w:rPr>
          <w:rFonts w:ascii="Arial" w:hAnsi="Arial" w:cs="Arial"/>
          <w:iCs/>
          <w:sz w:val="24"/>
          <w:szCs w:val="24"/>
        </w:rPr>
        <w:t>el</w:t>
      </w:r>
      <w:r w:rsidR="00C464DE" w:rsidRPr="00536929">
        <w:rPr>
          <w:rFonts w:ascii="Arial" w:hAnsi="Arial" w:cs="Arial"/>
          <w:iCs/>
          <w:sz w:val="24"/>
          <w:szCs w:val="24"/>
        </w:rPr>
        <w:t xml:space="preserve"> planteamiento del actor con base en las siguientes consideraciones:</w:t>
      </w:r>
    </w:p>
    <w:p w14:paraId="36FDA154" w14:textId="1992B7F0" w:rsidR="00C464DE" w:rsidRPr="00536929" w:rsidRDefault="00C464DE" w:rsidP="00B16BE9">
      <w:pPr>
        <w:pStyle w:val="Prrafodelista"/>
        <w:numPr>
          <w:ilvl w:val="0"/>
          <w:numId w:val="14"/>
        </w:numPr>
        <w:spacing w:before="240" w:after="240" w:line="240" w:lineRule="auto"/>
        <w:ind w:right="709"/>
        <w:jc w:val="both"/>
        <w:rPr>
          <w:rFonts w:ascii="Arial" w:hAnsi="Arial" w:cs="Arial"/>
          <w:iCs/>
        </w:rPr>
      </w:pPr>
      <w:r w:rsidRPr="00536929">
        <w:rPr>
          <w:rFonts w:ascii="Arial" w:hAnsi="Arial" w:cs="Arial"/>
          <w:iCs/>
        </w:rPr>
        <w:t xml:space="preserve">Si bien la Ley electoral local faculta a la o el secretario para la apertura de paquetes electorales para su recuento, lo cierto es que </w:t>
      </w:r>
      <w:r w:rsidRPr="00536929">
        <w:rPr>
          <w:rFonts w:ascii="Arial" w:hAnsi="Arial" w:cs="Arial"/>
          <w:iCs/>
          <w:u w:val="single"/>
        </w:rPr>
        <w:t>cuando el número de paquetes a recontar sea mayor a veinte y por tanto ponga en riesgo la conclusión oportuna de los cómputos respectivos, será pertinente la creación de “grupos de trabajo”, y de ser necesario, “puntos de recuento”</w:t>
      </w:r>
      <w:r w:rsidRPr="00536929">
        <w:rPr>
          <w:rFonts w:ascii="Arial" w:hAnsi="Arial" w:cs="Arial"/>
          <w:iCs/>
        </w:rPr>
        <w:t xml:space="preserve"> conforme a lo que establecen los lineamientos antes referidos.</w:t>
      </w:r>
    </w:p>
    <w:p w14:paraId="2A4277DA" w14:textId="77777777" w:rsidR="00C464DE" w:rsidRPr="00536929" w:rsidRDefault="00C464DE" w:rsidP="00B16BE9">
      <w:pPr>
        <w:pStyle w:val="Prrafodelista"/>
        <w:spacing w:before="240" w:after="240" w:line="240" w:lineRule="auto"/>
        <w:ind w:right="709"/>
        <w:jc w:val="both"/>
        <w:rPr>
          <w:rFonts w:ascii="Arial" w:hAnsi="Arial" w:cs="Arial"/>
          <w:iCs/>
        </w:rPr>
      </w:pPr>
    </w:p>
    <w:p w14:paraId="21EF8279" w14:textId="3D980400" w:rsidR="00111D47" w:rsidRPr="00536929" w:rsidRDefault="00111D47" w:rsidP="00B16BE9">
      <w:pPr>
        <w:pStyle w:val="Prrafodelista"/>
        <w:numPr>
          <w:ilvl w:val="0"/>
          <w:numId w:val="14"/>
        </w:numPr>
        <w:spacing w:before="240" w:after="240" w:line="240" w:lineRule="auto"/>
        <w:ind w:right="709"/>
        <w:jc w:val="both"/>
        <w:rPr>
          <w:rFonts w:ascii="Arial" w:hAnsi="Arial" w:cs="Arial"/>
          <w:iCs/>
        </w:rPr>
      </w:pPr>
      <w:r w:rsidRPr="00536929">
        <w:rPr>
          <w:rFonts w:ascii="Arial" w:hAnsi="Arial" w:cs="Arial"/>
          <w:iCs/>
        </w:rPr>
        <w:t>Del</w:t>
      </w:r>
      <w:r w:rsidR="00C464DE" w:rsidRPr="00536929">
        <w:rPr>
          <w:rFonts w:ascii="Arial" w:hAnsi="Arial" w:cs="Arial"/>
          <w:iCs/>
        </w:rPr>
        <w:t xml:space="preserve"> Acta</w:t>
      </w:r>
      <w:r w:rsidRPr="00536929">
        <w:rPr>
          <w:rFonts w:ascii="Arial" w:hAnsi="Arial" w:cs="Arial"/>
          <w:iCs/>
        </w:rPr>
        <w:t xml:space="preserve"> </w:t>
      </w:r>
      <w:r w:rsidR="00C464DE" w:rsidRPr="00536929">
        <w:rPr>
          <w:rFonts w:ascii="Arial" w:hAnsi="Arial" w:cs="Arial"/>
          <w:iCs/>
        </w:rPr>
        <w:t>circunstanciada relativa a las actividades de recuento parcial en grupo de</w:t>
      </w:r>
      <w:r w:rsidRPr="00536929">
        <w:rPr>
          <w:rFonts w:ascii="Arial" w:hAnsi="Arial" w:cs="Arial"/>
          <w:iCs/>
        </w:rPr>
        <w:t xml:space="preserve"> </w:t>
      </w:r>
      <w:r w:rsidR="00C464DE" w:rsidRPr="00536929">
        <w:rPr>
          <w:rFonts w:ascii="Arial" w:hAnsi="Arial" w:cs="Arial"/>
          <w:iCs/>
        </w:rPr>
        <w:t>trabajo,</w:t>
      </w:r>
      <w:r w:rsidR="00B16BE9" w:rsidRPr="00536929">
        <w:rPr>
          <w:rFonts w:ascii="Arial" w:hAnsi="Arial" w:cs="Arial"/>
          <w:iCs/>
        </w:rPr>
        <w:t xml:space="preserve"> se advierte que </w:t>
      </w:r>
      <w:r w:rsidR="00B16BE9" w:rsidRPr="00536929">
        <w:rPr>
          <w:rFonts w:ascii="Arial" w:hAnsi="Arial" w:cs="Arial"/>
          <w:iCs/>
          <w:u w:val="single"/>
        </w:rPr>
        <w:t>l</w:t>
      </w:r>
      <w:r w:rsidRPr="00536929">
        <w:rPr>
          <w:rFonts w:ascii="Arial" w:hAnsi="Arial" w:cs="Arial"/>
          <w:iCs/>
          <w:u w:val="single"/>
        </w:rPr>
        <w:t>a Consejera propietaria 1 Elizabeth Virginia García Flores se retiró del pleno a realizar las labores de recuento como titular del grupo de trabajo</w:t>
      </w:r>
      <w:r w:rsidRPr="00536929">
        <w:rPr>
          <w:rFonts w:ascii="Arial" w:hAnsi="Arial" w:cs="Arial"/>
          <w:iCs/>
        </w:rPr>
        <w:t>, a las 09:30 nueve horas con treinta minutos, comenzó la actividad</w:t>
      </w:r>
      <w:r w:rsidR="00B16BE9" w:rsidRPr="00536929">
        <w:rPr>
          <w:rFonts w:ascii="Arial" w:hAnsi="Arial" w:cs="Arial"/>
          <w:iCs/>
        </w:rPr>
        <w:t xml:space="preserve"> </w:t>
      </w:r>
      <w:r w:rsidRPr="00536929">
        <w:rPr>
          <w:rFonts w:ascii="Arial" w:hAnsi="Arial" w:cs="Arial"/>
          <w:iCs/>
        </w:rPr>
        <w:t>de recuento en el punto de recuento 1 con las</w:t>
      </w:r>
      <w:r w:rsidR="00B16BE9" w:rsidRPr="00536929">
        <w:rPr>
          <w:rFonts w:ascii="Arial" w:hAnsi="Arial" w:cs="Arial"/>
          <w:iCs/>
        </w:rPr>
        <w:t xml:space="preserve"> </w:t>
      </w:r>
      <w:r w:rsidRPr="00536929">
        <w:rPr>
          <w:rFonts w:ascii="Arial" w:hAnsi="Arial" w:cs="Arial"/>
          <w:iCs/>
        </w:rPr>
        <w:t xml:space="preserve">representaciones acreditadas respectivas, por lo que </w:t>
      </w:r>
      <w:r w:rsidRPr="00536929">
        <w:rPr>
          <w:rFonts w:ascii="Arial" w:hAnsi="Arial" w:cs="Arial"/>
          <w:iCs/>
          <w:u w:val="single"/>
        </w:rPr>
        <w:t>la persona designada</w:t>
      </w:r>
      <w:r w:rsidR="00B16BE9" w:rsidRPr="00536929">
        <w:rPr>
          <w:rFonts w:ascii="Arial" w:hAnsi="Arial" w:cs="Arial"/>
          <w:iCs/>
          <w:u w:val="single"/>
        </w:rPr>
        <w:t xml:space="preserve"> </w:t>
      </w:r>
      <w:r w:rsidRPr="00536929">
        <w:rPr>
          <w:rFonts w:ascii="Arial" w:hAnsi="Arial" w:cs="Arial"/>
          <w:iCs/>
          <w:u w:val="single"/>
        </w:rPr>
        <w:t>como auxiliar de documentación, procedió a realizar la apertura del</w:t>
      </w:r>
      <w:r w:rsidR="00B16BE9" w:rsidRPr="00536929">
        <w:rPr>
          <w:rFonts w:ascii="Arial" w:hAnsi="Arial" w:cs="Arial"/>
          <w:iCs/>
          <w:u w:val="single"/>
        </w:rPr>
        <w:t xml:space="preserve"> </w:t>
      </w:r>
      <w:r w:rsidRPr="00536929">
        <w:rPr>
          <w:rFonts w:ascii="Arial" w:hAnsi="Arial" w:cs="Arial"/>
          <w:iCs/>
          <w:u w:val="single"/>
        </w:rPr>
        <w:t>paquete, extrajo todo su contenido, entregó las bolsas designadas para</w:t>
      </w:r>
      <w:r w:rsidR="00B16BE9" w:rsidRPr="00536929">
        <w:rPr>
          <w:rFonts w:ascii="Arial" w:hAnsi="Arial" w:cs="Arial"/>
          <w:iCs/>
          <w:u w:val="single"/>
        </w:rPr>
        <w:t xml:space="preserve"> </w:t>
      </w:r>
      <w:r w:rsidRPr="00536929">
        <w:rPr>
          <w:rFonts w:ascii="Arial" w:hAnsi="Arial" w:cs="Arial"/>
          <w:iCs/>
          <w:u w:val="single"/>
        </w:rPr>
        <w:t>contener la votación emitida, el sobre con boletas encontradas en otras</w:t>
      </w:r>
      <w:r w:rsidR="00B16BE9" w:rsidRPr="00536929">
        <w:rPr>
          <w:rFonts w:ascii="Arial" w:hAnsi="Arial" w:cs="Arial"/>
          <w:iCs/>
          <w:u w:val="single"/>
        </w:rPr>
        <w:t xml:space="preserve"> </w:t>
      </w:r>
      <w:r w:rsidRPr="00536929">
        <w:rPr>
          <w:rFonts w:ascii="Arial" w:hAnsi="Arial" w:cs="Arial"/>
          <w:iCs/>
          <w:u w:val="single"/>
        </w:rPr>
        <w:t>urnas y boletas sobrantes al auxiliar de conteo, haciéndose constar que la</w:t>
      </w:r>
      <w:r w:rsidR="00B16BE9" w:rsidRPr="00536929">
        <w:rPr>
          <w:rFonts w:ascii="Arial" w:hAnsi="Arial" w:cs="Arial"/>
          <w:iCs/>
          <w:u w:val="single"/>
        </w:rPr>
        <w:t xml:space="preserve"> </w:t>
      </w:r>
      <w:r w:rsidRPr="00536929">
        <w:rPr>
          <w:rFonts w:ascii="Arial" w:hAnsi="Arial" w:cs="Arial"/>
          <w:iCs/>
          <w:u w:val="single"/>
        </w:rPr>
        <w:t>persona auxiliar de conteo abrió las bolsas con las boletas</w:t>
      </w:r>
      <w:r w:rsidRPr="00536929">
        <w:rPr>
          <w:rFonts w:ascii="Arial" w:hAnsi="Arial" w:cs="Arial"/>
          <w:iCs/>
        </w:rPr>
        <w:t>, realizó el</w:t>
      </w:r>
      <w:r w:rsidR="00B16BE9" w:rsidRPr="00536929">
        <w:rPr>
          <w:rFonts w:ascii="Arial" w:hAnsi="Arial" w:cs="Arial"/>
          <w:iCs/>
        </w:rPr>
        <w:t xml:space="preserve"> </w:t>
      </w:r>
      <w:r w:rsidRPr="00536929">
        <w:rPr>
          <w:rFonts w:ascii="Arial" w:hAnsi="Arial" w:cs="Arial"/>
          <w:iCs/>
        </w:rPr>
        <w:t>conteo de las boletas inutilizadas, luego el conteo de votos nulo, clasificó</w:t>
      </w:r>
      <w:r w:rsidR="00B16BE9" w:rsidRPr="00536929">
        <w:rPr>
          <w:rFonts w:ascii="Arial" w:hAnsi="Arial" w:cs="Arial"/>
          <w:iCs/>
        </w:rPr>
        <w:t xml:space="preserve"> </w:t>
      </w:r>
      <w:r w:rsidRPr="00536929">
        <w:rPr>
          <w:rFonts w:ascii="Arial" w:hAnsi="Arial" w:cs="Arial"/>
          <w:iCs/>
        </w:rPr>
        <w:t>y contó los votos válidos y procedió a realizar el llenado de la constancia</w:t>
      </w:r>
      <w:r w:rsidR="00B16BE9" w:rsidRPr="00536929">
        <w:rPr>
          <w:rFonts w:ascii="Arial" w:hAnsi="Arial" w:cs="Arial"/>
          <w:iCs/>
        </w:rPr>
        <w:t xml:space="preserve"> </w:t>
      </w:r>
      <w:r w:rsidRPr="00536929">
        <w:rPr>
          <w:rFonts w:ascii="Arial" w:hAnsi="Arial" w:cs="Arial"/>
          <w:iCs/>
        </w:rPr>
        <w:t>individual de punto de recuento</w:t>
      </w:r>
      <w:r w:rsidR="00B16BE9" w:rsidRPr="00536929">
        <w:rPr>
          <w:rFonts w:ascii="Arial" w:hAnsi="Arial" w:cs="Arial"/>
          <w:iCs/>
        </w:rPr>
        <w:t>.</w:t>
      </w:r>
    </w:p>
    <w:p w14:paraId="6AE13CD3" w14:textId="77777777" w:rsidR="00B16BE9" w:rsidRPr="00536929" w:rsidRDefault="00B16BE9" w:rsidP="00B16BE9">
      <w:pPr>
        <w:pStyle w:val="Prrafodelista"/>
        <w:spacing w:line="240" w:lineRule="auto"/>
        <w:ind w:right="709"/>
        <w:rPr>
          <w:rFonts w:ascii="Arial" w:hAnsi="Arial" w:cs="Arial"/>
          <w:iCs/>
        </w:rPr>
      </w:pPr>
    </w:p>
    <w:p w14:paraId="0BDE514A" w14:textId="4D94AE93" w:rsidR="00B16BE9" w:rsidRPr="00536929" w:rsidRDefault="00B16BE9" w:rsidP="00B16BE9">
      <w:pPr>
        <w:pStyle w:val="Prrafodelista"/>
        <w:numPr>
          <w:ilvl w:val="0"/>
          <w:numId w:val="14"/>
        </w:numPr>
        <w:spacing w:before="240" w:after="240" w:line="240" w:lineRule="auto"/>
        <w:ind w:right="709"/>
        <w:jc w:val="both"/>
        <w:rPr>
          <w:rFonts w:ascii="Arial" w:hAnsi="Arial" w:cs="Arial"/>
          <w:iCs/>
        </w:rPr>
      </w:pPr>
      <w:r w:rsidRPr="00536929">
        <w:rPr>
          <w:rFonts w:ascii="Arial" w:hAnsi="Arial" w:cs="Arial"/>
          <w:iCs/>
          <w:u w:val="single"/>
        </w:rPr>
        <w:t>De la citada Acta no se desprenden las irregularidades que sustentan la inconformidad de los recurrentes</w:t>
      </w:r>
      <w:r w:rsidRPr="00536929">
        <w:rPr>
          <w:rFonts w:ascii="Arial" w:hAnsi="Arial" w:cs="Arial"/>
          <w:iCs/>
        </w:rPr>
        <w:t>, pues conforme a la normativa previamente citada se llevó conforme a derecho el recuento de los setenta y ocho paquetes electorales que se encontraron en dicho supuesto, ya que al ser mayor de veinte, no procedía que las labores de apertura de paquetes electorales, canto de resultados, votos nulos y boletas no utilizadas, así como la elaboración de las constancias individuales de resultados electorales de punto de recuento de la elección para el Ayuntamiento las realizara la secretaria del Consejo municipal, quien de conformidad con el artículo 63 último párrafo de los citados lineamientos, debía permanecer en el Pleno del consejo a fin de garantizar el quorum.</w:t>
      </w:r>
    </w:p>
    <w:p w14:paraId="258B297D" w14:textId="77777777" w:rsidR="00B16BE9" w:rsidRPr="00536929" w:rsidRDefault="00B16BE9" w:rsidP="00B16BE9">
      <w:pPr>
        <w:pStyle w:val="Prrafodelista"/>
        <w:spacing w:line="240" w:lineRule="auto"/>
        <w:ind w:right="709"/>
        <w:rPr>
          <w:rFonts w:ascii="Arial" w:hAnsi="Arial" w:cs="Arial"/>
          <w:iCs/>
        </w:rPr>
      </w:pPr>
    </w:p>
    <w:p w14:paraId="5BFA1F2F" w14:textId="49B996AF" w:rsidR="00B16BE9" w:rsidRPr="00536929" w:rsidRDefault="00B16BE9" w:rsidP="00B16BE9">
      <w:pPr>
        <w:pStyle w:val="Prrafodelista"/>
        <w:numPr>
          <w:ilvl w:val="0"/>
          <w:numId w:val="14"/>
        </w:numPr>
        <w:spacing w:before="240" w:after="240" w:line="240" w:lineRule="auto"/>
        <w:ind w:right="709"/>
        <w:jc w:val="both"/>
        <w:rPr>
          <w:rFonts w:ascii="Arial" w:hAnsi="Arial" w:cs="Arial"/>
          <w:iCs/>
        </w:rPr>
      </w:pPr>
      <w:r w:rsidRPr="00536929">
        <w:rPr>
          <w:rFonts w:ascii="Arial" w:hAnsi="Arial" w:cs="Arial"/>
          <w:iCs/>
          <w:u w:val="single"/>
        </w:rPr>
        <w:t>La consejera Elizabeth Virginia García Flores se incorporó a las labores de recuento como titular de grupo de trabajo</w:t>
      </w:r>
      <w:r w:rsidRPr="00536929">
        <w:rPr>
          <w:rFonts w:ascii="Arial" w:hAnsi="Arial" w:cs="Arial"/>
          <w:iCs/>
        </w:rPr>
        <w:t xml:space="preserve"> y realizó sus funciones en apego a la normativa junto con las personas auxiliares que fueron designadas por el Consejo municipal, lo cual no pone en duda la certeza de las actividades realizadas en el recuento de la votación.</w:t>
      </w:r>
    </w:p>
    <w:p w14:paraId="17728BB7" w14:textId="77777777" w:rsidR="00B16BE9" w:rsidRPr="00536929" w:rsidRDefault="00B16BE9" w:rsidP="00B16BE9">
      <w:pPr>
        <w:pStyle w:val="Prrafodelista"/>
        <w:spacing w:line="240" w:lineRule="auto"/>
        <w:ind w:right="709"/>
        <w:rPr>
          <w:rFonts w:ascii="Arial" w:hAnsi="Arial" w:cs="Arial"/>
          <w:iCs/>
        </w:rPr>
      </w:pPr>
    </w:p>
    <w:p w14:paraId="6FD69DD9" w14:textId="44D82506" w:rsidR="00B16BE9" w:rsidRPr="00536929" w:rsidRDefault="00B16BE9" w:rsidP="00B16BE9">
      <w:pPr>
        <w:pStyle w:val="Prrafodelista"/>
        <w:numPr>
          <w:ilvl w:val="0"/>
          <w:numId w:val="14"/>
        </w:numPr>
        <w:spacing w:before="240" w:after="240" w:line="240" w:lineRule="auto"/>
        <w:ind w:right="709"/>
        <w:jc w:val="both"/>
        <w:rPr>
          <w:rFonts w:ascii="Arial" w:hAnsi="Arial" w:cs="Arial"/>
          <w:iCs/>
        </w:rPr>
      </w:pPr>
      <w:r w:rsidRPr="00536929">
        <w:rPr>
          <w:rFonts w:ascii="Arial" w:hAnsi="Arial" w:cs="Arial"/>
          <w:iCs/>
        </w:rPr>
        <w:t>Desde el inicio de la sesión especial de Cómputo municipal, estuvo presente Daniel Torres González, en su calidad de representante propietario de MORENA y en las actividades de recuento parcial en grupos de trabajo, participaron catorce personas más como representantes de dicho instituto político, quienes no manifestaron oposición en la integración de grupos de trabajo para el recuento de paquetes electorales.</w:t>
      </w:r>
    </w:p>
    <w:p w14:paraId="469C665C" w14:textId="77777777" w:rsidR="00C464DE" w:rsidRPr="00536929" w:rsidRDefault="00C464DE" w:rsidP="00C464DE">
      <w:pPr>
        <w:pStyle w:val="Prrafodelista"/>
        <w:spacing w:before="240" w:after="240" w:line="360" w:lineRule="auto"/>
        <w:jc w:val="both"/>
        <w:rPr>
          <w:rFonts w:ascii="Arial" w:hAnsi="Arial" w:cs="Arial"/>
          <w:iCs/>
          <w:sz w:val="24"/>
          <w:szCs w:val="24"/>
        </w:rPr>
      </w:pPr>
    </w:p>
    <w:p w14:paraId="30512DEE" w14:textId="5F7B9AD9" w:rsidR="00B16BE9" w:rsidRPr="00536929" w:rsidRDefault="00B16BE9" w:rsidP="00C464DE">
      <w:pPr>
        <w:spacing w:before="240" w:after="240" w:line="360" w:lineRule="auto"/>
        <w:jc w:val="both"/>
        <w:rPr>
          <w:rFonts w:ascii="Arial" w:hAnsi="Arial" w:cs="Arial"/>
          <w:sz w:val="24"/>
          <w:szCs w:val="24"/>
        </w:rPr>
      </w:pPr>
      <w:r w:rsidRPr="00536929">
        <w:rPr>
          <w:rFonts w:ascii="Arial" w:hAnsi="Arial" w:cs="Arial"/>
          <w:sz w:val="24"/>
          <w:szCs w:val="24"/>
        </w:rPr>
        <w:t xml:space="preserve">De lo anterior, se advierte que el </w:t>
      </w:r>
      <w:r w:rsidRPr="00536929">
        <w:rPr>
          <w:rFonts w:ascii="Arial" w:hAnsi="Arial" w:cs="Arial"/>
          <w:i/>
          <w:iCs/>
          <w:sz w:val="24"/>
          <w:szCs w:val="24"/>
        </w:rPr>
        <w:t xml:space="preserve">Tribunal local </w:t>
      </w:r>
      <w:r w:rsidR="00EE1EBC" w:rsidRPr="00536929">
        <w:rPr>
          <w:rFonts w:ascii="Arial" w:hAnsi="Arial" w:cs="Arial"/>
          <w:sz w:val="24"/>
          <w:szCs w:val="24"/>
        </w:rPr>
        <w:t xml:space="preserve">tomó en cuenta los artículos 62 a 65 de los referidos Lineamientos </w:t>
      </w:r>
      <w:r w:rsidR="00EE1EBC" w:rsidRPr="00536929">
        <w:rPr>
          <w:rFonts w:ascii="Arial" w:hAnsi="Arial" w:cs="Arial"/>
          <w:sz w:val="24"/>
          <w:szCs w:val="24"/>
          <w:lang w:val="es-ES"/>
        </w:rPr>
        <w:t xml:space="preserve">para regular el desarrollo de las sesiones de cómputos, las actas de sesión especial de cómputo y el acta circunstanciada de recuento parcial en grupo de trabajo, a fin de fijar </w:t>
      </w:r>
      <w:r w:rsidRPr="00536929">
        <w:rPr>
          <w:rFonts w:ascii="Arial" w:hAnsi="Arial" w:cs="Arial"/>
          <w:sz w:val="24"/>
          <w:szCs w:val="24"/>
        </w:rPr>
        <w:t xml:space="preserve">las razones </w:t>
      </w:r>
      <w:r w:rsidR="001E0B43" w:rsidRPr="00536929">
        <w:rPr>
          <w:rFonts w:ascii="Arial" w:hAnsi="Arial" w:cs="Arial"/>
          <w:sz w:val="24"/>
          <w:szCs w:val="24"/>
        </w:rPr>
        <w:t>objetivas</w:t>
      </w:r>
      <w:r w:rsidR="009B24FB" w:rsidRPr="00536929">
        <w:rPr>
          <w:rFonts w:ascii="Arial" w:hAnsi="Arial" w:cs="Arial"/>
          <w:sz w:val="24"/>
          <w:szCs w:val="24"/>
        </w:rPr>
        <w:t xml:space="preserve"> y jurídicas</w:t>
      </w:r>
      <w:r w:rsidR="001E0B43" w:rsidRPr="00536929">
        <w:rPr>
          <w:rFonts w:ascii="Arial" w:hAnsi="Arial" w:cs="Arial"/>
          <w:sz w:val="24"/>
          <w:szCs w:val="24"/>
        </w:rPr>
        <w:t xml:space="preserve"> </w:t>
      </w:r>
      <w:r w:rsidRPr="00536929">
        <w:rPr>
          <w:rFonts w:ascii="Arial" w:hAnsi="Arial" w:cs="Arial"/>
          <w:sz w:val="24"/>
          <w:szCs w:val="24"/>
        </w:rPr>
        <w:t xml:space="preserve">del por qué la persona titular de la Secretaría del </w:t>
      </w:r>
      <w:r w:rsidRPr="00536929">
        <w:rPr>
          <w:rFonts w:ascii="Arial" w:hAnsi="Arial" w:cs="Arial"/>
          <w:i/>
          <w:iCs/>
          <w:sz w:val="24"/>
          <w:szCs w:val="24"/>
        </w:rPr>
        <w:t>Consejo Municipal</w:t>
      </w:r>
      <w:r w:rsidR="001E0B43" w:rsidRPr="00536929">
        <w:rPr>
          <w:rFonts w:ascii="Arial" w:hAnsi="Arial" w:cs="Arial"/>
          <w:sz w:val="24"/>
          <w:szCs w:val="24"/>
        </w:rPr>
        <w:t xml:space="preserve"> no podría estar en la apertura de cada uno de los paquetes electorales que fueron objeto de recuento, </w:t>
      </w:r>
      <w:r w:rsidR="00EE1EBC" w:rsidRPr="00536929">
        <w:rPr>
          <w:rFonts w:ascii="Arial" w:hAnsi="Arial" w:cs="Arial"/>
          <w:sz w:val="24"/>
          <w:szCs w:val="24"/>
        </w:rPr>
        <w:t>en síntesis</w:t>
      </w:r>
      <w:r w:rsidR="009B24FB" w:rsidRPr="00536929">
        <w:rPr>
          <w:rFonts w:ascii="Arial" w:hAnsi="Arial" w:cs="Arial"/>
          <w:sz w:val="24"/>
          <w:szCs w:val="24"/>
        </w:rPr>
        <w:t xml:space="preserve"> señaló</w:t>
      </w:r>
      <w:r w:rsidR="001E0B43" w:rsidRPr="00536929">
        <w:rPr>
          <w:rFonts w:ascii="Arial" w:hAnsi="Arial" w:cs="Arial"/>
          <w:sz w:val="24"/>
          <w:szCs w:val="24"/>
        </w:rPr>
        <w:t>:</w:t>
      </w:r>
    </w:p>
    <w:p w14:paraId="07F90505" w14:textId="329691F7" w:rsidR="001E0B43" w:rsidRPr="00536929" w:rsidRDefault="001E0B43" w:rsidP="001E0B43">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t>Cuando son más de veinte paquetes objeto de recuento, se podría poner en riesgo la conclusión oportuna de los cómputos respectivos, por lo cual es pertinente la creación de grupos de trabajo, y de ser necesario, puntos de recuento.</w:t>
      </w:r>
    </w:p>
    <w:p w14:paraId="5E626D98" w14:textId="77777777" w:rsidR="009B24FB" w:rsidRPr="00536929" w:rsidRDefault="009B24FB" w:rsidP="009B24FB">
      <w:pPr>
        <w:pStyle w:val="Prrafodelista"/>
        <w:spacing w:before="240" w:after="240" w:line="360" w:lineRule="auto"/>
        <w:jc w:val="both"/>
        <w:rPr>
          <w:rFonts w:ascii="Arial" w:hAnsi="Arial" w:cs="Arial"/>
          <w:sz w:val="24"/>
          <w:szCs w:val="24"/>
        </w:rPr>
      </w:pPr>
    </w:p>
    <w:p w14:paraId="556A8E8A" w14:textId="2388104F" w:rsidR="009B24FB" w:rsidRPr="00536929" w:rsidRDefault="009B24FB" w:rsidP="001E0B43">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t>Al ser más de veinte paquetes de recuento la Secretaria del Consejo Municipal debía permanecer en el Pleno del consejo a fin de garantizar el quorum.</w:t>
      </w:r>
    </w:p>
    <w:p w14:paraId="1C7AC14C" w14:textId="77777777" w:rsidR="001E0B43" w:rsidRPr="00536929" w:rsidRDefault="001E0B43" w:rsidP="001E0B43">
      <w:pPr>
        <w:pStyle w:val="Prrafodelista"/>
        <w:spacing w:before="240" w:after="240" w:line="360" w:lineRule="auto"/>
        <w:jc w:val="both"/>
        <w:rPr>
          <w:rFonts w:ascii="Arial" w:hAnsi="Arial" w:cs="Arial"/>
          <w:sz w:val="24"/>
          <w:szCs w:val="24"/>
        </w:rPr>
      </w:pPr>
    </w:p>
    <w:p w14:paraId="0D916FAC" w14:textId="03F6572B" w:rsidR="001E0B43" w:rsidRPr="00536929" w:rsidRDefault="001E0B43" w:rsidP="001E0B43">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b/>
          <w:bCs/>
          <w:sz w:val="24"/>
          <w:szCs w:val="24"/>
        </w:rPr>
        <w:t>La Consejera</w:t>
      </w:r>
      <w:r w:rsidRPr="00536929">
        <w:rPr>
          <w:rFonts w:ascii="Arial" w:hAnsi="Arial" w:cs="Arial"/>
          <w:sz w:val="24"/>
          <w:szCs w:val="24"/>
        </w:rPr>
        <w:t xml:space="preserve"> Elizabeth Virginia García Flores </w:t>
      </w:r>
      <w:r w:rsidRPr="00536929">
        <w:rPr>
          <w:rFonts w:ascii="Arial" w:hAnsi="Arial" w:cs="Arial"/>
          <w:b/>
          <w:bCs/>
          <w:sz w:val="24"/>
          <w:szCs w:val="24"/>
        </w:rPr>
        <w:t>estuvo como titular del grupo de trabajo</w:t>
      </w:r>
      <w:r w:rsidRPr="00536929">
        <w:rPr>
          <w:rFonts w:ascii="Arial" w:hAnsi="Arial" w:cs="Arial"/>
          <w:sz w:val="24"/>
          <w:szCs w:val="24"/>
        </w:rPr>
        <w:t>.</w:t>
      </w:r>
    </w:p>
    <w:p w14:paraId="061573C2" w14:textId="77777777" w:rsidR="001E0B43" w:rsidRPr="00536929" w:rsidRDefault="001E0B43" w:rsidP="001E0B43">
      <w:pPr>
        <w:pStyle w:val="Prrafodelista"/>
        <w:spacing w:before="240" w:after="240" w:line="360" w:lineRule="auto"/>
        <w:jc w:val="both"/>
        <w:rPr>
          <w:rFonts w:ascii="Arial" w:hAnsi="Arial" w:cs="Arial"/>
          <w:sz w:val="24"/>
          <w:szCs w:val="24"/>
        </w:rPr>
      </w:pPr>
    </w:p>
    <w:p w14:paraId="326E8013" w14:textId="2C564EB0" w:rsidR="001E0B43" w:rsidRPr="00536929" w:rsidRDefault="001E0B43" w:rsidP="001E0B43">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lastRenderedPageBreak/>
        <w:t xml:space="preserve">La persona designada como </w:t>
      </w:r>
      <w:r w:rsidRPr="00536929">
        <w:rPr>
          <w:rFonts w:ascii="Arial" w:hAnsi="Arial" w:cs="Arial"/>
          <w:b/>
          <w:bCs/>
          <w:sz w:val="24"/>
          <w:szCs w:val="24"/>
        </w:rPr>
        <w:t>auxiliar de documentación</w:t>
      </w:r>
      <w:r w:rsidRPr="00536929">
        <w:rPr>
          <w:rFonts w:ascii="Arial" w:hAnsi="Arial" w:cs="Arial"/>
          <w:sz w:val="24"/>
          <w:szCs w:val="24"/>
        </w:rPr>
        <w:t xml:space="preserve"> fue quien realizó la apertura del paquete, extrajo todo su contenido, entregó las bolsas designadas para contener la votación emitida, el sobre con boletas encontradas en otras urnas y boletas sobrantes al auxiliar de conteo.</w:t>
      </w:r>
    </w:p>
    <w:p w14:paraId="1582A804" w14:textId="77777777" w:rsidR="001E0B43" w:rsidRPr="00536929" w:rsidRDefault="001E0B43" w:rsidP="001E0B43">
      <w:pPr>
        <w:pStyle w:val="Prrafodelista"/>
        <w:spacing w:before="240" w:after="240" w:line="360" w:lineRule="auto"/>
        <w:jc w:val="both"/>
        <w:rPr>
          <w:rFonts w:ascii="Arial" w:hAnsi="Arial" w:cs="Arial"/>
          <w:sz w:val="24"/>
          <w:szCs w:val="24"/>
        </w:rPr>
      </w:pPr>
    </w:p>
    <w:p w14:paraId="2889004D" w14:textId="40723385" w:rsidR="001E0B43" w:rsidRPr="00536929" w:rsidRDefault="001E0B43" w:rsidP="001E0B43">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t xml:space="preserve">La persona designada como </w:t>
      </w:r>
      <w:r w:rsidRPr="00536929">
        <w:rPr>
          <w:rFonts w:ascii="Arial" w:hAnsi="Arial" w:cs="Arial"/>
          <w:b/>
          <w:bCs/>
          <w:sz w:val="24"/>
          <w:szCs w:val="24"/>
        </w:rPr>
        <w:t>auxiliar de conteo</w:t>
      </w:r>
      <w:r w:rsidRPr="00536929">
        <w:rPr>
          <w:rFonts w:ascii="Arial" w:hAnsi="Arial" w:cs="Arial"/>
          <w:sz w:val="24"/>
          <w:szCs w:val="24"/>
        </w:rPr>
        <w:t xml:space="preserve"> abrió las bolsas con las boletas, realizó el conteo de las boletas inutilizadas, el conteo de votos nulos, clasificó y contó los votos válidos y procedió a realizar el llenado de la constancia individual de punto de recuento.</w:t>
      </w:r>
    </w:p>
    <w:p w14:paraId="478F9F23" w14:textId="77777777" w:rsidR="001E0B43" w:rsidRPr="00536929" w:rsidRDefault="001E0B43" w:rsidP="001E0B43">
      <w:pPr>
        <w:pStyle w:val="Prrafodelista"/>
        <w:rPr>
          <w:rFonts w:ascii="Arial" w:hAnsi="Arial" w:cs="Arial"/>
          <w:sz w:val="24"/>
          <w:szCs w:val="24"/>
        </w:rPr>
      </w:pPr>
    </w:p>
    <w:p w14:paraId="49BF3FC1" w14:textId="77777777" w:rsidR="005501F8" w:rsidRPr="00536929" w:rsidRDefault="00EE1EBC" w:rsidP="005501F8">
      <w:pPr>
        <w:spacing w:before="240" w:after="240" w:line="360" w:lineRule="auto"/>
        <w:jc w:val="both"/>
        <w:rPr>
          <w:rFonts w:ascii="Arial" w:hAnsi="Arial" w:cs="Arial"/>
          <w:sz w:val="24"/>
          <w:szCs w:val="24"/>
        </w:rPr>
      </w:pPr>
      <w:r w:rsidRPr="00536929">
        <w:rPr>
          <w:rFonts w:ascii="Arial" w:hAnsi="Arial" w:cs="Arial"/>
          <w:sz w:val="24"/>
          <w:szCs w:val="24"/>
        </w:rPr>
        <w:t xml:space="preserve">La </w:t>
      </w:r>
      <w:r w:rsidRPr="00536929">
        <w:rPr>
          <w:rFonts w:ascii="Arial" w:hAnsi="Arial" w:cs="Arial"/>
          <w:b/>
          <w:bCs/>
          <w:sz w:val="24"/>
          <w:szCs w:val="24"/>
        </w:rPr>
        <w:t xml:space="preserve">ineficacia </w:t>
      </w:r>
      <w:r w:rsidRPr="00536929">
        <w:rPr>
          <w:rFonts w:ascii="Arial" w:hAnsi="Arial" w:cs="Arial"/>
          <w:sz w:val="24"/>
          <w:szCs w:val="24"/>
        </w:rPr>
        <w:t>de</w:t>
      </w:r>
      <w:r w:rsidR="005501F8" w:rsidRPr="00536929">
        <w:rPr>
          <w:rFonts w:ascii="Arial" w:hAnsi="Arial" w:cs="Arial"/>
          <w:sz w:val="24"/>
          <w:szCs w:val="24"/>
        </w:rPr>
        <w:t xml:space="preserve"> </w:t>
      </w:r>
      <w:r w:rsidRPr="00536929">
        <w:rPr>
          <w:rFonts w:ascii="Arial" w:hAnsi="Arial" w:cs="Arial"/>
          <w:sz w:val="24"/>
          <w:szCs w:val="24"/>
        </w:rPr>
        <w:t>l</w:t>
      </w:r>
      <w:r w:rsidR="005501F8" w:rsidRPr="00536929">
        <w:rPr>
          <w:rFonts w:ascii="Arial" w:hAnsi="Arial" w:cs="Arial"/>
          <w:sz w:val="24"/>
          <w:szCs w:val="24"/>
        </w:rPr>
        <w:t>os</w:t>
      </w:r>
      <w:r w:rsidRPr="00536929">
        <w:rPr>
          <w:rFonts w:ascii="Arial" w:hAnsi="Arial" w:cs="Arial"/>
          <w:sz w:val="24"/>
          <w:szCs w:val="24"/>
        </w:rPr>
        <w:t xml:space="preserve"> agravio</w:t>
      </w:r>
      <w:r w:rsidR="005501F8" w:rsidRPr="00536929">
        <w:rPr>
          <w:rFonts w:ascii="Arial" w:hAnsi="Arial" w:cs="Arial"/>
          <w:sz w:val="24"/>
          <w:szCs w:val="24"/>
        </w:rPr>
        <w:t>s resulta porque el actor parte de premisas inexactas, específicamente:</w:t>
      </w:r>
    </w:p>
    <w:p w14:paraId="3610D3EE" w14:textId="39848A86" w:rsidR="005501F8" w:rsidRPr="00536929" w:rsidRDefault="005501F8" w:rsidP="005501F8">
      <w:pPr>
        <w:pStyle w:val="Prrafodelista"/>
        <w:numPr>
          <w:ilvl w:val="0"/>
          <w:numId w:val="45"/>
        </w:numPr>
        <w:spacing w:before="240" w:after="240" w:line="360" w:lineRule="auto"/>
        <w:jc w:val="both"/>
        <w:rPr>
          <w:rFonts w:ascii="Arial" w:hAnsi="Arial" w:cs="Arial"/>
          <w:sz w:val="24"/>
          <w:szCs w:val="24"/>
        </w:rPr>
      </w:pPr>
      <w:r w:rsidRPr="00536929">
        <w:rPr>
          <w:rFonts w:ascii="Arial" w:hAnsi="Arial" w:cs="Arial"/>
          <w:sz w:val="24"/>
          <w:szCs w:val="24"/>
        </w:rPr>
        <w:t>Señala que la Consejera Elizabeth Virginia García Flores abrió los paquetes, se cercioró de su contenido y contabilizó las boletas sobrantes, los votos nulos y los votos válidos.</w:t>
      </w:r>
    </w:p>
    <w:p w14:paraId="7B445B07" w14:textId="77777777" w:rsidR="005501F8" w:rsidRPr="00536929" w:rsidRDefault="005501F8" w:rsidP="005501F8">
      <w:pPr>
        <w:pStyle w:val="Prrafodelista"/>
        <w:spacing w:before="240" w:after="240" w:line="360" w:lineRule="auto"/>
        <w:jc w:val="both"/>
        <w:rPr>
          <w:rFonts w:ascii="Arial" w:hAnsi="Arial" w:cs="Arial"/>
          <w:sz w:val="24"/>
          <w:szCs w:val="24"/>
        </w:rPr>
      </w:pPr>
    </w:p>
    <w:p w14:paraId="0739B0C7" w14:textId="2862B134" w:rsidR="005501F8" w:rsidRPr="00536929" w:rsidRDefault="005501F8" w:rsidP="005501F8">
      <w:pPr>
        <w:pStyle w:val="Prrafodelista"/>
        <w:spacing w:before="240" w:after="240" w:line="360" w:lineRule="auto"/>
        <w:jc w:val="both"/>
        <w:rPr>
          <w:rFonts w:ascii="Arial" w:hAnsi="Arial" w:cs="Arial"/>
          <w:sz w:val="24"/>
          <w:szCs w:val="24"/>
        </w:rPr>
      </w:pPr>
      <w:r w:rsidRPr="00536929">
        <w:rPr>
          <w:rFonts w:ascii="Arial" w:hAnsi="Arial" w:cs="Arial"/>
          <w:sz w:val="24"/>
          <w:szCs w:val="24"/>
        </w:rPr>
        <w:t xml:space="preserve">Sin embargo, </w:t>
      </w:r>
      <w:r w:rsidRPr="00536929">
        <w:rPr>
          <w:rFonts w:ascii="Arial" w:hAnsi="Arial" w:cs="Arial"/>
          <w:b/>
          <w:bCs/>
          <w:sz w:val="24"/>
          <w:szCs w:val="24"/>
        </w:rPr>
        <w:t xml:space="preserve">dicha Consejera no realizó </w:t>
      </w:r>
      <w:r w:rsidR="00982D67" w:rsidRPr="00536929">
        <w:rPr>
          <w:rFonts w:ascii="Arial" w:hAnsi="Arial" w:cs="Arial"/>
          <w:b/>
          <w:bCs/>
          <w:sz w:val="24"/>
          <w:szCs w:val="24"/>
        </w:rPr>
        <w:t>esas</w:t>
      </w:r>
      <w:r w:rsidRPr="00536929">
        <w:rPr>
          <w:rFonts w:ascii="Arial" w:hAnsi="Arial" w:cs="Arial"/>
          <w:b/>
          <w:bCs/>
          <w:sz w:val="24"/>
          <w:szCs w:val="24"/>
        </w:rPr>
        <w:t xml:space="preserve"> actividades</w:t>
      </w:r>
      <w:r w:rsidRPr="00536929">
        <w:rPr>
          <w:rFonts w:ascii="Arial" w:hAnsi="Arial" w:cs="Arial"/>
          <w:sz w:val="24"/>
          <w:szCs w:val="24"/>
        </w:rPr>
        <w:t>, pues si bien estuvo como titular del grupo de trabajo, quienes realizaron esas actividades fueron las personas auxiliares de documentación y de conteo.</w:t>
      </w:r>
    </w:p>
    <w:p w14:paraId="5B5F6634" w14:textId="77777777" w:rsidR="005501F8" w:rsidRPr="00536929" w:rsidRDefault="005501F8" w:rsidP="005501F8">
      <w:pPr>
        <w:pStyle w:val="Prrafodelista"/>
        <w:spacing w:before="240" w:after="240" w:line="360" w:lineRule="auto"/>
        <w:jc w:val="both"/>
        <w:rPr>
          <w:rFonts w:ascii="Arial" w:hAnsi="Arial" w:cs="Arial"/>
          <w:sz w:val="24"/>
          <w:szCs w:val="24"/>
        </w:rPr>
      </w:pPr>
    </w:p>
    <w:p w14:paraId="261BBF4E" w14:textId="47410DF0" w:rsidR="005501F8" w:rsidRPr="00536929" w:rsidRDefault="005501F8" w:rsidP="005501F8">
      <w:pPr>
        <w:pStyle w:val="Prrafodelista"/>
        <w:numPr>
          <w:ilvl w:val="0"/>
          <w:numId w:val="45"/>
        </w:numPr>
        <w:spacing w:before="240" w:after="240" w:line="360" w:lineRule="auto"/>
        <w:jc w:val="both"/>
        <w:rPr>
          <w:rFonts w:ascii="Arial" w:hAnsi="Arial" w:cs="Arial"/>
          <w:sz w:val="24"/>
          <w:szCs w:val="24"/>
        </w:rPr>
      </w:pPr>
      <w:r w:rsidRPr="00536929">
        <w:rPr>
          <w:rFonts w:ascii="Arial" w:hAnsi="Arial" w:cs="Arial"/>
          <w:sz w:val="24"/>
          <w:szCs w:val="24"/>
        </w:rPr>
        <w:t xml:space="preserve"> El actor </w:t>
      </w:r>
      <w:r w:rsidR="006A6D5B" w:rsidRPr="00536929">
        <w:rPr>
          <w:rFonts w:ascii="Arial" w:hAnsi="Arial" w:cs="Arial"/>
          <w:b/>
          <w:bCs/>
          <w:sz w:val="24"/>
          <w:szCs w:val="24"/>
        </w:rPr>
        <w:t>no toma en cuenta</w:t>
      </w:r>
      <w:r w:rsidRPr="00536929">
        <w:rPr>
          <w:rFonts w:ascii="Arial" w:hAnsi="Arial" w:cs="Arial"/>
          <w:b/>
          <w:bCs/>
          <w:sz w:val="24"/>
          <w:szCs w:val="24"/>
        </w:rPr>
        <w:t xml:space="preserve"> que el propio artículo 238, fracción VII, de la </w:t>
      </w:r>
      <w:r w:rsidRPr="00536929">
        <w:rPr>
          <w:rFonts w:ascii="Arial" w:hAnsi="Arial" w:cs="Arial"/>
          <w:b/>
          <w:bCs/>
          <w:i/>
          <w:iCs/>
          <w:sz w:val="24"/>
          <w:szCs w:val="24"/>
        </w:rPr>
        <w:t xml:space="preserve">Ley Electoral local </w:t>
      </w:r>
      <w:r w:rsidRPr="00536929">
        <w:rPr>
          <w:rFonts w:ascii="Arial" w:hAnsi="Arial" w:cs="Arial"/>
          <w:b/>
          <w:bCs/>
          <w:sz w:val="24"/>
          <w:szCs w:val="24"/>
        </w:rPr>
        <w:t xml:space="preserve">faculta al </w:t>
      </w:r>
      <w:r w:rsidR="00937C20" w:rsidRPr="00536929">
        <w:rPr>
          <w:rFonts w:ascii="Arial" w:hAnsi="Arial" w:cs="Arial"/>
          <w:b/>
          <w:bCs/>
          <w:i/>
          <w:iCs/>
          <w:sz w:val="24"/>
          <w:szCs w:val="24"/>
        </w:rPr>
        <w:t>Consejo Municipal</w:t>
      </w:r>
      <w:r w:rsidR="00937C20" w:rsidRPr="00536929">
        <w:rPr>
          <w:rFonts w:ascii="Arial" w:hAnsi="Arial" w:cs="Arial"/>
          <w:sz w:val="24"/>
          <w:szCs w:val="24"/>
        </w:rPr>
        <w:t xml:space="preserve"> para lo siguiente: </w:t>
      </w:r>
    </w:p>
    <w:p w14:paraId="188DAE7E" w14:textId="77777777" w:rsidR="00937C20" w:rsidRPr="00536929" w:rsidRDefault="00937C20" w:rsidP="00937C20">
      <w:pPr>
        <w:pStyle w:val="Prrafodelista"/>
        <w:spacing w:before="240" w:after="240" w:line="360" w:lineRule="auto"/>
        <w:jc w:val="both"/>
        <w:rPr>
          <w:rFonts w:ascii="Arial" w:hAnsi="Arial" w:cs="Arial"/>
          <w:sz w:val="24"/>
          <w:szCs w:val="24"/>
        </w:rPr>
      </w:pPr>
    </w:p>
    <w:p w14:paraId="355BDCC6" w14:textId="77777777" w:rsidR="00937C20" w:rsidRPr="00536929" w:rsidRDefault="00937C20" w:rsidP="00937C20">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b/>
          <w:bCs/>
          <w:sz w:val="24"/>
          <w:szCs w:val="24"/>
        </w:rPr>
        <w:t>Creación de grupos de trabajo integrados por las y los consejeros electorales, representantes de los partidos políticos y candidaturas independientes</w:t>
      </w:r>
      <w:r w:rsidRPr="00536929">
        <w:rPr>
          <w:rFonts w:ascii="Arial" w:hAnsi="Arial" w:cs="Arial"/>
          <w:sz w:val="24"/>
          <w:szCs w:val="24"/>
        </w:rPr>
        <w:t>; y los consejeros electorales presidirán los grupos de trabajo.</w:t>
      </w:r>
    </w:p>
    <w:p w14:paraId="1FD01351" w14:textId="77777777" w:rsidR="00937C20" w:rsidRPr="00536929" w:rsidRDefault="00937C20" w:rsidP="00937C20">
      <w:pPr>
        <w:pStyle w:val="Prrafodelista"/>
        <w:spacing w:before="240" w:after="240" w:line="360" w:lineRule="auto"/>
        <w:jc w:val="both"/>
        <w:rPr>
          <w:rFonts w:ascii="Arial" w:hAnsi="Arial" w:cs="Arial"/>
          <w:sz w:val="24"/>
          <w:szCs w:val="24"/>
        </w:rPr>
      </w:pPr>
    </w:p>
    <w:p w14:paraId="3022F403" w14:textId="1F00592A" w:rsidR="00937C20" w:rsidRPr="00536929" w:rsidRDefault="00937C20" w:rsidP="00937C20">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t>Los grupos realizarán su tarea en forma simultánea dividiendo entre ellos en forma proporcional los paquetes. Los partidos políticos y candidaturas independientes tendrán derecho a nombrar a un representante en cada grupo, con su respectivo suplente.</w:t>
      </w:r>
    </w:p>
    <w:p w14:paraId="47F7E40B" w14:textId="77777777" w:rsidR="00937C20" w:rsidRPr="00536929" w:rsidRDefault="00937C20" w:rsidP="00937C20">
      <w:pPr>
        <w:pStyle w:val="Prrafodelista"/>
        <w:rPr>
          <w:rFonts w:ascii="Arial" w:hAnsi="Arial" w:cs="Arial"/>
          <w:sz w:val="24"/>
          <w:szCs w:val="24"/>
        </w:rPr>
      </w:pPr>
    </w:p>
    <w:p w14:paraId="6BC05867" w14:textId="0F61E81F" w:rsidR="00937C20" w:rsidRPr="00536929" w:rsidRDefault="00937C20" w:rsidP="00937C20">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t xml:space="preserve">La o el consejero electoral que presida cada grupo levantará un acta circunstanciada en la que consignará el resultado del recuento de cada </w:t>
      </w:r>
      <w:r w:rsidRPr="00536929">
        <w:rPr>
          <w:rFonts w:ascii="Arial" w:hAnsi="Arial" w:cs="Arial"/>
          <w:sz w:val="24"/>
          <w:szCs w:val="24"/>
        </w:rPr>
        <w:lastRenderedPageBreak/>
        <w:t>casilla y el resultado final que arroje la suma de votos por cada partido y candidatura.</w:t>
      </w:r>
    </w:p>
    <w:p w14:paraId="4D0C5723" w14:textId="77777777" w:rsidR="00937C20" w:rsidRPr="00536929" w:rsidRDefault="00937C20" w:rsidP="00937C20">
      <w:pPr>
        <w:pStyle w:val="Prrafodelista"/>
        <w:rPr>
          <w:rFonts w:ascii="Arial" w:hAnsi="Arial" w:cs="Arial"/>
          <w:sz w:val="24"/>
          <w:szCs w:val="24"/>
        </w:rPr>
      </w:pPr>
    </w:p>
    <w:p w14:paraId="7E2357B4" w14:textId="6AF8F448" w:rsidR="00937C20" w:rsidRPr="00536929" w:rsidRDefault="00937C20" w:rsidP="00937C20">
      <w:pPr>
        <w:pStyle w:val="Prrafodelista"/>
        <w:numPr>
          <w:ilvl w:val="0"/>
          <w:numId w:val="14"/>
        </w:numPr>
        <w:spacing w:before="240" w:after="240" w:line="360" w:lineRule="auto"/>
        <w:jc w:val="both"/>
        <w:rPr>
          <w:rFonts w:ascii="Arial" w:hAnsi="Arial" w:cs="Arial"/>
          <w:sz w:val="24"/>
          <w:szCs w:val="24"/>
        </w:rPr>
      </w:pPr>
      <w:r w:rsidRPr="00536929">
        <w:rPr>
          <w:rFonts w:ascii="Arial" w:hAnsi="Arial" w:cs="Arial"/>
          <w:sz w:val="24"/>
          <w:szCs w:val="24"/>
        </w:rPr>
        <w:t>El presidente del consejo realizará en sesión plenaria la suma de los resultados consignados en el acta de cada grupo de trabajo y asentará el resultado en el acta final de escrutinio y cómputo de la elección de ayuntamiento.</w:t>
      </w:r>
    </w:p>
    <w:p w14:paraId="71A65994" w14:textId="31E8217C" w:rsidR="00937C20" w:rsidRPr="00536929" w:rsidRDefault="00FF146D" w:rsidP="00EE1EBC">
      <w:pPr>
        <w:spacing w:before="240" w:after="240" w:line="360" w:lineRule="auto"/>
        <w:jc w:val="both"/>
        <w:rPr>
          <w:rFonts w:ascii="Arial" w:hAnsi="Arial" w:cs="Arial"/>
          <w:sz w:val="24"/>
          <w:szCs w:val="24"/>
        </w:rPr>
      </w:pPr>
      <w:r w:rsidRPr="00536929">
        <w:rPr>
          <w:rFonts w:ascii="Arial" w:hAnsi="Arial" w:cs="Arial"/>
          <w:sz w:val="24"/>
          <w:szCs w:val="24"/>
        </w:rPr>
        <w:t xml:space="preserve">Si bien dicha normativa se refiere al recuento total, cierto es que en el caso fueron objeto de recuento </w:t>
      </w:r>
      <w:r w:rsidR="000B5D1C" w:rsidRPr="00536929">
        <w:rPr>
          <w:rFonts w:ascii="Arial" w:hAnsi="Arial" w:cs="Arial"/>
          <w:sz w:val="24"/>
          <w:szCs w:val="24"/>
        </w:rPr>
        <w:t>78</w:t>
      </w:r>
      <w:r w:rsidRPr="00536929">
        <w:rPr>
          <w:rFonts w:ascii="Arial" w:hAnsi="Arial" w:cs="Arial"/>
          <w:sz w:val="24"/>
          <w:szCs w:val="24"/>
        </w:rPr>
        <w:t xml:space="preserve"> paquetes electorales, y a fin de no poner en riesgo la conclusión oportuna de los cómputos respectivos, </w:t>
      </w:r>
      <w:r w:rsidR="006A6D5B" w:rsidRPr="00536929">
        <w:rPr>
          <w:rFonts w:ascii="Arial" w:hAnsi="Arial" w:cs="Arial"/>
          <w:sz w:val="24"/>
          <w:szCs w:val="24"/>
        </w:rPr>
        <w:t xml:space="preserve">como lo precisó el </w:t>
      </w:r>
      <w:r w:rsidR="006A6D5B" w:rsidRPr="00536929">
        <w:rPr>
          <w:rFonts w:ascii="Arial" w:hAnsi="Arial" w:cs="Arial"/>
          <w:i/>
          <w:iCs/>
          <w:sz w:val="24"/>
          <w:szCs w:val="24"/>
        </w:rPr>
        <w:t xml:space="preserve">Tribunal local, </w:t>
      </w:r>
      <w:r w:rsidR="000B5D1C" w:rsidRPr="00536929">
        <w:rPr>
          <w:rFonts w:ascii="Arial" w:hAnsi="Arial" w:cs="Arial"/>
          <w:sz w:val="24"/>
          <w:szCs w:val="24"/>
        </w:rPr>
        <w:t xml:space="preserve">el </w:t>
      </w:r>
      <w:r w:rsidR="000B5D1C" w:rsidRPr="00536929">
        <w:rPr>
          <w:rFonts w:ascii="Arial" w:hAnsi="Arial" w:cs="Arial"/>
          <w:i/>
          <w:iCs/>
          <w:sz w:val="24"/>
          <w:szCs w:val="24"/>
        </w:rPr>
        <w:t>Consejo Municipal</w:t>
      </w:r>
      <w:r w:rsidRPr="00536929">
        <w:rPr>
          <w:rFonts w:ascii="Arial" w:hAnsi="Arial" w:cs="Arial"/>
          <w:sz w:val="24"/>
          <w:szCs w:val="24"/>
        </w:rPr>
        <w:t xml:space="preserve"> optó por la </w:t>
      </w:r>
      <w:r w:rsidRPr="00536929">
        <w:rPr>
          <w:rFonts w:ascii="Arial" w:hAnsi="Arial" w:cs="Arial"/>
          <w:b/>
          <w:bCs/>
          <w:sz w:val="24"/>
          <w:szCs w:val="24"/>
        </w:rPr>
        <w:t xml:space="preserve">creación de </w:t>
      </w:r>
      <w:r w:rsidR="00090CE7" w:rsidRPr="00536929">
        <w:rPr>
          <w:rFonts w:ascii="Arial" w:hAnsi="Arial" w:cs="Arial"/>
          <w:b/>
          <w:bCs/>
          <w:sz w:val="24"/>
          <w:szCs w:val="24"/>
        </w:rPr>
        <w:t xml:space="preserve">un </w:t>
      </w:r>
      <w:r w:rsidRPr="00536929">
        <w:rPr>
          <w:rFonts w:ascii="Arial" w:hAnsi="Arial" w:cs="Arial"/>
          <w:b/>
          <w:bCs/>
          <w:sz w:val="24"/>
          <w:szCs w:val="24"/>
        </w:rPr>
        <w:t xml:space="preserve">grupo de trabajo </w:t>
      </w:r>
      <w:r w:rsidR="00090CE7" w:rsidRPr="00536929">
        <w:rPr>
          <w:rFonts w:ascii="Arial" w:hAnsi="Arial" w:cs="Arial"/>
          <w:b/>
          <w:bCs/>
          <w:sz w:val="24"/>
          <w:szCs w:val="24"/>
        </w:rPr>
        <w:t xml:space="preserve">con dos puntos de recuento </w:t>
      </w:r>
      <w:r w:rsidRPr="00536929">
        <w:rPr>
          <w:rFonts w:ascii="Arial" w:hAnsi="Arial" w:cs="Arial"/>
          <w:sz w:val="24"/>
          <w:szCs w:val="24"/>
        </w:rPr>
        <w:t>integrado</w:t>
      </w:r>
      <w:r w:rsidR="00090CE7" w:rsidRPr="00536929">
        <w:rPr>
          <w:rFonts w:ascii="Arial" w:hAnsi="Arial" w:cs="Arial"/>
          <w:sz w:val="24"/>
          <w:szCs w:val="24"/>
        </w:rPr>
        <w:t>s</w:t>
      </w:r>
      <w:r w:rsidRPr="00536929">
        <w:rPr>
          <w:rFonts w:ascii="Arial" w:hAnsi="Arial" w:cs="Arial"/>
          <w:sz w:val="24"/>
          <w:szCs w:val="24"/>
        </w:rPr>
        <w:t xml:space="preserve"> por Consejeras y Consejeros</w:t>
      </w:r>
      <w:r w:rsidR="0098182E" w:rsidRPr="00536929">
        <w:rPr>
          <w:rFonts w:ascii="Arial" w:hAnsi="Arial" w:cs="Arial"/>
          <w:sz w:val="24"/>
          <w:szCs w:val="24"/>
        </w:rPr>
        <w:t xml:space="preserve"> electorales</w:t>
      </w:r>
      <w:r w:rsidRPr="00536929">
        <w:rPr>
          <w:rFonts w:ascii="Arial" w:hAnsi="Arial" w:cs="Arial"/>
          <w:sz w:val="24"/>
          <w:szCs w:val="24"/>
        </w:rPr>
        <w:t xml:space="preserve">, personal del propio </w:t>
      </w:r>
      <w:r w:rsidRPr="00536929">
        <w:rPr>
          <w:rFonts w:ascii="Arial" w:hAnsi="Arial" w:cs="Arial"/>
          <w:i/>
          <w:iCs/>
          <w:sz w:val="24"/>
          <w:szCs w:val="24"/>
        </w:rPr>
        <w:t>C</w:t>
      </w:r>
      <w:r w:rsidR="0098182E" w:rsidRPr="00536929">
        <w:rPr>
          <w:rFonts w:ascii="Arial" w:hAnsi="Arial" w:cs="Arial"/>
          <w:i/>
          <w:iCs/>
          <w:sz w:val="24"/>
          <w:szCs w:val="24"/>
        </w:rPr>
        <w:t>onsejo</w:t>
      </w:r>
      <w:r w:rsidRPr="00536929">
        <w:rPr>
          <w:rFonts w:ascii="Arial" w:hAnsi="Arial" w:cs="Arial"/>
          <w:i/>
          <w:iCs/>
          <w:sz w:val="24"/>
          <w:szCs w:val="24"/>
        </w:rPr>
        <w:t xml:space="preserve"> Municipal</w:t>
      </w:r>
      <w:r w:rsidRPr="00536929">
        <w:rPr>
          <w:rFonts w:ascii="Arial" w:hAnsi="Arial" w:cs="Arial"/>
          <w:sz w:val="24"/>
          <w:szCs w:val="24"/>
        </w:rPr>
        <w:t xml:space="preserve"> y representantes de partidos políticos y candidaturas</w:t>
      </w:r>
      <w:r w:rsidR="00090CE7" w:rsidRPr="00536929">
        <w:rPr>
          <w:rFonts w:ascii="Arial" w:hAnsi="Arial" w:cs="Arial"/>
          <w:sz w:val="24"/>
          <w:szCs w:val="24"/>
        </w:rPr>
        <w:t xml:space="preserve">; se destaca que el </w:t>
      </w:r>
      <w:r w:rsidR="00090CE7" w:rsidRPr="00536929">
        <w:rPr>
          <w:rFonts w:ascii="Arial" w:hAnsi="Arial" w:cs="Arial"/>
          <w:i/>
          <w:iCs/>
          <w:sz w:val="24"/>
          <w:szCs w:val="24"/>
        </w:rPr>
        <w:t>Consejo Municipal</w:t>
      </w:r>
      <w:r w:rsidR="00090CE7" w:rsidRPr="00536929">
        <w:rPr>
          <w:rFonts w:ascii="Arial" w:hAnsi="Arial" w:cs="Arial"/>
          <w:sz w:val="24"/>
          <w:szCs w:val="24"/>
        </w:rPr>
        <w:t xml:space="preserve"> </w:t>
      </w:r>
      <w:r w:rsidR="00090CE7" w:rsidRPr="00536929">
        <w:rPr>
          <w:rFonts w:ascii="Arial" w:hAnsi="Arial" w:cs="Arial"/>
          <w:b/>
          <w:bCs/>
          <w:sz w:val="24"/>
          <w:szCs w:val="24"/>
        </w:rPr>
        <w:t>habilitó otros dos puntos de recuentos, pa</w:t>
      </w:r>
      <w:r w:rsidR="00703975" w:rsidRPr="00536929">
        <w:rPr>
          <w:rFonts w:ascii="Arial" w:hAnsi="Arial" w:cs="Arial"/>
          <w:b/>
          <w:bCs/>
          <w:sz w:val="24"/>
          <w:szCs w:val="24"/>
        </w:rPr>
        <w:t>r</w:t>
      </w:r>
      <w:r w:rsidR="00090CE7" w:rsidRPr="00536929">
        <w:rPr>
          <w:rFonts w:ascii="Arial" w:hAnsi="Arial" w:cs="Arial"/>
          <w:b/>
          <w:bCs/>
          <w:sz w:val="24"/>
          <w:szCs w:val="24"/>
        </w:rPr>
        <w:t>a un total de cuatro</w:t>
      </w:r>
      <w:r w:rsidR="008A4588" w:rsidRPr="00536929">
        <w:rPr>
          <w:rFonts w:ascii="Arial" w:hAnsi="Arial" w:cs="Arial"/>
          <w:b/>
          <w:bCs/>
          <w:sz w:val="24"/>
          <w:szCs w:val="24"/>
        </w:rPr>
        <w:t>,</w:t>
      </w:r>
      <w:r w:rsidR="00090CE7" w:rsidRPr="00536929">
        <w:rPr>
          <w:rFonts w:ascii="Arial" w:hAnsi="Arial" w:cs="Arial"/>
          <w:b/>
          <w:bCs/>
          <w:sz w:val="24"/>
          <w:szCs w:val="24"/>
        </w:rPr>
        <w:t xml:space="preserve"> a </w:t>
      </w:r>
      <w:r w:rsidR="00703975" w:rsidRPr="00536929">
        <w:rPr>
          <w:rFonts w:ascii="Arial" w:hAnsi="Arial" w:cs="Arial"/>
          <w:b/>
          <w:bCs/>
          <w:sz w:val="24"/>
          <w:szCs w:val="24"/>
        </w:rPr>
        <w:t>fi</w:t>
      </w:r>
      <w:r w:rsidR="00982D67" w:rsidRPr="00536929">
        <w:rPr>
          <w:rFonts w:ascii="Arial" w:hAnsi="Arial" w:cs="Arial"/>
          <w:b/>
          <w:bCs/>
          <w:sz w:val="24"/>
          <w:szCs w:val="24"/>
        </w:rPr>
        <w:t>n</w:t>
      </w:r>
      <w:r w:rsidR="00703975" w:rsidRPr="00536929">
        <w:rPr>
          <w:rFonts w:ascii="Arial" w:hAnsi="Arial" w:cs="Arial"/>
          <w:b/>
          <w:bCs/>
          <w:sz w:val="24"/>
          <w:szCs w:val="24"/>
        </w:rPr>
        <w:t xml:space="preserve"> de concluir en tiempo con el recuento</w:t>
      </w:r>
      <w:r w:rsidR="00703975" w:rsidRPr="00536929">
        <w:rPr>
          <w:rFonts w:ascii="Arial" w:hAnsi="Arial" w:cs="Arial"/>
          <w:sz w:val="24"/>
          <w:szCs w:val="24"/>
        </w:rPr>
        <w:t xml:space="preserve"> correspondiente. </w:t>
      </w:r>
    </w:p>
    <w:p w14:paraId="1678A51E" w14:textId="77777777" w:rsidR="00A00074" w:rsidRPr="00536929" w:rsidRDefault="006A6D5B" w:rsidP="00EE1EBC">
      <w:pPr>
        <w:spacing w:before="240" w:after="240" w:line="360" w:lineRule="auto"/>
        <w:jc w:val="both"/>
        <w:rPr>
          <w:rFonts w:ascii="Arial" w:hAnsi="Arial" w:cs="Arial"/>
          <w:sz w:val="24"/>
          <w:szCs w:val="24"/>
        </w:rPr>
      </w:pPr>
      <w:r w:rsidRPr="00536929">
        <w:rPr>
          <w:rFonts w:ascii="Arial" w:hAnsi="Arial" w:cs="Arial"/>
          <w:sz w:val="24"/>
          <w:szCs w:val="24"/>
        </w:rPr>
        <w:t>Así, se evidencia que</w:t>
      </w:r>
      <w:r w:rsidR="00FF146D" w:rsidRPr="00536929">
        <w:rPr>
          <w:rFonts w:ascii="Arial" w:hAnsi="Arial" w:cs="Arial"/>
          <w:sz w:val="24"/>
          <w:szCs w:val="24"/>
        </w:rPr>
        <w:t xml:space="preserve"> los agravios del actor s</w:t>
      </w:r>
      <w:r w:rsidRPr="00536929">
        <w:rPr>
          <w:rFonts w:ascii="Arial" w:hAnsi="Arial" w:cs="Arial"/>
          <w:sz w:val="24"/>
          <w:szCs w:val="24"/>
        </w:rPr>
        <w:t>o</w:t>
      </w:r>
      <w:r w:rsidR="00FF146D" w:rsidRPr="00536929">
        <w:rPr>
          <w:rFonts w:ascii="Arial" w:hAnsi="Arial" w:cs="Arial"/>
          <w:sz w:val="24"/>
          <w:szCs w:val="24"/>
        </w:rPr>
        <w:t xml:space="preserve">n </w:t>
      </w:r>
      <w:r w:rsidR="00FF146D" w:rsidRPr="00536929">
        <w:rPr>
          <w:rFonts w:ascii="Arial" w:hAnsi="Arial" w:cs="Arial"/>
          <w:b/>
          <w:bCs/>
          <w:sz w:val="24"/>
          <w:szCs w:val="24"/>
        </w:rPr>
        <w:t xml:space="preserve">ineficaces </w:t>
      </w:r>
      <w:r w:rsidR="00FF146D" w:rsidRPr="00536929">
        <w:rPr>
          <w:rFonts w:ascii="Arial" w:hAnsi="Arial" w:cs="Arial"/>
          <w:sz w:val="24"/>
          <w:szCs w:val="24"/>
        </w:rPr>
        <w:t>porque sólo se limita</w:t>
      </w:r>
      <w:r w:rsidRPr="00536929">
        <w:rPr>
          <w:rFonts w:ascii="Arial" w:hAnsi="Arial" w:cs="Arial"/>
          <w:sz w:val="24"/>
          <w:szCs w:val="24"/>
        </w:rPr>
        <w:t>n</w:t>
      </w:r>
      <w:r w:rsidR="00FF146D" w:rsidRPr="00536929">
        <w:rPr>
          <w:rFonts w:ascii="Arial" w:hAnsi="Arial" w:cs="Arial"/>
          <w:sz w:val="24"/>
          <w:szCs w:val="24"/>
        </w:rPr>
        <w:t xml:space="preserve"> a señalar que la Secretaria del </w:t>
      </w:r>
      <w:r w:rsidR="00FF146D" w:rsidRPr="00536929">
        <w:rPr>
          <w:rFonts w:ascii="Arial" w:hAnsi="Arial" w:cs="Arial"/>
          <w:i/>
          <w:iCs/>
          <w:sz w:val="24"/>
          <w:szCs w:val="24"/>
        </w:rPr>
        <w:t>Consejo Municipal</w:t>
      </w:r>
      <w:r w:rsidR="00FF146D" w:rsidRPr="00536929">
        <w:rPr>
          <w:rFonts w:ascii="Arial" w:hAnsi="Arial" w:cs="Arial"/>
          <w:sz w:val="24"/>
          <w:szCs w:val="24"/>
        </w:rPr>
        <w:t xml:space="preserve"> tiene la atribución para </w:t>
      </w:r>
      <w:r w:rsidR="002D24F4" w:rsidRPr="00536929">
        <w:rPr>
          <w:rFonts w:ascii="Arial" w:hAnsi="Arial" w:cs="Arial"/>
          <w:sz w:val="24"/>
          <w:szCs w:val="24"/>
        </w:rPr>
        <w:t>abrir los paquetes, verificar su contenido y contabilizar las boletas inutilizadas, votos nulos y válidos,</w:t>
      </w:r>
      <w:r w:rsidR="00A00074" w:rsidRPr="00536929">
        <w:rPr>
          <w:rFonts w:ascii="Arial" w:hAnsi="Arial" w:cs="Arial"/>
          <w:sz w:val="24"/>
          <w:szCs w:val="24"/>
        </w:rPr>
        <w:t xml:space="preserve"> por lo que solicita la inaplicación de los artículos 62 a 65 de los Lineamientos de referencia y solicita que se realice nuevamente el escrutinio y cómputo en los términos que señala.</w:t>
      </w:r>
    </w:p>
    <w:p w14:paraId="4504C44A" w14:textId="0C3DD0D9" w:rsidR="00FF146D" w:rsidRPr="00536929" w:rsidRDefault="00A00074" w:rsidP="00EE1EBC">
      <w:pPr>
        <w:spacing w:before="240" w:after="240" w:line="360" w:lineRule="auto"/>
        <w:jc w:val="both"/>
        <w:rPr>
          <w:rFonts w:ascii="Arial" w:hAnsi="Arial" w:cs="Arial"/>
          <w:sz w:val="24"/>
          <w:szCs w:val="24"/>
        </w:rPr>
      </w:pPr>
      <w:r w:rsidRPr="00536929">
        <w:rPr>
          <w:rFonts w:ascii="Arial" w:hAnsi="Arial" w:cs="Arial"/>
          <w:sz w:val="24"/>
          <w:szCs w:val="24"/>
        </w:rPr>
        <w:t xml:space="preserve">Lo anterior evidencia que el promovente no </w:t>
      </w:r>
      <w:r w:rsidR="002D24F4" w:rsidRPr="00536929">
        <w:rPr>
          <w:rFonts w:ascii="Arial" w:hAnsi="Arial" w:cs="Arial"/>
          <w:sz w:val="24"/>
          <w:szCs w:val="24"/>
        </w:rPr>
        <w:t xml:space="preserve">expresa argumentos para desvirtuar las razones objetivas y jurídicas que dio el </w:t>
      </w:r>
      <w:r w:rsidR="002D24F4" w:rsidRPr="00536929">
        <w:rPr>
          <w:rFonts w:ascii="Arial" w:hAnsi="Arial" w:cs="Arial"/>
          <w:i/>
          <w:iCs/>
          <w:sz w:val="24"/>
          <w:szCs w:val="24"/>
        </w:rPr>
        <w:t>Tribunal local</w:t>
      </w:r>
      <w:r w:rsidR="002D24F4" w:rsidRPr="00536929">
        <w:rPr>
          <w:rFonts w:ascii="Arial" w:hAnsi="Arial" w:cs="Arial"/>
          <w:sz w:val="24"/>
          <w:szCs w:val="24"/>
        </w:rPr>
        <w:t xml:space="preserve">, </w:t>
      </w:r>
      <w:r w:rsidRPr="00536929">
        <w:rPr>
          <w:rFonts w:ascii="Arial" w:hAnsi="Arial" w:cs="Arial"/>
          <w:sz w:val="24"/>
          <w:szCs w:val="24"/>
        </w:rPr>
        <w:t xml:space="preserve">las cuales comparte esta Sala Regional, en tanto que </w:t>
      </w:r>
      <w:r w:rsidR="006A6D5B" w:rsidRPr="00536929">
        <w:rPr>
          <w:rFonts w:ascii="Arial" w:hAnsi="Arial" w:cs="Arial"/>
          <w:sz w:val="24"/>
          <w:szCs w:val="24"/>
        </w:rPr>
        <w:t>justifica</w:t>
      </w:r>
      <w:r w:rsidRPr="00536929">
        <w:rPr>
          <w:rFonts w:ascii="Arial" w:hAnsi="Arial" w:cs="Arial"/>
          <w:sz w:val="24"/>
          <w:szCs w:val="24"/>
        </w:rPr>
        <w:t>n</w:t>
      </w:r>
      <w:r w:rsidR="006A6D5B" w:rsidRPr="00536929">
        <w:rPr>
          <w:rFonts w:ascii="Arial" w:hAnsi="Arial" w:cs="Arial"/>
          <w:sz w:val="24"/>
          <w:szCs w:val="24"/>
        </w:rPr>
        <w:t xml:space="preserve"> que el recuento de </w:t>
      </w:r>
      <w:r w:rsidRPr="00536929">
        <w:rPr>
          <w:rFonts w:ascii="Arial" w:hAnsi="Arial" w:cs="Arial"/>
          <w:sz w:val="24"/>
          <w:szCs w:val="24"/>
        </w:rPr>
        <w:t>78</w:t>
      </w:r>
      <w:r w:rsidR="006A6D5B" w:rsidRPr="00536929">
        <w:rPr>
          <w:rFonts w:ascii="Arial" w:hAnsi="Arial" w:cs="Arial"/>
          <w:sz w:val="24"/>
          <w:szCs w:val="24"/>
        </w:rPr>
        <w:t xml:space="preserve"> paquetes electorales requ</w:t>
      </w:r>
      <w:r w:rsidR="00703975" w:rsidRPr="00536929">
        <w:rPr>
          <w:rFonts w:ascii="Arial" w:hAnsi="Arial" w:cs="Arial"/>
          <w:sz w:val="24"/>
          <w:szCs w:val="24"/>
        </w:rPr>
        <w:t>i</w:t>
      </w:r>
      <w:r w:rsidR="006A6D5B" w:rsidRPr="00536929">
        <w:rPr>
          <w:rFonts w:ascii="Arial" w:hAnsi="Arial" w:cs="Arial"/>
          <w:sz w:val="24"/>
          <w:szCs w:val="24"/>
        </w:rPr>
        <w:t>r</w:t>
      </w:r>
      <w:r w:rsidR="00703975" w:rsidRPr="00536929">
        <w:rPr>
          <w:rFonts w:ascii="Arial" w:hAnsi="Arial" w:cs="Arial"/>
          <w:sz w:val="24"/>
          <w:szCs w:val="24"/>
        </w:rPr>
        <w:t>ió la creación de un grupo de trabajo y cuatro puntos de recuento</w:t>
      </w:r>
      <w:r w:rsidR="000B5D1C" w:rsidRPr="00536929">
        <w:rPr>
          <w:rFonts w:ascii="Arial" w:hAnsi="Arial" w:cs="Arial"/>
          <w:sz w:val="24"/>
          <w:szCs w:val="24"/>
        </w:rPr>
        <w:t xml:space="preserve"> para no poner en riesgo la conclusión oportuna de los cómputos respectivos</w:t>
      </w:r>
      <w:r w:rsidR="002D24F4" w:rsidRPr="00536929">
        <w:rPr>
          <w:rFonts w:ascii="Arial" w:hAnsi="Arial" w:cs="Arial"/>
          <w:sz w:val="24"/>
          <w:szCs w:val="24"/>
        </w:rPr>
        <w:t>.</w:t>
      </w:r>
    </w:p>
    <w:p w14:paraId="23900E51" w14:textId="5C2912E9" w:rsidR="004C6143" w:rsidRPr="00536929" w:rsidRDefault="001D3773" w:rsidP="004C6143">
      <w:pPr>
        <w:spacing w:before="100" w:beforeAutospacing="1" w:after="100" w:afterAutospacing="1" w:line="360" w:lineRule="auto"/>
        <w:jc w:val="both"/>
        <w:rPr>
          <w:rFonts w:ascii="Arial" w:eastAsia="Calibri" w:hAnsi="Arial" w:cs="Arial"/>
          <w:b/>
          <w:i/>
          <w:iCs/>
          <w:sz w:val="24"/>
          <w:szCs w:val="24"/>
          <w:lang w:val="es-ES_tradnl"/>
        </w:rPr>
      </w:pPr>
      <w:r w:rsidRPr="00536929">
        <w:rPr>
          <w:rFonts w:ascii="Arial" w:eastAsia="Calibri" w:hAnsi="Arial" w:cs="Arial"/>
          <w:b/>
          <w:sz w:val="24"/>
          <w:szCs w:val="24"/>
          <w:lang w:val="es-ES_tradnl"/>
        </w:rPr>
        <w:t>6</w:t>
      </w:r>
      <w:r w:rsidR="00791EB9" w:rsidRPr="00536929">
        <w:rPr>
          <w:rFonts w:ascii="Arial" w:eastAsia="Calibri" w:hAnsi="Arial" w:cs="Arial"/>
          <w:b/>
          <w:sz w:val="24"/>
          <w:szCs w:val="24"/>
          <w:lang w:val="es-ES_tradnl"/>
        </w:rPr>
        <w:t xml:space="preserve">.6.5. </w:t>
      </w:r>
      <w:r w:rsidR="004C6143" w:rsidRPr="00536929">
        <w:rPr>
          <w:rFonts w:ascii="Arial" w:eastAsia="Calibri" w:hAnsi="Arial" w:cs="Arial"/>
          <w:b/>
          <w:sz w:val="24"/>
          <w:szCs w:val="24"/>
          <w:lang w:val="es-ES_tradnl"/>
        </w:rPr>
        <w:t xml:space="preserve">Es ineficaz el agravio donde el actor señala que es indebida la negativa de recuento en las casillas </w:t>
      </w:r>
      <w:r w:rsidR="000B5D1C" w:rsidRPr="00536929">
        <w:rPr>
          <w:rFonts w:ascii="Arial" w:eastAsia="Calibri" w:hAnsi="Arial" w:cs="Arial"/>
          <w:b/>
          <w:sz w:val="24"/>
          <w:szCs w:val="24"/>
          <w:lang w:val="es-ES_tradnl"/>
        </w:rPr>
        <w:t xml:space="preserve">en las que señaló </w:t>
      </w:r>
      <w:r w:rsidR="004C6143" w:rsidRPr="00536929">
        <w:rPr>
          <w:rFonts w:ascii="Arial" w:eastAsia="Calibri" w:hAnsi="Arial" w:cs="Arial"/>
          <w:b/>
          <w:sz w:val="24"/>
          <w:szCs w:val="24"/>
          <w:lang w:val="es-ES_tradnl"/>
        </w:rPr>
        <w:t xml:space="preserve">que había error aritmético, porque no controvierte las razones del </w:t>
      </w:r>
      <w:r w:rsidR="004C6143" w:rsidRPr="00536929">
        <w:rPr>
          <w:rFonts w:ascii="Arial" w:eastAsia="Calibri" w:hAnsi="Arial" w:cs="Arial"/>
          <w:b/>
          <w:i/>
          <w:iCs/>
          <w:sz w:val="24"/>
          <w:szCs w:val="24"/>
          <w:lang w:val="es-ES_tradnl"/>
        </w:rPr>
        <w:t>Tribunal local</w:t>
      </w:r>
    </w:p>
    <w:p w14:paraId="2FDCB06B" w14:textId="652DD76A" w:rsidR="004C6143" w:rsidRPr="00536929" w:rsidRDefault="004C6143" w:rsidP="004C6143">
      <w:pPr>
        <w:spacing w:before="100" w:beforeAutospacing="1" w:after="100" w:afterAutospacing="1" w:line="360" w:lineRule="auto"/>
        <w:jc w:val="both"/>
        <w:rPr>
          <w:rFonts w:ascii="Arial" w:eastAsia="Calibri" w:hAnsi="Arial" w:cs="Arial"/>
          <w:sz w:val="24"/>
          <w:szCs w:val="24"/>
          <w:lang w:val="es-ES_tradnl"/>
        </w:rPr>
      </w:pPr>
      <w:r w:rsidRPr="00536929">
        <w:rPr>
          <w:rFonts w:ascii="Arial" w:eastAsia="Calibri" w:hAnsi="Arial" w:cs="Arial"/>
          <w:sz w:val="24"/>
          <w:szCs w:val="24"/>
          <w:lang w:val="es-ES_tradnl"/>
        </w:rPr>
        <w:t xml:space="preserve">El actor señala que la determinación del </w:t>
      </w:r>
      <w:r w:rsidRPr="00536929">
        <w:rPr>
          <w:rFonts w:ascii="Arial" w:eastAsia="Calibri" w:hAnsi="Arial" w:cs="Arial"/>
          <w:i/>
          <w:sz w:val="24"/>
          <w:szCs w:val="24"/>
          <w:lang w:val="es-ES_tradnl"/>
        </w:rPr>
        <w:t xml:space="preserve">Tribunal local </w:t>
      </w:r>
      <w:r w:rsidRPr="00536929">
        <w:rPr>
          <w:rFonts w:ascii="Arial" w:eastAsia="Calibri" w:hAnsi="Arial" w:cs="Arial"/>
          <w:sz w:val="24"/>
          <w:szCs w:val="24"/>
          <w:lang w:val="es-ES_tradnl"/>
        </w:rPr>
        <w:t>es incongruente</w:t>
      </w:r>
      <w:r w:rsidRPr="00536929">
        <w:rPr>
          <w:rFonts w:ascii="Arial" w:hAnsi="Arial" w:cs="Arial"/>
          <w:bCs/>
          <w:sz w:val="24"/>
          <w:szCs w:val="24"/>
        </w:rPr>
        <w:t>, en relación con la negativa de realizar un nuevo escrutinio y cómputo en las casillas:</w:t>
      </w:r>
      <w:r w:rsidRPr="00536929">
        <w:rPr>
          <w:rFonts w:ascii="Arial" w:hAnsi="Arial" w:cs="Arial"/>
          <w:sz w:val="24"/>
          <w:szCs w:val="24"/>
        </w:rPr>
        <w:t xml:space="preserve"> </w:t>
      </w:r>
      <w:r w:rsidRPr="00536929">
        <w:rPr>
          <w:rFonts w:ascii="Arial" w:hAnsi="Arial" w:cs="Arial"/>
          <w:bCs/>
          <w:sz w:val="24"/>
          <w:szCs w:val="24"/>
        </w:rPr>
        <w:t>2816 B, 2817 B, 2818 B, 2821 C1, 2823 B, 2872 E1, 2877 C1, 2878 E1</w:t>
      </w:r>
      <w:r w:rsidRPr="00536929">
        <w:rPr>
          <w:rFonts w:ascii="Arial" w:hAnsi="Arial" w:cs="Arial"/>
          <w:sz w:val="24"/>
          <w:szCs w:val="24"/>
        </w:rPr>
        <w:t xml:space="preserve"> y </w:t>
      </w:r>
      <w:r w:rsidRPr="00536929">
        <w:rPr>
          <w:rFonts w:ascii="Arial" w:hAnsi="Arial" w:cs="Arial"/>
          <w:bCs/>
          <w:sz w:val="24"/>
          <w:szCs w:val="24"/>
        </w:rPr>
        <w:t>2888 C1</w:t>
      </w:r>
      <w:r w:rsidR="000B5D1C" w:rsidRPr="00536929">
        <w:rPr>
          <w:rFonts w:ascii="Arial" w:hAnsi="Arial" w:cs="Arial"/>
          <w:sz w:val="24"/>
          <w:szCs w:val="24"/>
        </w:rPr>
        <w:t xml:space="preserve">, </w:t>
      </w:r>
      <w:r w:rsidRPr="00536929">
        <w:rPr>
          <w:rFonts w:ascii="Arial" w:hAnsi="Arial" w:cs="Arial"/>
          <w:sz w:val="24"/>
          <w:szCs w:val="24"/>
        </w:rPr>
        <w:t xml:space="preserve">porque </w:t>
      </w:r>
      <w:r w:rsidRPr="00536929">
        <w:rPr>
          <w:rFonts w:ascii="Arial" w:eastAsia="Calibri" w:hAnsi="Arial" w:cs="Arial"/>
          <w:sz w:val="24"/>
          <w:szCs w:val="24"/>
          <w:lang w:val="es-ES_tradnl"/>
        </w:rPr>
        <w:t xml:space="preserve">calificó sus agravios como inoperantes y también como infundados. </w:t>
      </w:r>
    </w:p>
    <w:p w14:paraId="34796DCD" w14:textId="2AADEA01" w:rsidR="004C6143" w:rsidRPr="00536929" w:rsidRDefault="004C6143" w:rsidP="004C6143">
      <w:pPr>
        <w:spacing w:before="100" w:beforeAutospacing="1" w:after="100" w:afterAutospacing="1" w:line="360" w:lineRule="auto"/>
        <w:jc w:val="both"/>
        <w:rPr>
          <w:rFonts w:ascii="Arial" w:eastAsia="Calibri" w:hAnsi="Arial" w:cs="Arial"/>
          <w:sz w:val="24"/>
          <w:szCs w:val="24"/>
          <w:lang w:val="es-ES_tradnl"/>
        </w:rPr>
      </w:pPr>
      <w:r w:rsidRPr="00536929">
        <w:rPr>
          <w:rFonts w:ascii="Arial" w:eastAsia="Calibri" w:hAnsi="Arial" w:cs="Arial"/>
          <w:sz w:val="24"/>
          <w:szCs w:val="24"/>
          <w:lang w:val="es-ES_tradnl"/>
        </w:rPr>
        <w:lastRenderedPageBreak/>
        <w:t xml:space="preserve">Además, señala que la negativa del </w:t>
      </w:r>
      <w:r w:rsidRPr="00536929">
        <w:rPr>
          <w:rFonts w:ascii="Arial" w:eastAsia="Calibri" w:hAnsi="Arial" w:cs="Arial"/>
          <w:i/>
          <w:iCs/>
          <w:sz w:val="24"/>
          <w:szCs w:val="24"/>
          <w:lang w:val="es-ES_tradnl"/>
        </w:rPr>
        <w:t>Tribunal local</w:t>
      </w:r>
      <w:r w:rsidRPr="00536929">
        <w:rPr>
          <w:rFonts w:ascii="Arial" w:eastAsia="Calibri" w:hAnsi="Arial" w:cs="Arial"/>
          <w:sz w:val="24"/>
          <w:szCs w:val="24"/>
          <w:lang w:val="es-ES_tradnl"/>
        </w:rPr>
        <w:t xml:space="preserve"> para realizar el nuevo escrutinio y cómputo se basó en el artículo 238, fracción IV, incisos a), b) y c), de la </w:t>
      </w:r>
      <w:r w:rsidRPr="00536929">
        <w:rPr>
          <w:rFonts w:ascii="Arial" w:eastAsia="Calibri" w:hAnsi="Arial" w:cs="Arial"/>
          <w:i/>
          <w:iCs/>
          <w:sz w:val="24"/>
          <w:szCs w:val="24"/>
          <w:lang w:val="es-ES_tradnl"/>
        </w:rPr>
        <w:t>Ley Electoral local</w:t>
      </w:r>
      <w:r w:rsidRPr="00536929">
        <w:rPr>
          <w:rFonts w:ascii="Arial" w:eastAsia="Calibri" w:hAnsi="Arial" w:cs="Arial"/>
          <w:sz w:val="24"/>
          <w:szCs w:val="24"/>
          <w:lang w:val="es-ES_tradnl"/>
        </w:rPr>
        <w:t>, el cual considera que es inconstitucional porque no contempla como causal de recuento la existencia de error aritmético.</w:t>
      </w:r>
    </w:p>
    <w:p w14:paraId="4068C73F" w14:textId="77777777" w:rsidR="004C6143" w:rsidRPr="00536929" w:rsidRDefault="004C6143" w:rsidP="004C6143">
      <w:pPr>
        <w:spacing w:before="100" w:beforeAutospacing="1" w:after="100" w:afterAutospacing="1" w:line="360" w:lineRule="auto"/>
        <w:jc w:val="both"/>
        <w:rPr>
          <w:rFonts w:ascii="Arial" w:hAnsi="Arial" w:cs="Arial"/>
          <w:b/>
          <w:sz w:val="24"/>
          <w:szCs w:val="24"/>
        </w:rPr>
      </w:pPr>
      <w:r w:rsidRPr="00536929">
        <w:rPr>
          <w:rFonts w:ascii="Arial" w:hAnsi="Arial" w:cs="Arial"/>
          <w:sz w:val="24"/>
          <w:szCs w:val="24"/>
        </w:rPr>
        <w:t xml:space="preserve">El agravio es </w:t>
      </w:r>
      <w:r w:rsidRPr="00536929">
        <w:rPr>
          <w:rFonts w:ascii="Arial" w:hAnsi="Arial" w:cs="Arial"/>
          <w:b/>
          <w:sz w:val="24"/>
          <w:szCs w:val="24"/>
        </w:rPr>
        <w:t>ineficaz.</w:t>
      </w:r>
    </w:p>
    <w:p w14:paraId="1EF65DA1" w14:textId="44A9828B" w:rsidR="004C6143" w:rsidRPr="00536929" w:rsidRDefault="004C6143" w:rsidP="004C6143">
      <w:pPr>
        <w:spacing w:before="100" w:beforeAutospacing="1" w:after="100" w:afterAutospacing="1" w:line="360" w:lineRule="auto"/>
        <w:jc w:val="both"/>
        <w:rPr>
          <w:rFonts w:ascii="Arial" w:eastAsia="Calibri" w:hAnsi="Arial" w:cs="Arial"/>
          <w:bCs/>
          <w:sz w:val="24"/>
          <w:szCs w:val="24"/>
          <w:lang w:val="es-ES_tradnl"/>
        </w:rPr>
      </w:pPr>
      <w:r w:rsidRPr="00536929">
        <w:rPr>
          <w:rFonts w:ascii="Arial" w:eastAsia="Calibri" w:hAnsi="Arial" w:cs="Arial"/>
          <w:bCs/>
          <w:sz w:val="24"/>
          <w:szCs w:val="24"/>
          <w:lang w:val="es-ES_tradnl"/>
        </w:rPr>
        <w:t>El promovente parte de la premisa inexacta de que el agravio se calificó de forma general para las nueve casillas como inoperante y al mismo tiempo infundado.</w:t>
      </w:r>
    </w:p>
    <w:p w14:paraId="0EB09594" w14:textId="5DC60117" w:rsidR="004C6143" w:rsidRPr="00536929" w:rsidRDefault="00133CEF" w:rsidP="004C6143">
      <w:pPr>
        <w:spacing w:before="100" w:beforeAutospacing="1" w:after="100" w:afterAutospacing="1" w:line="360" w:lineRule="auto"/>
        <w:jc w:val="both"/>
        <w:rPr>
          <w:rFonts w:ascii="Arial" w:eastAsia="Calibri" w:hAnsi="Arial" w:cs="Arial"/>
          <w:sz w:val="24"/>
          <w:szCs w:val="24"/>
          <w:lang w:val="es-ES_tradnl"/>
        </w:rPr>
      </w:pPr>
      <w:r w:rsidRPr="00536929">
        <w:rPr>
          <w:rFonts w:ascii="Arial" w:eastAsia="Calibri" w:hAnsi="Arial" w:cs="Arial"/>
          <w:bCs/>
          <w:sz w:val="24"/>
          <w:szCs w:val="24"/>
          <w:lang w:val="es-ES_tradnl"/>
        </w:rPr>
        <w:t>Sin embargo, de la sentencia impugnada se advierte que e</w:t>
      </w:r>
      <w:r w:rsidR="004C6143" w:rsidRPr="00536929">
        <w:rPr>
          <w:rFonts w:ascii="Arial" w:eastAsia="Calibri" w:hAnsi="Arial" w:cs="Arial"/>
          <w:bCs/>
          <w:sz w:val="24"/>
          <w:szCs w:val="24"/>
          <w:lang w:val="es-ES_tradnl"/>
        </w:rPr>
        <w:t xml:space="preserve">l </w:t>
      </w:r>
      <w:r w:rsidR="004C6143" w:rsidRPr="00536929">
        <w:rPr>
          <w:rFonts w:ascii="Arial" w:eastAsia="Calibri" w:hAnsi="Arial" w:cs="Arial"/>
          <w:bCs/>
          <w:i/>
          <w:sz w:val="24"/>
          <w:szCs w:val="24"/>
          <w:lang w:val="es-ES_tradnl"/>
        </w:rPr>
        <w:t>Tribunal local</w:t>
      </w:r>
      <w:r w:rsidR="004C6143" w:rsidRPr="00536929">
        <w:rPr>
          <w:rFonts w:ascii="Arial" w:eastAsia="Calibri" w:hAnsi="Arial" w:cs="Arial"/>
          <w:bCs/>
          <w:sz w:val="24"/>
          <w:szCs w:val="24"/>
          <w:lang w:val="es-ES_tradnl"/>
        </w:rPr>
        <w:t xml:space="preserve"> </w:t>
      </w:r>
      <w:r w:rsidRPr="00536929">
        <w:rPr>
          <w:rFonts w:ascii="Arial" w:eastAsia="Calibri" w:hAnsi="Arial" w:cs="Arial"/>
          <w:bCs/>
          <w:sz w:val="24"/>
          <w:szCs w:val="24"/>
          <w:lang w:val="es-ES_tradnl"/>
        </w:rPr>
        <w:t xml:space="preserve">realizó un análisis individual por cada casilla y </w:t>
      </w:r>
      <w:r w:rsidR="004C6143" w:rsidRPr="00536929">
        <w:rPr>
          <w:rFonts w:ascii="Arial" w:eastAsia="Calibri" w:hAnsi="Arial" w:cs="Arial"/>
          <w:sz w:val="24"/>
          <w:szCs w:val="24"/>
          <w:lang w:val="es-ES_tradnl"/>
        </w:rPr>
        <w:t>dependiendo de</w:t>
      </w:r>
      <w:r w:rsidRPr="00536929">
        <w:rPr>
          <w:rFonts w:ascii="Arial" w:eastAsia="Calibri" w:hAnsi="Arial" w:cs="Arial"/>
          <w:sz w:val="24"/>
          <w:szCs w:val="24"/>
          <w:lang w:val="es-ES_tradnl"/>
        </w:rPr>
        <w:t xml:space="preserve"> </w:t>
      </w:r>
      <w:r w:rsidR="004C6143" w:rsidRPr="00536929">
        <w:rPr>
          <w:rFonts w:ascii="Arial" w:eastAsia="Calibri" w:hAnsi="Arial" w:cs="Arial"/>
          <w:sz w:val="24"/>
          <w:szCs w:val="24"/>
          <w:lang w:val="es-ES_tradnl"/>
        </w:rPr>
        <w:t>l</w:t>
      </w:r>
      <w:r w:rsidRPr="00536929">
        <w:rPr>
          <w:rFonts w:ascii="Arial" w:eastAsia="Calibri" w:hAnsi="Arial" w:cs="Arial"/>
          <w:sz w:val="24"/>
          <w:szCs w:val="24"/>
          <w:lang w:val="es-ES_tradnl"/>
        </w:rPr>
        <w:t xml:space="preserve">as circunstancias que presentó cada una, </w:t>
      </w:r>
      <w:r w:rsidR="004C6143" w:rsidRPr="00536929">
        <w:rPr>
          <w:rFonts w:ascii="Arial" w:eastAsia="Calibri" w:hAnsi="Arial" w:cs="Arial"/>
          <w:sz w:val="24"/>
          <w:szCs w:val="24"/>
          <w:lang w:val="es-ES_tradnl"/>
        </w:rPr>
        <w:t>calificó el agravio como inoperante, o en su caso, infundado, como se muestra en</w:t>
      </w:r>
      <w:r w:rsidRPr="00536929">
        <w:rPr>
          <w:rFonts w:ascii="Arial" w:eastAsia="Calibri" w:hAnsi="Arial" w:cs="Arial"/>
          <w:sz w:val="24"/>
          <w:szCs w:val="24"/>
          <w:lang w:val="es-ES_tradnl"/>
        </w:rPr>
        <w:t xml:space="preserve"> el siguiente cuadro</w:t>
      </w:r>
      <w:r w:rsidR="004C6143" w:rsidRPr="00536929">
        <w:rPr>
          <w:rFonts w:ascii="Arial" w:eastAsia="Calibri" w:hAnsi="Arial" w:cs="Arial"/>
          <w:sz w:val="24"/>
          <w:szCs w:val="24"/>
          <w:lang w:val="es-ES_tradnl"/>
        </w:rPr>
        <w:t xml:space="preserve">: </w:t>
      </w:r>
    </w:p>
    <w:tbl>
      <w:tblPr>
        <w:tblStyle w:val="Tablaconcuadrcula"/>
        <w:tblW w:w="0" w:type="auto"/>
        <w:jc w:val="center"/>
        <w:tblLook w:val="04A0" w:firstRow="1" w:lastRow="0" w:firstColumn="1" w:lastColumn="0" w:noHBand="0" w:noVBand="1"/>
      </w:tblPr>
      <w:tblGrid>
        <w:gridCol w:w="988"/>
        <w:gridCol w:w="7083"/>
      </w:tblGrid>
      <w:tr w:rsidR="004C6143" w:rsidRPr="00536929" w14:paraId="2E4ED7D4" w14:textId="77777777" w:rsidTr="00A3173A">
        <w:trPr>
          <w:tblHeader/>
          <w:jc w:val="center"/>
        </w:trPr>
        <w:tc>
          <w:tcPr>
            <w:tcW w:w="988" w:type="dxa"/>
            <w:shd w:val="clear" w:color="auto" w:fill="8EAADB" w:themeFill="accent1" w:themeFillTint="99"/>
          </w:tcPr>
          <w:p w14:paraId="27671281" w14:textId="1613D45B" w:rsidR="004C6143" w:rsidRPr="00536929" w:rsidRDefault="004C6143" w:rsidP="007A3C5A">
            <w:pPr>
              <w:spacing w:before="100" w:beforeAutospacing="1" w:after="100" w:afterAutospacing="1" w:line="360" w:lineRule="auto"/>
              <w:jc w:val="center"/>
              <w:rPr>
                <w:rFonts w:ascii="Arial" w:eastAsia="Calibri" w:hAnsi="Arial" w:cs="Arial"/>
                <w:b/>
                <w:bCs/>
                <w:sz w:val="20"/>
                <w:szCs w:val="20"/>
                <w:lang w:val="es-ES_tradnl"/>
              </w:rPr>
            </w:pPr>
            <w:r w:rsidRPr="00536929">
              <w:rPr>
                <w:rFonts w:ascii="Arial" w:eastAsia="Calibri" w:hAnsi="Arial" w:cs="Arial"/>
                <w:b/>
                <w:bCs/>
                <w:sz w:val="20"/>
                <w:szCs w:val="20"/>
                <w:lang w:val="es-ES_tradnl"/>
              </w:rPr>
              <w:t>Casilla</w:t>
            </w:r>
            <w:r w:rsidR="007A3C5A" w:rsidRPr="00536929">
              <w:rPr>
                <w:rFonts w:ascii="Arial" w:eastAsia="Calibri" w:hAnsi="Arial" w:cs="Arial"/>
                <w:b/>
                <w:bCs/>
                <w:sz w:val="20"/>
                <w:szCs w:val="20"/>
                <w:lang w:val="es-ES_tradnl"/>
              </w:rPr>
              <w:t>s</w:t>
            </w:r>
          </w:p>
        </w:tc>
        <w:tc>
          <w:tcPr>
            <w:tcW w:w="7083" w:type="dxa"/>
            <w:shd w:val="clear" w:color="auto" w:fill="8EAADB" w:themeFill="accent1" w:themeFillTint="99"/>
          </w:tcPr>
          <w:p w14:paraId="383D9A22" w14:textId="2DFD74EC" w:rsidR="004C6143" w:rsidRPr="00536929" w:rsidRDefault="004C6143" w:rsidP="007A3C5A">
            <w:pPr>
              <w:spacing w:before="100" w:beforeAutospacing="1" w:after="100" w:afterAutospacing="1" w:line="360" w:lineRule="auto"/>
              <w:jc w:val="center"/>
              <w:rPr>
                <w:rFonts w:ascii="Arial" w:eastAsia="Calibri" w:hAnsi="Arial" w:cs="Arial"/>
                <w:b/>
                <w:bCs/>
                <w:sz w:val="20"/>
                <w:szCs w:val="20"/>
                <w:lang w:val="es-ES_tradnl"/>
              </w:rPr>
            </w:pPr>
            <w:r w:rsidRPr="00536929">
              <w:rPr>
                <w:rFonts w:ascii="Arial" w:eastAsia="Calibri" w:hAnsi="Arial" w:cs="Arial"/>
                <w:b/>
                <w:bCs/>
                <w:sz w:val="20"/>
                <w:szCs w:val="20"/>
                <w:lang w:val="es-ES_tradnl"/>
              </w:rPr>
              <w:t>Determinación</w:t>
            </w:r>
            <w:r w:rsidR="007A3C5A" w:rsidRPr="00536929">
              <w:rPr>
                <w:rFonts w:ascii="Arial" w:eastAsia="Calibri" w:hAnsi="Arial" w:cs="Arial"/>
                <w:b/>
                <w:bCs/>
                <w:sz w:val="20"/>
                <w:szCs w:val="20"/>
                <w:lang w:val="es-ES_tradnl"/>
              </w:rPr>
              <w:t xml:space="preserve"> del </w:t>
            </w:r>
            <w:r w:rsidR="007A3C5A" w:rsidRPr="00536929">
              <w:rPr>
                <w:rFonts w:ascii="Arial" w:eastAsia="Calibri" w:hAnsi="Arial" w:cs="Arial"/>
                <w:b/>
                <w:bCs/>
                <w:i/>
                <w:iCs/>
                <w:sz w:val="20"/>
                <w:szCs w:val="20"/>
                <w:lang w:val="es-ES_tradnl"/>
              </w:rPr>
              <w:t>Tribunal local</w:t>
            </w:r>
          </w:p>
        </w:tc>
      </w:tr>
      <w:tr w:rsidR="004C6143" w:rsidRPr="00536929" w14:paraId="1004478C" w14:textId="77777777" w:rsidTr="00A3173A">
        <w:trPr>
          <w:trHeight w:val="5908"/>
          <w:jc w:val="center"/>
        </w:trPr>
        <w:tc>
          <w:tcPr>
            <w:tcW w:w="988" w:type="dxa"/>
            <w:vAlign w:val="center"/>
          </w:tcPr>
          <w:p w14:paraId="21BAB2D0" w14:textId="77777777" w:rsidR="004C6143" w:rsidRPr="00536929" w:rsidRDefault="004C6143" w:rsidP="00F8098E">
            <w:pPr>
              <w:spacing w:after="100" w:afterAutospacing="1" w:line="360" w:lineRule="auto"/>
              <w:jc w:val="both"/>
              <w:rPr>
                <w:rFonts w:ascii="Arial" w:eastAsia="Calibri" w:hAnsi="Arial" w:cs="Arial"/>
                <w:sz w:val="20"/>
                <w:szCs w:val="20"/>
                <w:lang w:val="es-ES_tradnl"/>
              </w:rPr>
            </w:pPr>
            <w:r w:rsidRPr="00536929">
              <w:rPr>
                <w:rFonts w:ascii="Arial" w:eastAsia="Calibri" w:hAnsi="Arial" w:cs="Arial"/>
                <w:sz w:val="20"/>
                <w:szCs w:val="20"/>
                <w:lang w:val="es-ES_tradnl"/>
              </w:rPr>
              <w:t>2817 B</w:t>
            </w:r>
          </w:p>
        </w:tc>
        <w:tc>
          <w:tcPr>
            <w:tcW w:w="7083" w:type="dxa"/>
          </w:tcPr>
          <w:p w14:paraId="126AA464" w14:textId="11A07CB8" w:rsidR="004C6143" w:rsidRPr="00536929" w:rsidRDefault="004C6143"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 xml:space="preserve">Consideró que resultó apegada a </w:t>
            </w:r>
            <w:r w:rsidR="005A0645" w:rsidRPr="00536929">
              <w:rPr>
                <w:rFonts w:ascii="Arial" w:eastAsia="Calibri" w:hAnsi="Arial" w:cs="Arial"/>
                <w:sz w:val="20"/>
                <w:szCs w:val="20"/>
                <w:lang w:val="es-ES_tradnl"/>
              </w:rPr>
              <w:t>D</w:t>
            </w:r>
            <w:r w:rsidRPr="00536929">
              <w:rPr>
                <w:rFonts w:ascii="Arial" w:eastAsia="Calibri" w:hAnsi="Arial" w:cs="Arial"/>
                <w:sz w:val="20"/>
                <w:szCs w:val="20"/>
                <w:lang w:val="es-ES_tradnl"/>
              </w:rPr>
              <w:t xml:space="preserve">erecho la determinación del </w:t>
            </w:r>
            <w:r w:rsidRPr="00536929">
              <w:rPr>
                <w:rFonts w:ascii="Arial" w:eastAsia="Calibri" w:hAnsi="Arial" w:cs="Arial"/>
                <w:i/>
                <w:sz w:val="20"/>
                <w:szCs w:val="20"/>
                <w:lang w:val="es-ES_tradnl"/>
              </w:rPr>
              <w:t>Consejo municipal</w:t>
            </w:r>
            <w:r w:rsidRPr="00536929">
              <w:rPr>
                <w:rFonts w:ascii="Arial" w:eastAsia="Calibri" w:hAnsi="Arial" w:cs="Arial"/>
                <w:sz w:val="20"/>
                <w:szCs w:val="20"/>
                <w:lang w:val="es-ES_tradnl"/>
              </w:rPr>
              <w:t xml:space="preserve"> de no proceder al recuento de la casilla, ya que no se actualiza ninguno de los supuestos establecidos en las fracciones II y IV del artículo 238, de la </w:t>
            </w:r>
            <w:r w:rsidRPr="00536929">
              <w:rPr>
                <w:rFonts w:ascii="Arial" w:eastAsia="Calibri" w:hAnsi="Arial" w:cs="Arial"/>
                <w:i/>
                <w:sz w:val="20"/>
                <w:szCs w:val="20"/>
                <w:lang w:val="es-ES_tradnl"/>
              </w:rPr>
              <w:t>Ley Estatal</w:t>
            </w:r>
            <w:r w:rsidRPr="00536929">
              <w:rPr>
                <w:rFonts w:ascii="Arial" w:eastAsia="Calibri" w:hAnsi="Arial" w:cs="Arial"/>
                <w:sz w:val="20"/>
                <w:szCs w:val="20"/>
                <w:lang w:val="es-ES_tradnl"/>
              </w:rPr>
              <w:t>.</w:t>
            </w:r>
          </w:p>
          <w:p w14:paraId="2031471A" w14:textId="5F9F7400" w:rsidR="004C6143" w:rsidRPr="00536929" w:rsidRDefault="005A0645"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E</w:t>
            </w:r>
            <w:r w:rsidR="004C6143" w:rsidRPr="00536929">
              <w:rPr>
                <w:rFonts w:ascii="Arial" w:eastAsia="Calibri" w:hAnsi="Arial" w:cs="Arial"/>
                <w:sz w:val="20"/>
                <w:szCs w:val="20"/>
                <w:lang w:val="es-ES_tradnl"/>
              </w:rPr>
              <w:t>l representante de MORENA</w:t>
            </w:r>
            <w:r w:rsidRPr="00536929">
              <w:rPr>
                <w:rFonts w:ascii="Arial" w:eastAsia="Calibri" w:hAnsi="Arial" w:cs="Arial"/>
                <w:sz w:val="20"/>
                <w:szCs w:val="20"/>
                <w:lang w:val="es-ES_tradnl"/>
              </w:rPr>
              <w:t xml:space="preserve"> solicitó el recuento de dicha casilla</w:t>
            </w:r>
            <w:r w:rsidR="004C6143" w:rsidRPr="00536929">
              <w:rPr>
                <w:rFonts w:ascii="Arial" w:eastAsia="Calibri" w:hAnsi="Arial" w:cs="Arial"/>
                <w:sz w:val="20"/>
                <w:szCs w:val="20"/>
                <w:lang w:val="es-ES_tradnl"/>
              </w:rPr>
              <w:t xml:space="preserve"> debido a que en el apartado de incidentes del acta se estableció: “mal conteo”</w:t>
            </w:r>
            <w:r w:rsidRPr="00536929">
              <w:rPr>
                <w:rFonts w:ascii="Arial" w:eastAsia="Calibri" w:hAnsi="Arial" w:cs="Arial"/>
                <w:sz w:val="20"/>
                <w:szCs w:val="20"/>
                <w:lang w:val="es-ES_tradnl"/>
              </w:rPr>
              <w:t>.</w:t>
            </w:r>
          </w:p>
          <w:p w14:paraId="67C1B56A" w14:textId="78AC991A" w:rsidR="005A0645" w:rsidRPr="00536929" w:rsidRDefault="004C6143"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 xml:space="preserve">Sin embargo, del contenido del acta </w:t>
            </w:r>
            <w:r w:rsidR="005A0645" w:rsidRPr="00536929">
              <w:rPr>
                <w:rFonts w:ascii="Arial" w:eastAsia="Calibri" w:hAnsi="Arial" w:cs="Arial"/>
                <w:sz w:val="20"/>
                <w:szCs w:val="20"/>
                <w:lang w:val="es-ES_tradnl"/>
              </w:rPr>
              <w:t xml:space="preserve">de escrutinio y cómputo </w:t>
            </w:r>
            <w:r w:rsidRPr="00536929">
              <w:rPr>
                <w:rFonts w:ascii="Arial" w:eastAsia="Calibri" w:hAnsi="Arial" w:cs="Arial"/>
                <w:sz w:val="20"/>
                <w:szCs w:val="20"/>
                <w:lang w:val="es-ES_tradnl"/>
              </w:rPr>
              <w:t>no se advierte algún error,</w:t>
            </w:r>
            <w:r w:rsidR="005A0645" w:rsidRPr="00536929">
              <w:rPr>
                <w:rFonts w:ascii="Arial" w:eastAsia="Calibri" w:hAnsi="Arial" w:cs="Arial"/>
                <w:sz w:val="20"/>
                <w:szCs w:val="20"/>
                <w:lang w:val="es-ES_tradnl"/>
              </w:rPr>
              <w:t xml:space="preserve"> ya que en el apartado de total de personas que votaron se asentó 293 lo cual es coincidente con la cantidad asentada en el total de la votación.</w:t>
            </w:r>
          </w:p>
          <w:p w14:paraId="1D8181D2" w14:textId="672339A7" w:rsidR="004C6143" w:rsidRPr="00536929" w:rsidRDefault="005A0645"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A</w:t>
            </w:r>
            <w:r w:rsidR="004C6143" w:rsidRPr="00536929">
              <w:rPr>
                <w:rFonts w:ascii="Arial" w:eastAsia="Calibri" w:hAnsi="Arial" w:cs="Arial"/>
                <w:sz w:val="20"/>
                <w:szCs w:val="20"/>
                <w:lang w:val="es-ES_tradnl"/>
              </w:rPr>
              <w:t xml:space="preserve">demás, al realizar la sumatoria de los votos asignados a cada partido político o coalición, así como a las candidaturas no registradas y votos nulos, se tenía un total de 293 votos, en cambio, respecto a los votos asignados al partido </w:t>
            </w:r>
            <w:r w:rsidRPr="00536929">
              <w:rPr>
                <w:rFonts w:ascii="Arial" w:eastAsia="Calibri" w:hAnsi="Arial" w:cs="Arial"/>
                <w:sz w:val="20"/>
                <w:szCs w:val="20"/>
                <w:lang w:val="es-ES_tradnl"/>
              </w:rPr>
              <w:t>R</w:t>
            </w:r>
            <w:r w:rsidR="004C6143" w:rsidRPr="00536929">
              <w:rPr>
                <w:rFonts w:ascii="Arial" w:eastAsia="Calibri" w:hAnsi="Arial" w:cs="Arial"/>
                <w:sz w:val="20"/>
                <w:szCs w:val="20"/>
                <w:lang w:val="es-ES_tradnl"/>
              </w:rPr>
              <w:t xml:space="preserve">edes Sociales Progresistas, correspondían a 21, resultando coincidente con el resultado de la votación que se anotó con letra, de ahí que la incidencia registrada debía entenderse dirigida a que en un primer momento se había asentado una cantidad distinta al citado, </w:t>
            </w:r>
            <w:r w:rsidR="004C6143" w:rsidRPr="00536929">
              <w:rPr>
                <w:rFonts w:ascii="Arial" w:eastAsia="Calibri" w:hAnsi="Arial" w:cs="Arial"/>
                <w:b/>
                <w:bCs/>
                <w:sz w:val="20"/>
                <w:szCs w:val="20"/>
                <w:u w:val="single"/>
                <w:lang w:val="es-ES_tradnl"/>
              </w:rPr>
              <w:t>lo cual fue corregido</w:t>
            </w:r>
            <w:r w:rsidR="004C6143" w:rsidRPr="00536929">
              <w:rPr>
                <w:rFonts w:ascii="Arial" w:eastAsia="Calibri" w:hAnsi="Arial" w:cs="Arial"/>
                <w:sz w:val="20"/>
                <w:szCs w:val="20"/>
                <w:lang w:val="es-ES_tradnl"/>
              </w:rPr>
              <w:t xml:space="preserve">. </w:t>
            </w:r>
          </w:p>
          <w:p w14:paraId="0C5E12CF" w14:textId="6CFBA630" w:rsidR="00A3173A" w:rsidRPr="00536929" w:rsidRDefault="004C6143"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Concluy</w:t>
            </w:r>
            <w:r w:rsidR="005A0645" w:rsidRPr="00536929">
              <w:rPr>
                <w:rFonts w:ascii="Arial" w:eastAsia="Calibri" w:hAnsi="Arial" w:cs="Arial"/>
                <w:sz w:val="20"/>
                <w:szCs w:val="20"/>
                <w:lang w:val="es-ES_tradnl"/>
              </w:rPr>
              <w:t xml:space="preserve">ó </w:t>
            </w:r>
            <w:r w:rsidRPr="00536929">
              <w:rPr>
                <w:rFonts w:ascii="Arial" w:eastAsia="Calibri" w:hAnsi="Arial" w:cs="Arial"/>
                <w:sz w:val="20"/>
                <w:szCs w:val="20"/>
                <w:lang w:val="es-ES_tradnl"/>
              </w:rPr>
              <w:t xml:space="preserve">que </w:t>
            </w:r>
            <w:r w:rsidR="005A0645" w:rsidRPr="00536929">
              <w:rPr>
                <w:rFonts w:ascii="Arial" w:eastAsia="Calibri" w:hAnsi="Arial" w:cs="Arial"/>
                <w:sz w:val="20"/>
                <w:szCs w:val="20"/>
                <w:lang w:val="es-ES_tradnl"/>
              </w:rPr>
              <w:t xml:space="preserve">el agravio era </w:t>
            </w:r>
            <w:r w:rsidRPr="00536929">
              <w:rPr>
                <w:rFonts w:ascii="Arial" w:eastAsia="Calibri" w:hAnsi="Arial" w:cs="Arial"/>
                <w:b/>
                <w:sz w:val="20"/>
                <w:szCs w:val="20"/>
                <w:lang w:val="es-ES_tradnl"/>
              </w:rPr>
              <w:t>infundado</w:t>
            </w:r>
            <w:r w:rsidRPr="00536929">
              <w:rPr>
                <w:rFonts w:ascii="Arial" w:eastAsia="Calibri" w:hAnsi="Arial" w:cs="Arial"/>
                <w:sz w:val="20"/>
                <w:szCs w:val="20"/>
                <w:lang w:val="es-ES_tradnl"/>
              </w:rPr>
              <w:t xml:space="preserve"> </w:t>
            </w:r>
            <w:r w:rsidR="005A0645" w:rsidRPr="00536929">
              <w:rPr>
                <w:rFonts w:ascii="Arial" w:eastAsia="Calibri" w:hAnsi="Arial" w:cs="Arial"/>
                <w:sz w:val="20"/>
                <w:szCs w:val="20"/>
                <w:lang w:val="es-ES_tradnl"/>
              </w:rPr>
              <w:t xml:space="preserve">porque </w:t>
            </w:r>
            <w:r w:rsidRPr="00536929">
              <w:rPr>
                <w:rFonts w:ascii="Arial" w:eastAsia="Calibri" w:hAnsi="Arial" w:cs="Arial"/>
                <w:sz w:val="20"/>
                <w:szCs w:val="20"/>
                <w:lang w:val="es-ES_tradnl"/>
              </w:rPr>
              <w:t>resulta</w:t>
            </w:r>
            <w:r w:rsidR="005A0645" w:rsidRPr="00536929">
              <w:rPr>
                <w:rFonts w:ascii="Arial" w:eastAsia="Calibri" w:hAnsi="Arial" w:cs="Arial"/>
                <w:sz w:val="20"/>
                <w:szCs w:val="20"/>
                <w:lang w:val="es-ES_tradnl"/>
              </w:rPr>
              <w:t>ba</w:t>
            </w:r>
            <w:r w:rsidRPr="00536929">
              <w:rPr>
                <w:rFonts w:ascii="Arial" w:eastAsia="Calibri" w:hAnsi="Arial" w:cs="Arial"/>
                <w:sz w:val="20"/>
                <w:szCs w:val="20"/>
                <w:lang w:val="es-ES_tradnl"/>
              </w:rPr>
              <w:t xml:space="preserve"> insuficiente el escrito de protesta</w:t>
            </w:r>
            <w:r w:rsidR="005A0645" w:rsidRPr="00536929">
              <w:rPr>
                <w:rFonts w:ascii="Arial" w:eastAsia="Calibri" w:hAnsi="Arial" w:cs="Arial"/>
                <w:sz w:val="20"/>
                <w:szCs w:val="20"/>
                <w:lang w:val="es-ES_tradnl"/>
              </w:rPr>
              <w:t xml:space="preserve"> en el que sólo mencionó que se asentó como incidente </w:t>
            </w:r>
            <w:r w:rsidR="005A0645" w:rsidRPr="00536929">
              <w:rPr>
                <w:rFonts w:ascii="Arial" w:eastAsia="Calibri" w:hAnsi="Arial" w:cs="Arial"/>
                <w:i/>
                <w:iCs/>
                <w:sz w:val="20"/>
                <w:szCs w:val="20"/>
                <w:lang w:val="es-ES_tradnl"/>
              </w:rPr>
              <w:t xml:space="preserve">mal conteo, </w:t>
            </w:r>
            <w:r w:rsidRPr="00536929">
              <w:rPr>
                <w:rFonts w:ascii="Arial" w:eastAsia="Calibri" w:hAnsi="Arial" w:cs="Arial"/>
                <w:sz w:val="20"/>
                <w:szCs w:val="20"/>
                <w:lang w:val="es-ES_tradnl"/>
              </w:rPr>
              <w:t>sin aportar ninguna otra prueba que revele la existencia de un error evidente en el acta que ponga en duda el resultado de la votación.</w:t>
            </w:r>
          </w:p>
        </w:tc>
      </w:tr>
      <w:tr w:rsidR="004C6143" w:rsidRPr="00536929" w14:paraId="61510E28" w14:textId="77777777" w:rsidTr="00A3173A">
        <w:trPr>
          <w:trHeight w:val="1839"/>
          <w:jc w:val="center"/>
        </w:trPr>
        <w:tc>
          <w:tcPr>
            <w:tcW w:w="988" w:type="dxa"/>
            <w:vAlign w:val="center"/>
          </w:tcPr>
          <w:p w14:paraId="0F39901E" w14:textId="77777777" w:rsidR="004C6143" w:rsidRPr="00536929" w:rsidRDefault="004C6143" w:rsidP="00F8098E">
            <w:pPr>
              <w:spacing w:after="100" w:afterAutospacing="1" w:line="360" w:lineRule="auto"/>
              <w:jc w:val="both"/>
              <w:rPr>
                <w:rFonts w:ascii="Arial" w:eastAsia="Calibri" w:hAnsi="Arial" w:cs="Arial"/>
                <w:sz w:val="20"/>
                <w:szCs w:val="20"/>
                <w:lang w:val="es-ES_tradnl"/>
              </w:rPr>
            </w:pPr>
            <w:r w:rsidRPr="00536929">
              <w:rPr>
                <w:rFonts w:ascii="Arial" w:eastAsia="Calibri" w:hAnsi="Arial" w:cs="Arial"/>
                <w:sz w:val="20"/>
                <w:szCs w:val="20"/>
                <w:lang w:val="es-ES_tradnl"/>
              </w:rPr>
              <w:t>2878 E1</w:t>
            </w:r>
          </w:p>
        </w:tc>
        <w:tc>
          <w:tcPr>
            <w:tcW w:w="7083" w:type="dxa"/>
          </w:tcPr>
          <w:p w14:paraId="2E5A829A" w14:textId="2E119C04" w:rsidR="004C6143" w:rsidRPr="00536929" w:rsidRDefault="004C6143"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 xml:space="preserve">El agravio resulta </w:t>
            </w:r>
            <w:r w:rsidRPr="00536929">
              <w:rPr>
                <w:rFonts w:ascii="Arial" w:eastAsia="Calibri" w:hAnsi="Arial" w:cs="Arial"/>
                <w:b/>
                <w:bCs/>
                <w:sz w:val="20"/>
                <w:szCs w:val="20"/>
                <w:lang w:val="es-ES_tradnl"/>
              </w:rPr>
              <w:t>inoperante</w:t>
            </w:r>
            <w:r w:rsidRPr="00536929">
              <w:rPr>
                <w:rFonts w:ascii="Arial" w:eastAsia="Calibri" w:hAnsi="Arial" w:cs="Arial"/>
                <w:sz w:val="20"/>
                <w:szCs w:val="20"/>
                <w:lang w:val="es-ES_tradnl"/>
              </w:rPr>
              <w:t xml:space="preserve">, pues si bien existía la solicitud de recuento realizado por el presentante de MORENA, la discrepancia de </w:t>
            </w:r>
            <w:r w:rsidR="00715A37" w:rsidRPr="00536929">
              <w:rPr>
                <w:rFonts w:ascii="Arial" w:eastAsia="Calibri" w:hAnsi="Arial" w:cs="Arial"/>
                <w:sz w:val="20"/>
                <w:szCs w:val="20"/>
                <w:lang w:val="es-ES_tradnl"/>
              </w:rPr>
              <w:t>7</w:t>
            </w:r>
            <w:r w:rsidRPr="00536929">
              <w:rPr>
                <w:rFonts w:ascii="Arial" w:eastAsia="Calibri" w:hAnsi="Arial" w:cs="Arial"/>
                <w:sz w:val="20"/>
                <w:szCs w:val="20"/>
                <w:lang w:val="es-ES_tradnl"/>
              </w:rPr>
              <w:t xml:space="preserve"> votos debido a que el resultado de la votación total emitida se asentó 200 votos; en tanto que el número de personas y representantes que votaron conforme al listado nominal fue de 207, así </w:t>
            </w:r>
            <w:r w:rsidRPr="00536929">
              <w:rPr>
                <w:rFonts w:ascii="Arial" w:eastAsia="Calibri" w:hAnsi="Arial" w:cs="Arial"/>
                <w:sz w:val="20"/>
                <w:szCs w:val="20"/>
                <w:u w:val="single"/>
                <w:lang w:val="es-ES_tradnl"/>
              </w:rPr>
              <w:t>la inoperancia radicaba en que la diferencia de votos entre quienes ocuparon el primer y segundo lugar en la casilla fue de 74 votos, de ahí que la irregularidad no resultaba determinante</w:t>
            </w:r>
            <w:r w:rsidRPr="00536929">
              <w:rPr>
                <w:rFonts w:ascii="Arial" w:eastAsia="Calibri" w:hAnsi="Arial" w:cs="Arial"/>
                <w:sz w:val="20"/>
                <w:szCs w:val="20"/>
                <w:lang w:val="es-ES_tradnl"/>
              </w:rPr>
              <w:t xml:space="preserve">. </w:t>
            </w:r>
          </w:p>
        </w:tc>
      </w:tr>
      <w:tr w:rsidR="004C6143" w:rsidRPr="00536929" w14:paraId="155AD08C" w14:textId="77777777" w:rsidTr="00A3173A">
        <w:trPr>
          <w:trHeight w:val="2191"/>
          <w:jc w:val="center"/>
        </w:trPr>
        <w:tc>
          <w:tcPr>
            <w:tcW w:w="988" w:type="dxa"/>
            <w:vAlign w:val="center"/>
          </w:tcPr>
          <w:p w14:paraId="7D9907EB" w14:textId="77777777" w:rsidR="004C6143" w:rsidRPr="00536929" w:rsidRDefault="004C6143" w:rsidP="00F8098E">
            <w:pPr>
              <w:spacing w:after="100" w:afterAutospacing="1" w:line="360" w:lineRule="auto"/>
              <w:jc w:val="both"/>
              <w:rPr>
                <w:rFonts w:ascii="Arial" w:eastAsia="Calibri" w:hAnsi="Arial" w:cs="Arial"/>
                <w:sz w:val="20"/>
                <w:szCs w:val="20"/>
                <w:lang w:val="es-ES_tradnl"/>
              </w:rPr>
            </w:pPr>
            <w:r w:rsidRPr="00536929">
              <w:rPr>
                <w:rFonts w:ascii="Arial" w:eastAsia="Calibri" w:hAnsi="Arial" w:cs="Arial"/>
                <w:sz w:val="20"/>
                <w:szCs w:val="20"/>
                <w:lang w:val="es-ES_tradnl"/>
              </w:rPr>
              <w:lastRenderedPageBreak/>
              <w:t>2816 B</w:t>
            </w:r>
          </w:p>
        </w:tc>
        <w:tc>
          <w:tcPr>
            <w:tcW w:w="7083" w:type="dxa"/>
          </w:tcPr>
          <w:p w14:paraId="72D1B815" w14:textId="77777777" w:rsidR="004C6143" w:rsidRPr="00536929" w:rsidRDefault="004C6143"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 xml:space="preserve">Estimó que el agravio resultaba </w:t>
            </w:r>
            <w:r w:rsidRPr="00536929">
              <w:rPr>
                <w:rFonts w:ascii="Arial" w:eastAsia="Calibri" w:hAnsi="Arial" w:cs="Arial"/>
                <w:b/>
                <w:bCs/>
                <w:sz w:val="20"/>
                <w:szCs w:val="20"/>
                <w:u w:val="single"/>
                <w:lang w:val="es-ES_tradnl"/>
              </w:rPr>
              <w:t>inoperante</w:t>
            </w:r>
            <w:r w:rsidRPr="00536929">
              <w:rPr>
                <w:rFonts w:ascii="Arial" w:eastAsia="Calibri" w:hAnsi="Arial" w:cs="Arial"/>
                <w:sz w:val="20"/>
                <w:szCs w:val="20"/>
                <w:u w:val="single"/>
                <w:lang w:val="es-ES_tradnl"/>
              </w:rPr>
              <w:t>, al no advertirse que hubiere solicitado el nuevo escrutinio y cómputo</w:t>
            </w:r>
            <w:r w:rsidRPr="00536929">
              <w:rPr>
                <w:rFonts w:ascii="Arial" w:eastAsia="Calibri" w:hAnsi="Arial" w:cs="Arial"/>
                <w:sz w:val="20"/>
                <w:szCs w:val="20"/>
                <w:lang w:val="es-ES_tradnl"/>
              </w:rPr>
              <w:t xml:space="preserve">. </w:t>
            </w:r>
          </w:p>
          <w:p w14:paraId="728FE541" w14:textId="42E9CA31" w:rsidR="004C6143" w:rsidRPr="00536929" w:rsidRDefault="00715A37" w:rsidP="00F8098E">
            <w:pPr>
              <w:spacing w:after="100" w:afterAutospacing="1"/>
              <w:jc w:val="both"/>
              <w:rPr>
                <w:rFonts w:ascii="Arial" w:eastAsia="Calibri" w:hAnsi="Arial" w:cs="Arial"/>
                <w:sz w:val="20"/>
                <w:szCs w:val="20"/>
                <w:lang w:val="es-ES_tradnl"/>
              </w:rPr>
            </w:pPr>
            <w:r w:rsidRPr="00536929">
              <w:rPr>
                <w:rFonts w:ascii="Arial" w:eastAsia="Calibri" w:hAnsi="Arial" w:cs="Arial"/>
                <w:b/>
                <w:bCs/>
                <w:sz w:val="20"/>
                <w:szCs w:val="20"/>
                <w:lang w:val="es-ES_tradnl"/>
              </w:rPr>
              <w:t xml:space="preserve">Con independencia de lo anterior, </w:t>
            </w:r>
            <w:r w:rsidRPr="00536929">
              <w:rPr>
                <w:rFonts w:ascii="Arial" w:eastAsia="Calibri" w:hAnsi="Arial" w:cs="Arial"/>
                <w:b/>
                <w:bCs/>
                <w:sz w:val="20"/>
                <w:szCs w:val="20"/>
                <w:u w:val="single"/>
                <w:lang w:val="es-ES_tradnl"/>
              </w:rPr>
              <w:t xml:space="preserve">analizó el </w:t>
            </w:r>
            <w:r w:rsidR="004C6143" w:rsidRPr="00536929">
              <w:rPr>
                <w:rFonts w:ascii="Arial" w:eastAsia="Calibri" w:hAnsi="Arial" w:cs="Arial"/>
                <w:b/>
                <w:bCs/>
                <w:sz w:val="20"/>
                <w:szCs w:val="20"/>
                <w:u w:val="single"/>
                <w:lang w:val="es-ES_tradnl"/>
              </w:rPr>
              <w:t>acta de escrutinio y cómputo</w:t>
            </w:r>
            <w:r w:rsidRPr="00536929">
              <w:rPr>
                <w:rFonts w:ascii="Arial" w:eastAsia="Calibri" w:hAnsi="Arial" w:cs="Arial"/>
                <w:b/>
                <w:bCs/>
                <w:sz w:val="20"/>
                <w:szCs w:val="20"/>
                <w:u w:val="single"/>
                <w:lang w:val="es-ES_tradnl"/>
              </w:rPr>
              <w:t xml:space="preserve"> y advirtió</w:t>
            </w:r>
            <w:r w:rsidRPr="00536929">
              <w:rPr>
                <w:rFonts w:ascii="Arial" w:eastAsia="Calibri" w:hAnsi="Arial" w:cs="Arial"/>
                <w:sz w:val="20"/>
                <w:szCs w:val="20"/>
                <w:lang w:val="es-ES_tradnl"/>
              </w:rPr>
              <w:t xml:space="preserve"> que </w:t>
            </w:r>
            <w:r w:rsidR="004C6143" w:rsidRPr="00536929">
              <w:rPr>
                <w:rFonts w:ascii="Arial" w:eastAsia="Calibri" w:hAnsi="Arial" w:cs="Arial"/>
                <w:sz w:val="20"/>
                <w:szCs w:val="20"/>
                <w:lang w:val="es-ES_tradnl"/>
              </w:rPr>
              <w:t xml:space="preserve">las personas y representantes de partidos políticos y candidaturas independientes que votaron en la casilla asciende a </w:t>
            </w:r>
            <w:r w:rsidR="004C6143" w:rsidRPr="00536929">
              <w:rPr>
                <w:rFonts w:ascii="Arial" w:eastAsia="Calibri" w:hAnsi="Arial" w:cs="Arial"/>
                <w:b/>
                <w:bCs/>
                <w:sz w:val="20"/>
                <w:szCs w:val="20"/>
                <w:lang w:val="es-ES_tradnl"/>
              </w:rPr>
              <w:t>237</w:t>
            </w:r>
            <w:r w:rsidR="004C6143" w:rsidRPr="00536929">
              <w:rPr>
                <w:rFonts w:ascii="Arial" w:eastAsia="Calibri" w:hAnsi="Arial" w:cs="Arial"/>
                <w:sz w:val="20"/>
                <w:szCs w:val="20"/>
                <w:lang w:val="es-ES_tradnl"/>
              </w:rPr>
              <w:t xml:space="preserve">, cantidad que resulta acorde a la votación total emitida que es de </w:t>
            </w:r>
            <w:r w:rsidR="004C6143" w:rsidRPr="00536929">
              <w:rPr>
                <w:rFonts w:ascii="Arial" w:eastAsia="Calibri" w:hAnsi="Arial" w:cs="Arial"/>
                <w:b/>
                <w:bCs/>
                <w:sz w:val="20"/>
                <w:szCs w:val="20"/>
                <w:lang w:val="es-ES_tradnl"/>
              </w:rPr>
              <w:t>237</w:t>
            </w:r>
            <w:r w:rsidR="004C6143" w:rsidRPr="00536929">
              <w:rPr>
                <w:rFonts w:ascii="Arial" w:eastAsia="Calibri" w:hAnsi="Arial" w:cs="Arial"/>
                <w:sz w:val="20"/>
                <w:szCs w:val="20"/>
                <w:lang w:val="es-ES_tradnl"/>
              </w:rPr>
              <w:t xml:space="preserve"> y al total de votos sacados de la urna que es de </w:t>
            </w:r>
            <w:r w:rsidR="004C6143" w:rsidRPr="00536929">
              <w:rPr>
                <w:rFonts w:ascii="Arial" w:eastAsia="Calibri" w:hAnsi="Arial" w:cs="Arial"/>
                <w:b/>
                <w:bCs/>
                <w:sz w:val="20"/>
                <w:szCs w:val="20"/>
                <w:lang w:val="es-ES_tradnl"/>
              </w:rPr>
              <w:t>237</w:t>
            </w:r>
            <w:r w:rsidR="004C6143" w:rsidRPr="00536929">
              <w:rPr>
                <w:rFonts w:ascii="Arial" w:eastAsia="Calibri" w:hAnsi="Arial" w:cs="Arial"/>
                <w:sz w:val="20"/>
                <w:szCs w:val="20"/>
                <w:lang w:val="es-ES_tradnl"/>
              </w:rPr>
              <w:t xml:space="preserve">, por tanto, </w:t>
            </w:r>
            <w:r w:rsidR="004C6143" w:rsidRPr="00536929">
              <w:rPr>
                <w:rFonts w:ascii="Arial" w:eastAsia="Calibri" w:hAnsi="Arial" w:cs="Arial"/>
                <w:sz w:val="20"/>
                <w:szCs w:val="20"/>
                <w:u w:val="single"/>
                <w:lang w:val="es-ES_tradnl"/>
              </w:rPr>
              <w:t>no se demuestra la existencia de algún error</w:t>
            </w:r>
            <w:r w:rsidR="004C6143" w:rsidRPr="00536929">
              <w:rPr>
                <w:rFonts w:ascii="Arial" w:eastAsia="Calibri" w:hAnsi="Arial" w:cs="Arial"/>
                <w:sz w:val="20"/>
                <w:szCs w:val="20"/>
                <w:lang w:val="es-ES_tradnl"/>
              </w:rPr>
              <w:t>.</w:t>
            </w:r>
          </w:p>
        </w:tc>
      </w:tr>
      <w:tr w:rsidR="004C6143" w:rsidRPr="00536929" w14:paraId="27A205A8" w14:textId="77777777" w:rsidTr="00A3173A">
        <w:trPr>
          <w:trHeight w:val="691"/>
          <w:jc w:val="center"/>
        </w:trPr>
        <w:tc>
          <w:tcPr>
            <w:tcW w:w="988" w:type="dxa"/>
            <w:vAlign w:val="center"/>
          </w:tcPr>
          <w:p w14:paraId="57FF4DEB" w14:textId="77777777" w:rsidR="004C6143" w:rsidRPr="00536929" w:rsidRDefault="004C6143" w:rsidP="00F8098E">
            <w:pPr>
              <w:spacing w:after="100" w:afterAutospacing="1" w:line="360" w:lineRule="auto"/>
              <w:jc w:val="both"/>
              <w:rPr>
                <w:rFonts w:ascii="Arial" w:eastAsia="Calibri" w:hAnsi="Arial" w:cs="Arial"/>
                <w:sz w:val="20"/>
                <w:szCs w:val="20"/>
                <w:lang w:val="es-ES_tradnl"/>
              </w:rPr>
            </w:pPr>
            <w:r w:rsidRPr="00536929">
              <w:rPr>
                <w:rFonts w:ascii="Arial" w:eastAsia="Calibri" w:hAnsi="Arial" w:cs="Arial"/>
                <w:sz w:val="20"/>
                <w:szCs w:val="20"/>
                <w:lang w:val="es-ES_tradnl"/>
              </w:rPr>
              <w:t>2818 B</w:t>
            </w:r>
          </w:p>
        </w:tc>
        <w:tc>
          <w:tcPr>
            <w:tcW w:w="7083" w:type="dxa"/>
          </w:tcPr>
          <w:p w14:paraId="785D2003" w14:textId="126E749B" w:rsidR="004C6143" w:rsidRPr="00536929" w:rsidRDefault="004C6143" w:rsidP="00F8098E">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 xml:space="preserve">El agravio resultaba </w:t>
            </w:r>
            <w:r w:rsidRPr="00536929">
              <w:rPr>
                <w:rFonts w:ascii="Arial" w:eastAsia="Calibri" w:hAnsi="Arial" w:cs="Arial"/>
                <w:b/>
                <w:bCs/>
                <w:sz w:val="20"/>
                <w:szCs w:val="20"/>
                <w:lang w:val="es-ES_tradnl"/>
              </w:rPr>
              <w:t>infundado</w:t>
            </w:r>
            <w:r w:rsidRPr="00536929">
              <w:rPr>
                <w:rFonts w:ascii="Arial" w:eastAsia="Calibri" w:hAnsi="Arial" w:cs="Arial"/>
                <w:sz w:val="20"/>
                <w:szCs w:val="20"/>
                <w:lang w:val="es-ES_tradnl"/>
              </w:rPr>
              <w:t xml:space="preserve"> debido a que </w:t>
            </w:r>
            <w:r w:rsidR="00324EB4" w:rsidRPr="00536929">
              <w:rPr>
                <w:rFonts w:ascii="Arial" w:eastAsia="Calibri" w:hAnsi="Arial" w:cs="Arial"/>
                <w:sz w:val="20"/>
                <w:szCs w:val="20"/>
                <w:lang w:val="es-ES_tradnl"/>
              </w:rPr>
              <w:t xml:space="preserve">dicha casilla sí </w:t>
            </w:r>
            <w:r w:rsidRPr="00536929">
              <w:rPr>
                <w:rFonts w:ascii="Arial" w:eastAsia="Calibri" w:hAnsi="Arial" w:cs="Arial"/>
                <w:sz w:val="20"/>
                <w:szCs w:val="20"/>
                <w:lang w:val="es-ES_tradnl"/>
              </w:rPr>
              <w:t xml:space="preserve">había sido objeto de recuento.   </w:t>
            </w:r>
          </w:p>
        </w:tc>
      </w:tr>
      <w:tr w:rsidR="004C6143" w:rsidRPr="00536929" w14:paraId="4A7A2BD6" w14:textId="77777777" w:rsidTr="00741512">
        <w:trPr>
          <w:trHeight w:val="319"/>
          <w:jc w:val="center"/>
        </w:trPr>
        <w:tc>
          <w:tcPr>
            <w:tcW w:w="988" w:type="dxa"/>
            <w:vAlign w:val="center"/>
          </w:tcPr>
          <w:p w14:paraId="0DBFCD89" w14:textId="77777777" w:rsidR="004C6143" w:rsidRPr="00536929" w:rsidRDefault="004C6143" w:rsidP="00F8098E">
            <w:pPr>
              <w:spacing w:after="100" w:afterAutospacing="1" w:line="360" w:lineRule="auto"/>
              <w:rPr>
                <w:rFonts w:ascii="Arial" w:eastAsia="Calibri" w:hAnsi="Arial" w:cs="Arial"/>
                <w:sz w:val="20"/>
                <w:szCs w:val="20"/>
                <w:lang w:val="es-ES_tradnl"/>
              </w:rPr>
            </w:pPr>
            <w:r w:rsidRPr="00536929">
              <w:rPr>
                <w:rFonts w:ascii="Arial" w:eastAsia="Calibri" w:hAnsi="Arial" w:cs="Arial"/>
                <w:sz w:val="20"/>
                <w:szCs w:val="20"/>
                <w:lang w:val="es-ES_tradnl"/>
              </w:rPr>
              <w:t>2821 C1</w:t>
            </w:r>
          </w:p>
        </w:tc>
        <w:tc>
          <w:tcPr>
            <w:tcW w:w="7083" w:type="dxa"/>
            <w:vMerge w:val="restart"/>
            <w:vAlign w:val="center"/>
          </w:tcPr>
          <w:p w14:paraId="153C6EFA" w14:textId="0C0FAC8A" w:rsidR="004C6143" w:rsidRPr="00536929" w:rsidRDefault="004C6143" w:rsidP="00741512">
            <w:pPr>
              <w:spacing w:after="100" w:afterAutospacing="1"/>
              <w:jc w:val="both"/>
              <w:rPr>
                <w:rFonts w:ascii="Arial" w:eastAsia="Calibri" w:hAnsi="Arial" w:cs="Arial"/>
                <w:sz w:val="20"/>
                <w:szCs w:val="20"/>
                <w:lang w:val="es-ES_tradnl"/>
              </w:rPr>
            </w:pPr>
            <w:r w:rsidRPr="00536929">
              <w:rPr>
                <w:rFonts w:ascii="Arial" w:eastAsia="Calibri" w:hAnsi="Arial" w:cs="Arial"/>
                <w:sz w:val="20"/>
                <w:szCs w:val="20"/>
                <w:lang w:val="es-ES_tradnl"/>
              </w:rPr>
              <w:t xml:space="preserve">Estimó que resultaba </w:t>
            </w:r>
            <w:r w:rsidRPr="00536929">
              <w:rPr>
                <w:rFonts w:ascii="Arial" w:eastAsia="Calibri" w:hAnsi="Arial" w:cs="Arial"/>
                <w:b/>
                <w:bCs/>
                <w:sz w:val="20"/>
                <w:szCs w:val="20"/>
                <w:lang w:val="es-ES_tradnl"/>
              </w:rPr>
              <w:t>inoperante</w:t>
            </w:r>
            <w:r w:rsidRPr="00536929">
              <w:rPr>
                <w:rFonts w:ascii="Arial" w:eastAsia="Calibri" w:hAnsi="Arial" w:cs="Arial"/>
                <w:sz w:val="20"/>
                <w:szCs w:val="20"/>
                <w:lang w:val="es-ES_tradnl"/>
              </w:rPr>
              <w:t xml:space="preserve">, </w:t>
            </w:r>
            <w:r w:rsidR="00324EB4" w:rsidRPr="00536929">
              <w:rPr>
                <w:rFonts w:ascii="Arial" w:eastAsia="Calibri" w:hAnsi="Arial" w:cs="Arial"/>
                <w:sz w:val="20"/>
                <w:szCs w:val="20"/>
                <w:lang w:val="es-ES_tradnl"/>
              </w:rPr>
              <w:t xml:space="preserve">porque el actor </w:t>
            </w:r>
            <w:r w:rsidRPr="00536929">
              <w:rPr>
                <w:rFonts w:ascii="Arial" w:eastAsia="Calibri" w:hAnsi="Arial" w:cs="Arial"/>
                <w:sz w:val="20"/>
                <w:szCs w:val="20"/>
                <w:lang w:val="es-ES_tradnl"/>
              </w:rPr>
              <w:t>no expres</w:t>
            </w:r>
            <w:r w:rsidR="00324EB4" w:rsidRPr="00536929">
              <w:rPr>
                <w:rFonts w:ascii="Arial" w:eastAsia="Calibri" w:hAnsi="Arial" w:cs="Arial"/>
                <w:sz w:val="20"/>
                <w:szCs w:val="20"/>
                <w:lang w:val="es-ES_tradnl"/>
              </w:rPr>
              <w:t>ó</w:t>
            </w:r>
            <w:r w:rsidRPr="00536929">
              <w:rPr>
                <w:rFonts w:ascii="Arial" w:eastAsia="Calibri" w:hAnsi="Arial" w:cs="Arial"/>
                <w:sz w:val="20"/>
                <w:szCs w:val="20"/>
                <w:lang w:val="es-ES_tradnl"/>
              </w:rPr>
              <w:t xml:space="preserve"> ningún motivo de agravio relacionado con la omisión del Consejo municipal de realizar el recuento en </w:t>
            </w:r>
            <w:r w:rsidR="00324EB4" w:rsidRPr="00536929">
              <w:rPr>
                <w:rFonts w:ascii="Arial" w:eastAsia="Calibri" w:hAnsi="Arial" w:cs="Arial"/>
                <w:sz w:val="20"/>
                <w:szCs w:val="20"/>
                <w:lang w:val="es-ES_tradnl"/>
              </w:rPr>
              <w:t>dichas</w:t>
            </w:r>
            <w:r w:rsidRPr="00536929">
              <w:rPr>
                <w:rFonts w:ascii="Arial" w:eastAsia="Calibri" w:hAnsi="Arial" w:cs="Arial"/>
                <w:sz w:val="20"/>
                <w:szCs w:val="20"/>
                <w:lang w:val="es-ES_tradnl"/>
              </w:rPr>
              <w:t xml:space="preserve"> casillas. </w:t>
            </w:r>
          </w:p>
        </w:tc>
      </w:tr>
      <w:tr w:rsidR="004C6143" w:rsidRPr="00536929" w14:paraId="5E577C4F" w14:textId="77777777" w:rsidTr="00A3173A">
        <w:trPr>
          <w:trHeight w:val="318"/>
          <w:jc w:val="center"/>
        </w:trPr>
        <w:tc>
          <w:tcPr>
            <w:tcW w:w="988" w:type="dxa"/>
            <w:vAlign w:val="center"/>
          </w:tcPr>
          <w:p w14:paraId="4BF0815D" w14:textId="77777777" w:rsidR="004C6143" w:rsidRPr="00536929" w:rsidRDefault="004C6143" w:rsidP="004C6143">
            <w:pPr>
              <w:spacing w:before="100" w:beforeAutospacing="1" w:after="100" w:afterAutospacing="1" w:line="360" w:lineRule="auto"/>
              <w:rPr>
                <w:rFonts w:ascii="Arial" w:eastAsia="Calibri" w:hAnsi="Arial" w:cs="Arial"/>
                <w:sz w:val="20"/>
                <w:szCs w:val="20"/>
                <w:lang w:val="es-ES_tradnl"/>
              </w:rPr>
            </w:pPr>
            <w:r w:rsidRPr="00536929">
              <w:rPr>
                <w:rFonts w:ascii="Arial" w:eastAsia="Calibri" w:hAnsi="Arial" w:cs="Arial"/>
                <w:sz w:val="20"/>
                <w:szCs w:val="20"/>
                <w:lang w:val="es-ES_tradnl"/>
              </w:rPr>
              <w:t>2823 B</w:t>
            </w:r>
          </w:p>
        </w:tc>
        <w:tc>
          <w:tcPr>
            <w:tcW w:w="7083" w:type="dxa"/>
            <w:vMerge/>
          </w:tcPr>
          <w:p w14:paraId="649FB7B5" w14:textId="77777777" w:rsidR="004C6143" w:rsidRPr="00536929" w:rsidRDefault="004C6143" w:rsidP="004C6143">
            <w:pPr>
              <w:spacing w:before="100" w:beforeAutospacing="1" w:after="100" w:afterAutospacing="1"/>
              <w:jc w:val="both"/>
              <w:rPr>
                <w:rFonts w:ascii="Arial" w:eastAsia="Calibri" w:hAnsi="Arial" w:cs="Arial"/>
                <w:sz w:val="20"/>
                <w:szCs w:val="20"/>
                <w:lang w:val="es-ES_tradnl"/>
              </w:rPr>
            </w:pPr>
          </w:p>
        </w:tc>
      </w:tr>
      <w:tr w:rsidR="004C6143" w:rsidRPr="00536929" w14:paraId="0DF58775" w14:textId="77777777" w:rsidTr="00A3173A">
        <w:trPr>
          <w:trHeight w:val="318"/>
          <w:jc w:val="center"/>
        </w:trPr>
        <w:tc>
          <w:tcPr>
            <w:tcW w:w="988" w:type="dxa"/>
            <w:vAlign w:val="center"/>
          </w:tcPr>
          <w:p w14:paraId="5D48CF92" w14:textId="77777777" w:rsidR="004C6143" w:rsidRPr="00536929" w:rsidRDefault="004C6143" w:rsidP="004C6143">
            <w:pPr>
              <w:spacing w:before="100" w:beforeAutospacing="1" w:after="100" w:afterAutospacing="1" w:line="360" w:lineRule="auto"/>
              <w:rPr>
                <w:rFonts w:ascii="Arial" w:eastAsia="Calibri" w:hAnsi="Arial" w:cs="Arial"/>
                <w:sz w:val="20"/>
                <w:szCs w:val="20"/>
                <w:lang w:val="es-ES_tradnl"/>
              </w:rPr>
            </w:pPr>
            <w:r w:rsidRPr="00536929">
              <w:rPr>
                <w:rFonts w:ascii="Arial" w:eastAsia="Calibri" w:hAnsi="Arial" w:cs="Arial"/>
                <w:sz w:val="20"/>
                <w:szCs w:val="20"/>
                <w:lang w:val="es-ES_tradnl"/>
              </w:rPr>
              <w:t>2872 E1</w:t>
            </w:r>
          </w:p>
        </w:tc>
        <w:tc>
          <w:tcPr>
            <w:tcW w:w="7083" w:type="dxa"/>
            <w:vMerge/>
          </w:tcPr>
          <w:p w14:paraId="4D4FEAF5" w14:textId="77777777" w:rsidR="004C6143" w:rsidRPr="00536929" w:rsidRDefault="004C6143" w:rsidP="004C6143">
            <w:pPr>
              <w:spacing w:before="100" w:beforeAutospacing="1" w:after="100" w:afterAutospacing="1"/>
              <w:jc w:val="both"/>
              <w:rPr>
                <w:rFonts w:ascii="Arial" w:eastAsia="Calibri" w:hAnsi="Arial" w:cs="Arial"/>
                <w:sz w:val="20"/>
                <w:szCs w:val="20"/>
                <w:lang w:val="es-ES_tradnl"/>
              </w:rPr>
            </w:pPr>
          </w:p>
        </w:tc>
      </w:tr>
      <w:tr w:rsidR="004C6143" w:rsidRPr="00536929" w14:paraId="296A3B00" w14:textId="77777777" w:rsidTr="00A3173A">
        <w:trPr>
          <w:trHeight w:val="318"/>
          <w:jc w:val="center"/>
        </w:trPr>
        <w:tc>
          <w:tcPr>
            <w:tcW w:w="988" w:type="dxa"/>
            <w:vAlign w:val="center"/>
          </w:tcPr>
          <w:p w14:paraId="1F5A4DCD" w14:textId="77777777" w:rsidR="004C6143" w:rsidRPr="00536929" w:rsidRDefault="004C6143" w:rsidP="004C6143">
            <w:pPr>
              <w:spacing w:before="100" w:beforeAutospacing="1" w:after="100" w:afterAutospacing="1" w:line="360" w:lineRule="auto"/>
              <w:rPr>
                <w:rFonts w:ascii="Arial" w:eastAsia="Calibri" w:hAnsi="Arial" w:cs="Arial"/>
                <w:sz w:val="20"/>
                <w:szCs w:val="20"/>
                <w:lang w:val="es-ES_tradnl"/>
              </w:rPr>
            </w:pPr>
            <w:r w:rsidRPr="00536929">
              <w:rPr>
                <w:rFonts w:ascii="Arial" w:eastAsia="Calibri" w:hAnsi="Arial" w:cs="Arial"/>
                <w:sz w:val="20"/>
                <w:szCs w:val="20"/>
                <w:lang w:val="es-ES_tradnl"/>
              </w:rPr>
              <w:t>2877 C1</w:t>
            </w:r>
          </w:p>
        </w:tc>
        <w:tc>
          <w:tcPr>
            <w:tcW w:w="7083" w:type="dxa"/>
            <w:vMerge/>
          </w:tcPr>
          <w:p w14:paraId="66677116" w14:textId="77777777" w:rsidR="004C6143" w:rsidRPr="00536929" w:rsidRDefault="004C6143" w:rsidP="004C6143">
            <w:pPr>
              <w:spacing w:before="100" w:beforeAutospacing="1" w:after="100" w:afterAutospacing="1"/>
              <w:jc w:val="both"/>
              <w:rPr>
                <w:rFonts w:ascii="Arial" w:eastAsia="Calibri" w:hAnsi="Arial" w:cs="Arial"/>
                <w:sz w:val="20"/>
                <w:szCs w:val="20"/>
                <w:lang w:val="es-ES_tradnl"/>
              </w:rPr>
            </w:pPr>
          </w:p>
        </w:tc>
      </w:tr>
      <w:tr w:rsidR="004C6143" w:rsidRPr="00536929" w14:paraId="6603C802" w14:textId="77777777" w:rsidTr="00A3173A">
        <w:trPr>
          <w:trHeight w:val="700"/>
          <w:jc w:val="center"/>
        </w:trPr>
        <w:tc>
          <w:tcPr>
            <w:tcW w:w="988" w:type="dxa"/>
            <w:vAlign w:val="center"/>
          </w:tcPr>
          <w:p w14:paraId="6B6638F4" w14:textId="77777777" w:rsidR="004C6143" w:rsidRPr="00536929" w:rsidRDefault="004C6143" w:rsidP="004C6143">
            <w:pPr>
              <w:spacing w:before="100" w:beforeAutospacing="1" w:after="100" w:afterAutospacing="1" w:line="360" w:lineRule="auto"/>
              <w:rPr>
                <w:rFonts w:ascii="Arial" w:eastAsia="Calibri" w:hAnsi="Arial" w:cs="Arial"/>
                <w:sz w:val="20"/>
                <w:szCs w:val="20"/>
                <w:lang w:val="es-ES_tradnl"/>
              </w:rPr>
            </w:pPr>
            <w:r w:rsidRPr="00536929">
              <w:rPr>
                <w:rFonts w:ascii="Arial" w:eastAsia="Calibri" w:hAnsi="Arial" w:cs="Arial"/>
                <w:sz w:val="20"/>
                <w:szCs w:val="20"/>
                <w:lang w:val="es-ES_tradnl"/>
              </w:rPr>
              <w:t>2888 C1</w:t>
            </w:r>
          </w:p>
        </w:tc>
        <w:tc>
          <w:tcPr>
            <w:tcW w:w="7083" w:type="dxa"/>
            <w:vMerge/>
          </w:tcPr>
          <w:p w14:paraId="4BA3CD32" w14:textId="77777777" w:rsidR="004C6143" w:rsidRPr="00536929" w:rsidRDefault="004C6143" w:rsidP="004C6143">
            <w:pPr>
              <w:spacing w:before="100" w:beforeAutospacing="1" w:after="100" w:afterAutospacing="1"/>
              <w:jc w:val="both"/>
              <w:rPr>
                <w:rFonts w:ascii="Arial" w:eastAsia="Calibri" w:hAnsi="Arial" w:cs="Arial"/>
                <w:sz w:val="20"/>
                <w:szCs w:val="20"/>
                <w:lang w:val="es-ES_tradnl"/>
              </w:rPr>
            </w:pPr>
          </w:p>
        </w:tc>
      </w:tr>
    </w:tbl>
    <w:p w14:paraId="3A1CF48E" w14:textId="77777777" w:rsidR="004C6143" w:rsidRPr="00536929" w:rsidRDefault="004C6143" w:rsidP="004C6143">
      <w:p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 xml:space="preserve">De lo anterior, se advierte que el </w:t>
      </w:r>
      <w:r w:rsidRPr="00536929">
        <w:rPr>
          <w:rFonts w:ascii="Arial" w:hAnsi="Arial" w:cs="Arial"/>
          <w:i/>
          <w:sz w:val="24"/>
          <w:szCs w:val="24"/>
          <w:lang w:eastAsia="es-ES"/>
        </w:rPr>
        <w:t>Tribunal local</w:t>
      </w:r>
      <w:r w:rsidRPr="00536929">
        <w:rPr>
          <w:rFonts w:ascii="Arial" w:hAnsi="Arial" w:cs="Arial"/>
          <w:sz w:val="24"/>
          <w:szCs w:val="24"/>
          <w:lang w:eastAsia="es-ES"/>
        </w:rPr>
        <w:t xml:space="preserve"> estudió de forma individualizada cada una de las casillas, con base en ello determinó si el agravio resultaba inoperante o infundado, argumentos que no son controvertidos por el actor, de ahí la ineficacia del agravio.  </w:t>
      </w:r>
    </w:p>
    <w:p w14:paraId="264D7924" w14:textId="32F52C50" w:rsidR="00A47F58" w:rsidRPr="00536929" w:rsidRDefault="00F8098E" w:rsidP="00F8098E">
      <w:p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 xml:space="preserve">Por otra parte, el actor también señala que el </w:t>
      </w:r>
      <w:r w:rsidRPr="00536929">
        <w:rPr>
          <w:rFonts w:ascii="Arial" w:hAnsi="Arial" w:cs="Arial"/>
          <w:i/>
          <w:iCs/>
          <w:sz w:val="24"/>
          <w:szCs w:val="24"/>
          <w:lang w:eastAsia="es-ES"/>
        </w:rPr>
        <w:t xml:space="preserve">Tribunal local </w:t>
      </w:r>
      <w:r w:rsidRPr="00536929">
        <w:rPr>
          <w:rFonts w:ascii="Arial" w:hAnsi="Arial" w:cs="Arial"/>
          <w:sz w:val="24"/>
          <w:szCs w:val="24"/>
          <w:lang w:eastAsia="es-ES"/>
        </w:rPr>
        <w:t xml:space="preserve">basó su determinación </w:t>
      </w:r>
      <w:r w:rsidR="00A47F58" w:rsidRPr="00536929">
        <w:rPr>
          <w:rFonts w:ascii="Arial" w:hAnsi="Arial" w:cs="Arial"/>
          <w:sz w:val="24"/>
          <w:szCs w:val="24"/>
          <w:lang w:eastAsia="es-ES"/>
        </w:rPr>
        <w:t xml:space="preserve">en el artículo 238, fracción IV, incisos a), b) y c), </w:t>
      </w:r>
      <w:r w:rsidR="00A47F58" w:rsidRPr="00536929">
        <w:rPr>
          <w:rFonts w:ascii="Arial" w:eastAsia="Times New Roman" w:hAnsi="Arial" w:cs="Arial"/>
          <w:sz w:val="24"/>
          <w:szCs w:val="24"/>
          <w:lang w:val="es-ES" w:eastAsia="es-ES"/>
        </w:rPr>
        <w:t xml:space="preserve">de la </w:t>
      </w:r>
      <w:r w:rsidR="00A47F58" w:rsidRPr="00536929">
        <w:rPr>
          <w:rFonts w:ascii="Arial" w:eastAsia="Times New Roman" w:hAnsi="Arial" w:cs="Arial"/>
          <w:i/>
          <w:sz w:val="24"/>
          <w:szCs w:val="24"/>
          <w:lang w:val="es-ES" w:eastAsia="es-ES"/>
        </w:rPr>
        <w:t xml:space="preserve">Ley Electoral local, </w:t>
      </w:r>
      <w:r w:rsidRPr="00536929">
        <w:rPr>
          <w:rFonts w:ascii="Arial" w:eastAsia="Times New Roman" w:hAnsi="Arial" w:cs="Arial"/>
          <w:sz w:val="24"/>
          <w:szCs w:val="24"/>
          <w:lang w:val="es-ES" w:eastAsia="es-ES"/>
        </w:rPr>
        <w:t xml:space="preserve">el cual </w:t>
      </w:r>
      <w:r w:rsidR="00A47F58" w:rsidRPr="00536929">
        <w:rPr>
          <w:rFonts w:ascii="Arial" w:eastAsia="Times New Roman" w:hAnsi="Arial" w:cs="Arial"/>
          <w:sz w:val="24"/>
          <w:szCs w:val="24"/>
          <w:lang w:val="es-ES" w:eastAsia="es-ES"/>
        </w:rPr>
        <w:t xml:space="preserve">considera </w:t>
      </w:r>
      <w:r w:rsidR="00A47F58" w:rsidRPr="00536929">
        <w:rPr>
          <w:rFonts w:ascii="Arial" w:hAnsi="Arial" w:cs="Arial"/>
          <w:sz w:val="24"/>
          <w:szCs w:val="24"/>
          <w:lang w:eastAsia="es-ES"/>
        </w:rPr>
        <w:t>inconstitucional</w:t>
      </w:r>
      <w:r w:rsidRPr="00536929">
        <w:rPr>
          <w:rFonts w:ascii="Arial" w:hAnsi="Arial" w:cs="Arial"/>
          <w:sz w:val="24"/>
          <w:szCs w:val="24"/>
          <w:lang w:eastAsia="es-ES"/>
        </w:rPr>
        <w:t xml:space="preserve"> porque no contempla </w:t>
      </w:r>
      <w:r w:rsidR="00A47F58" w:rsidRPr="00536929">
        <w:rPr>
          <w:rFonts w:ascii="Arial" w:hAnsi="Arial" w:cs="Arial"/>
          <w:sz w:val="24"/>
          <w:szCs w:val="24"/>
          <w:lang w:eastAsia="es-ES"/>
        </w:rPr>
        <w:t>como causal de recuento la existencia de error aritmético.</w:t>
      </w:r>
    </w:p>
    <w:p w14:paraId="1D2E743F" w14:textId="0EE1F4F1" w:rsidR="0013723D" w:rsidRPr="00536929" w:rsidRDefault="00CB46C5" w:rsidP="0013723D">
      <w:p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 xml:space="preserve">Dicho agravio también es </w:t>
      </w:r>
      <w:r w:rsidRPr="00536929">
        <w:rPr>
          <w:rFonts w:ascii="Arial" w:hAnsi="Arial" w:cs="Arial"/>
          <w:b/>
          <w:bCs/>
          <w:sz w:val="24"/>
          <w:szCs w:val="24"/>
          <w:lang w:eastAsia="es-ES"/>
        </w:rPr>
        <w:t>ineficaz</w:t>
      </w:r>
      <w:r w:rsidRPr="00536929">
        <w:rPr>
          <w:rFonts w:ascii="Arial" w:hAnsi="Arial" w:cs="Arial"/>
          <w:sz w:val="24"/>
          <w:szCs w:val="24"/>
          <w:lang w:eastAsia="es-ES"/>
        </w:rPr>
        <w:t xml:space="preserve"> porque se ha evidenciado que el </w:t>
      </w:r>
      <w:r w:rsidRPr="00536929">
        <w:rPr>
          <w:rFonts w:ascii="Arial" w:hAnsi="Arial" w:cs="Arial"/>
          <w:i/>
          <w:iCs/>
          <w:sz w:val="24"/>
          <w:szCs w:val="24"/>
          <w:lang w:eastAsia="es-ES"/>
        </w:rPr>
        <w:t xml:space="preserve">Tribunal local </w:t>
      </w:r>
      <w:r w:rsidR="0013723D" w:rsidRPr="00536929">
        <w:rPr>
          <w:rFonts w:ascii="Arial" w:hAnsi="Arial" w:cs="Arial"/>
          <w:sz w:val="24"/>
          <w:szCs w:val="24"/>
          <w:lang w:eastAsia="es-ES"/>
        </w:rPr>
        <w:t xml:space="preserve">analizó cada una de las casillas de referencia y desestimó los supuestos errores </w:t>
      </w:r>
      <w:r w:rsidR="006B5077" w:rsidRPr="00536929">
        <w:rPr>
          <w:rFonts w:ascii="Arial" w:hAnsi="Arial" w:cs="Arial"/>
          <w:sz w:val="24"/>
          <w:szCs w:val="24"/>
          <w:lang w:eastAsia="es-ES"/>
        </w:rPr>
        <w:t xml:space="preserve">aritméticos </w:t>
      </w:r>
      <w:r w:rsidR="0013723D" w:rsidRPr="00536929">
        <w:rPr>
          <w:rFonts w:ascii="Arial" w:hAnsi="Arial" w:cs="Arial"/>
          <w:sz w:val="24"/>
          <w:szCs w:val="24"/>
          <w:lang w:eastAsia="es-ES"/>
        </w:rPr>
        <w:t>alegados por el actor, concretamente determinó que:</w:t>
      </w:r>
    </w:p>
    <w:p w14:paraId="41EEE3DD" w14:textId="1E12178E" w:rsidR="0013723D" w:rsidRPr="00536929" w:rsidRDefault="0013723D" w:rsidP="0013723D">
      <w:pPr>
        <w:pStyle w:val="Prrafodelista"/>
        <w:numPr>
          <w:ilvl w:val="0"/>
          <w:numId w:val="14"/>
        </w:num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En la casilla 2817 B se corrigió el error.</w:t>
      </w:r>
    </w:p>
    <w:p w14:paraId="70945F0B" w14:textId="77777777" w:rsidR="00F53EFD" w:rsidRPr="00536929" w:rsidRDefault="00F53EFD" w:rsidP="00F53EFD">
      <w:pPr>
        <w:pStyle w:val="Prrafodelista"/>
        <w:spacing w:before="100" w:beforeAutospacing="1" w:after="100" w:afterAutospacing="1" w:line="360" w:lineRule="auto"/>
        <w:jc w:val="both"/>
        <w:rPr>
          <w:rFonts w:ascii="Arial" w:hAnsi="Arial" w:cs="Arial"/>
          <w:sz w:val="24"/>
          <w:szCs w:val="24"/>
          <w:lang w:eastAsia="es-ES"/>
        </w:rPr>
      </w:pPr>
    </w:p>
    <w:p w14:paraId="60E38B03" w14:textId="78625CF0" w:rsidR="0013723D" w:rsidRPr="00536929" w:rsidRDefault="0013723D" w:rsidP="0013723D">
      <w:pPr>
        <w:pStyle w:val="Prrafodelista"/>
        <w:numPr>
          <w:ilvl w:val="0"/>
          <w:numId w:val="14"/>
        </w:num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En la casilla 2878 E1 el error no era determinante para el resultado.</w:t>
      </w:r>
    </w:p>
    <w:p w14:paraId="67624CAD" w14:textId="77777777" w:rsidR="00F53EFD" w:rsidRPr="00536929" w:rsidRDefault="00F53EFD" w:rsidP="00F53EFD">
      <w:pPr>
        <w:pStyle w:val="Prrafodelista"/>
        <w:spacing w:before="100" w:beforeAutospacing="1" w:after="100" w:afterAutospacing="1" w:line="360" w:lineRule="auto"/>
        <w:jc w:val="both"/>
        <w:rPr>
          <w:rFonts w:ascii="Arial" w:hAnsi="Arial" w:cs="Arial"/>
          <w:sz w:val="24"/>
          <w:szCs w:val="24"/>
          <w:lang w:eastAsia="es-ES"/>
        </w:rPr>
      </w:pPr>
    </w:p>
    <w:p w14:paraId="420BDC6A" w14:textId="070F0C94" w:rsidR="0013723D" w:rsidRPr="00536929" w:rsidRDefault="0013723D" w:rsidP="0013723D">
      <w:pPr>
        <w:pStyle w:val="Prrafodelista"/>
        <w:numPr>
          <w:ilvl w:val="0"/>
          <w:numId w:val="14"/>
        </w:num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En la casilla 2816 B coinciden los rubros fundamentales.</w:t>
      </w:r>
    </w:p>
    <w:p w14:paraId="2D189E08" w14:textId="77777777" w:rsidR="00F53EFD" w:rsidRPr="00536929" w:rsidRDefault="00F53EFD" w:rsidP="00F53EFD">
      <w:pPr>
        <w:pStyle w:val="Prrafodelista"/>
        <w:spacing w:before="100" w:beforeAutospacing="1" w:after="100" w:afterAutospacing="1" w:line="360" w:lineRule="auto"/>
        <w:jc w:val="both"/>
        <w:rPr>
          <w:rFonts w:ascii="Arial" w:hAnsi="Arial" w:cs="Arial"/>
          <w:sz w:val="24"/>
          <w:szCs w:val="24"/>
          <w:lang w:eastAsia="es-ES"/>
        </w:rPr>
      </w:pPr>
    </w:p>
    <w:p w14:paraId="6D4A3CF5" w14:textId="41246A8E" w:rsidR="0013723D" w:rsidRPr="00536929" w:rsidRDefault="0013723D" w:rsidP="0013723D">
      <w:pPr>
        <w:pStyle w:val="Prrafodelista"/>
        <w:numPr>
          <w:ilvl w:val="0"/>
          <w:numId w:val="14"/>
        </w:num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La casilla 2818 B sí fue objeto de recuento.</w:t>
      </w:r>
    </w:p>
    <w:p w14:paraId="7A598E53" w14:textId="77777777" w:rsidR="00F53EFD" w:rsidRPr="00536929" w:rsidRDefault="00F53EFD" w:rsidP="00F53EFD">
      <w:pPr>
        <w:pStyle w:val="Prrafodelista"/>
        <w:spacing w:before="100" w:beforeAutospacing="1" w:after="100" w:afterAutospacing="1" w:line="360" w:lineRule="auto"/>
        <w:jc w:val="both"/>
        <w:rPr>
          <w:rFonts w:ascii="Arial" w:hAnsi="Arial" w:cs="Arial"/>
          <w:sz w:val="24"/>
          <w:szCs w:val="24"/>
          <w:lang w:eastAsia="es-ES"/>
        </w:rPr>
      </w:pPr>
    </w:p>
    <w:p w14:paraId="293449D8" w14:textId="24736795" w:rsidR="0013723D" w:rsidRPr="00536929" w:rsidRDefault="0013723D" w:rsidP="004C696E">
      <w:pPr>
        <w:pStyle w:val="Prrafodelista"/>
        <w:numPr>
          <w:ilvl w:val="0"/>
          <w:numId w:val="14"/>
        </w:num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Respecto de las casillas 2821 C1, 2823 B, 2872 E1, 2877 C1 y 2888 C1, no se expresó agravio en la demanda local.</w:t>
      </w:r>
    </w:p>
    <w:p w14:paraId="0A480132" w14:textId="037203AA" w:rsidR="006B5077" w:rsidRPr="00536929" w:rsidRDefault="0013723D" w:rsidP="00A47F58">
      <w:p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lastRenderedPageBreak/>
        <w:t xml:space="preserve">Por tanto, el </w:t>
      </w:r>
      <w:r w:rsidRPr="00536929">
        <w:rPr>
          <w:rFonts w:ascii="Arial" w:hAnsi="Arial" w:cs="Arial"/>
          <w:i/>
          <w:iCs/>
          <w:sz w:val="24"/>
          <w:szCs w:val="24"/>
          <w:lang w:eastAsia="es-ES"/>
        </w:rPr>
        <w:t xml:space="preserve">Tribunal local </w:t>
      </w:r>
      <w:r w:rsidRPr="00536929">
        <w:rPr>
          <w:rFonts w:ascii="Arial" w:hAnsi="Arial" w:cs="Arial"/>
          <w:sz w:val="24"/>
          <w:szCs w:val="24"/>
          <w:lang w:eastAsia="es-ES"/>
        </w:rPr>
        <w:t>realmente determinó que no se acreditó el supuesto error aritmético en cada centro de votación, por lo que concluyó que no era procedente el recuento</w:t>
      </w:r>
      <w:r w:rsidR="006B5077" w:rsidRPr="00536929">
        <w:rPr>
          <w:rFonts w:ascii="Arial" w:hAnsi="Arial" w:cs="Arial"/>
          <w:sz w:val="24"/>
          <w:szCs w:val="24"/>
          <w:lang w:eastAsia="es-ES"/>
        </w:rPr>
        <w:t>, consideraciones que no se controvierten ante esta instancia jurisdiccional federal</w:t>
      </w:r>
      <w:r w:rsidR="00786FF6" w:rsidRPr="00536929">
        <w:rPr>
          <w:rFonts w:ascii="Arial" w:hAnsi="Arial" w:cs="Arial"/>
          <w:sz w:val="24"/>
          <w:szCs w:val="24"/>
          <w:lang w:eastAsia="es-ES"/>
        </w:rPr>
        <w:t>.</w:t>
      </w:r>
    </w:p>
    <w:p w14:paraId="6DFB5D9A" w14:textId="6CF702CD" w:rsidR="0013723D" w:rsidRPr="00536929" w:rsidRDefault="00786FF6" w:rsidP="00A47F58">
      <w:pPr>
        <w:spacing w:before="100" w:beforeAutospacing="1" w:after="100" w:afterAutospacing="1" w:line="360" w:lineRule="auto"/>
        <w:jc w:val="both"/>
        <w:rPr>
          <w:rFonts w:ascii="Arial" w:hAnsi="Arial" w:cs="Arial"/>
          <w:sz w:val="24"/>
          <w:szCs w:val="24"/>
          <w:lang w:eastAsia="es-ES"/>
        </w:rPr>
      </w:pPr>
      <w:r w:rsidRPr="00536929">
        <w:rPr>
          <w:rFonts w:ascii="Arial" w:hAnsi="Arial" w:cs="Arial"/>
          <w:sz w:val="24"/>
          <w:szCs w:val="24"/>
          <w:lang w:eastAsia="es-ES"/>
        </w:rPr>
        <w:t xml:space="preserve">Por tanto, </w:t>
      </w:r>
      <w:r w:rsidR="0013723D" w:rsidRPr="00536929">
        <w:rPr>
          <w:rFonts w:ascii="Arial" w:hAnsi="Arial" w:cs="Arial"/>
          <w:sz w:val="24"/>
          <w:szCs w:val="24"/>
          <w:lang w:eastAsia="es-ES"/>
        </w:rPr>
        <w:t xml:space="preserve">el agravio </w:t>
      </w:r>
      <w:r w:rsidRPr="00536929">
        <w:rPr>
          <w:rFonts w:ascii="Arial" w:hAnsi="Arial" w:cs="Arial"/>
          <w:sz w:val="24"/>
          <w:szCs w:val="24"/>
          <w:lang w:eastAsia="es-ES"/>
        </w:rPr>
        <w:t xml:space="preserve">respecto de la supuesta inconstitucionalidad del citado artículo 238 de la </w:t>
      </w:r>
      <w:r w:rsidRPr="00536929">
        <w:rPr>
          <w:rFonts w:ascii="Arial" w:hAnsi="Arial" w:cs="Arial"/>
          <w:i/>
          <w:iCs/>
          <w:sz w:val="24"/>
          <w:szCs w:val="24"/>
          <w:lang w:eastAsia="es-ES"/>
        </w:rPr>
        <w:t>Ley Electoral local</w:t>
      </w:r>
      <w:r w:rsidRPr="00536929">
        <w:rPr>
          <w:rFonts w:ascii="Arial" w:hAnsi="Arial" w:cs="Arial"/>
          <w:sz w:val="24"/>
          <w:szCs w:val="24"/>
          <w:lang w:eastAsia="es-ES"/>
        </w:rPr>
        <w:t xml:space="preserve">, </w:t>
      </w:r>
      <w:r w:rsidR="00C74C87" w:rsidRPr="00536929">
        <w:rPr>
          <w:rFonts w:ascii="Arial" w:hAnsi="Arial" w:cs="Arial"/>
          <w:sz w:val="24"/>
          <w:szCs w:val="24"/>
          <w:lang w:eastAsia="es-ES"/>
        </w:rPr>
        <w:t>como se indicó, es</w:t>
      </w:r>
      <w:r w:rsidRPr="00536929">
        <w:rPr>
          <w:rFonts w:ascii="Arial" w:hAnsi="Arial" w:cs="Arial"/>
          <w:sz w:val="24"/>
          <w:szCs w:val="24"/>
          <w:lang w:eastAsia="es-ES"/>
        </w:rPr>
        <w:t xml:space="preserve"> </w:t>
      </w:r>
      <w:r w:rsidRPr="00536929">
        <w:rPr>
          <w:rFonts w:ascii="Arial" w:hAnsi="Arial" w:cs="Arial"/>
          <w:b/>
          <w:bCs/>
          <w:sz w:val="24"/>
          <w:szCs w:val="24"/>
          <w:lang w:eastAsia="es-ES"/>
        </w:rPr>
        <w:t>ineficaz</w:t>
      </w:r>
      <w:r w:rsidRPr="00536929">
        <w:rPr>
          <w:rFonts w:ascii="Arial" w:hAnsi="Arial" w:cs="Arial"/>
          <w:sz w:val="24"/>
          <w:szCs w:val="24"/>
          <w:lang w:eastAsia="es-ES"/>
        </w:rPr>
        <w:t xml:space="preserve"> porque no controvierte las razones por las que el </w:t>
      </w:r>
      <w:r w:rsidRPr="00536929">
        <w:rPr>
          <w:rFonts w:ascii="Arial" w:hAnsi="Arial" w:cs="Arial"/>
          <w:i/>
          <w:iCs/>
          <w:sz w:val="24"/>
          <w:szCs w:val="24"/>
          <w:lang w:eastAsia="es-ES"/>
        </w:rPr>
        <w:t xml:space="preserve">Tribunal local </w:t>
      </w:r>
      <w:r w:rsidRPr="00536929">
        <w:rPr>
          <w:rFonts w:ascii="Arial" w:hAnsi="Arial" w:cs="Arial"/>
          <w:sz w:val="24"/>
          <w:szCs w:val="24"/>
          <w:lang w:eastAsia="es-ES"/>
        </w:rPr>
        <w:t>desestimó los supuestos errores aritméticos y, por ende, a ningún fin práctico llevaría realizar un examen de inconstitucionalidad</w:t>
      </w:r>
      <w:r w:rsidR="00C74C87" w:rsidRPr="00536929">
        <w:rPr>
          <w:rFonts w:ascii="Arial" w:hAnsi="Arial" w:cs="Arial"/>
          <w:sz w:val="24"/>
          <w:szCs w:val="24"/>
          <w:lang w:eastAsia="es-ES"/>
        </w:rPr>
        <w:t xml:space="preserve">, en tanto que </w:t>
      </w:r>
      <w:r w:rsidRPr="00536929">
        <w:rPr>
          <w:rFonts w:ascii="Arial" w:hAnsi="Arial" w:cs="Arial"/>
          <w:sz w:val="24"/>
          <w:szCs w:val="24"/>
          <w:lang w:eastAsia="es-ES"/>
        </w:rPr>
        <w:t>no se acreditaron los</w:t>
      </w:r>
      <w:r w:rsidR="00A3173A" w:rsidRPr="00536929">
        <w:rPr>
          <w:rFonts w:ascii="Arial" w:hAnsi="Arial" w:cs="Arial"/>
          <w:sz w:val="24"/>
          <w:szCs w:val="24"/>
          <w:lang w:eastAsia="es-ES"/>
        </w:rPr>
        <w:t xml:space="preserve"> </w:t>
      </w:r>
      <w:r w:rsidRPr="00536929">
        <w:rPr>
          <w:rFonts w:ascii="Arial" w:hAnsi="Arial" w:cs="Arial"/>
          <w:sz w:val="24"/>
          <w:szCs w:val="24"/>
          <w:lang w:eastAsia="es-ES"/>
        </w:rPr>
        <w:t>s</w:t>
      </w:r>
      <w:r w:rsidR="00A3173A" w:rsidRPr="00536929">
        <w:rPr>
          <w:rFonts w:ascii="Arial" w:hAnsi="Arial" w:cs="Arial"/>
          <w:sz w:val="24"/>
          <w:szCs w:val="24"/>
          <w:lang w:eastAsia="es-ES"/>
        </w:rPr>
        <w:t>u</w:t>
      </w:r>
      <w:r w:rsidRPr="00536929">
        <w:rPr>
          <w:rFonts w:ascii="Arial" w:hAnsi="Arial" w:cs="Arial"/>
          <w:sz w:val="24"/>
          <w:szCs w:val="24"/>
          <w:lang w:eastAsia="es-ES"/>
        </w:rPr>
        <w:t xml:space="preserve">puestos errores en </w:t>
      </w:r>
      <w:r w:rsidR="00A3173A" w:rsidRPr="00536929">
        <w:rPr>
          <w:rFonts w:ascii="Arial" w:hAnsi="Arial" w:cs="Arial"/>
          <w:sz w:val="24"/>
          <w:szCs w:val="24"/>
          <w:lang w:eastAsia="es-ES"/>
        </w:rPr>
        <w:t>los resultados de las casillas impugnadas.</w:t>
      </w:r>
      <w:r w:rsidRPr="00536929">
        <w:rPr>
          <w:rFonts w:ascii="Arial" w:hAnsi="Arial" w:cs="Arial"/>
          <w:sz w:val="24"/>
          <w:szCs w:val="24"/>
          <w:lang w:eastAsia="es-ES"/>
        </w:rPr>
        <w:t xml:space="preserve"> </w:t>
      </w:r>
    </w:p>
    <w:p w14:paraId="7E5B7475" w14:textId="32EC10C0" w:rsidR="000B5D1C" w:rsidRPr="00536929" w:rsidRDefault="001D3773" w:rsidP="000B5D1C">
      <w:pPr>
        <w:keepNext/>
        <w:spacing w:after="240" w:line="360" w:lineRule="auto"/>
        <w:jc w:val="both"/>
        <w:rPr>
          <w:rFonts w:ascii="Arial" w:eastAsia="Calibri" w:hAnsi="Arial" w:cs="Arial"/>
          <w:b/>
          <w:bCs/>
          <w:sz w:val="24"/>
          <w:szCs w:val="24"/>
          <w:lang w:val="es-ES_tradnl"/>
        </w:rPr>
      </w:pPr>
      <w:bookmarkStart w:id="56" w:name="_Toc82573694"/>
      <w:r w:rsidRPr="00536929">
        <w:rPr>
          <w:rFonts w:ascii="Arial" w:eastAsia="Calibri" w:hAnsi="Arial" w:cs="Arial"/>
          <w:b/>
          <w:sz w:val="24"/>
          <w:szCs w:val="24"/>
          <w:lang w:val="es-ES_tradnl"/>
        </w:rPr>
        <w:t>6</w:t>
      </w:r>
      <w:r w:rsidR="000B5D1C" w:rsidRPr="00536929">
        <w:rPr>
          <w:rFonts w:ascii="Arial" w:eastAsia="Calibri" w:hAnsi="Arial" w:cs="Arial"/>
          <w:b/>
          <w:sz w:val="24"/>
          <w:szCs w:val="24"/>
          <w:lang w:val="es-ES_tradnl"/>
        </w:rPr>
        <w:t>.6.6</w:t>
      </w:r>
      <w:r w:rsidR="000B5D1C" w:rsidRPr="00536929">
        <w:rPr>
          <w:rFonts w:ascii="Arial" w:eastAsia="Times New Roman" w:hAnsi="Arial" w:cs="Arial"/>
          <w:b/>
          <w:bCs/>
          <w:caps/>
          <w:kern w:val="32"/>
          <w:sz w:val="24"/>
          <w:szCs w:val="24"/>
        </w:rPr>
        <w:t xml:space="preserve">. </w:t>
      </w:r>
      <w:r w:rsidR="000B5D1C" w:rsidRPr="00536929">
        <w:rPr>
          <w:rFonts w:ascii="Arial" w:eastAsia="Times New Roman" w:hAnsi="Arial" w:cs="Arial"/>
          <w:b/>
          <w:bCs/>
          <w:kern w:val="32"/>
          <w:sz w:val="24"/>
          <w:szCs w:val="24"/>
        </w:rPr>
        <w:t>Es ineficaz el agravi</w:t>
      </w:r>
      <w:r w:rsidR="001B7647" w:rsidRPr="00536929">
        <w:rPr>
          <w:rFonts w:ascii="Arial" w:eastAsia="Times New Roman" w:hAnsi="Arial" w:cs="Arial"/>
          <w:b/>
          <w:bCs/>
          <w:kern w:val="32"/>
          <w:sz w:val="24"/>
          <w:szCs w:val="24"/>
        </w:rPr>
        <w:t xml:space="preserve">o relacionado con </w:t>
      </w:r>
      <w:r w:rsidR="000B5D1C" w:rsidRPr="00536929">
        <w:rPr>
          <w:rFonts w:ascii="Arial" w:eastAsia="Times New Roman" w:hAnsi="Arial" w:cs="Arial"/>
          <w:b/>
          <w:bCs/>
          <w:kern w:val="32"/>
          <w:sz w:val="24"/>
          <w:szCs w:val="24"/>
        </w:rPr>
        <w:t>la solicitud de un nuevo escrutinio y cómputo</w:t>
      </w:r>
      <w:r w:rsidR="001B7647" w:rsidRPr="00536929">
        <w:rPr>
          <w:rFonts w:ascii="Arial" w:eastAsia="Times New Roman" w:hAnsi="Arial" w:cs="Arial"/>
          <w:b/>
          <w:bCs/>
          <w:kern w:val="32"/>
          <w:sz w:val="24"/>
          <w:szCs w:val="24"/>
        </w:rPr>
        <w:t xml:space="preserve"> porque, contrario a la afirmación del actor, la cantidad de votos nulos no es mayor a la </w:t>
      </w:r>
      <w:r w:rsidR="000B5D1C" w:rsidRPr="00536929">
        <w:rPr>
          <w:rFonts w:ascii="Arial" w:eastAsia="Times New Roman" w:hAnsi="Arial" w:cs="Arial"/>
          <w:b/>
          <w:bCs/>
          <w:kern w:val="32"/>
          <w:sz w:val="24"/>
          <w:szCs w:val="24"/>
        </w:rPr>
        <w:t>diferencia de votación entre el primero y segundo lugar de la elección</w:t>
      </w:r>
      <w:bookmarkEnd w:id="56"/>
    </w:p>
    <w:p w14:paraId="158FA511" w14:textId="198FAED8" w:rsidR="000B5D1C" w:rsidRPr="00536929" w:rsidRDefault="000B5D1C" w:rsidP="000B5D1C">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El actor, solicita que este órgano de revisión realice un nuevo escrutinio y cómputo, con independencia de que el </w:t>
      </w:r>
      <w:r w:rsidRPr="00536929">
        <w:rPr>
          <w:rFonts w:ascii="Arial" w:eastAsia="Times New Roman" w:hAnsi="Arial" w:cs="Arial"/>
          <w:i/>
          <w:iCs/>
          <w:sz w:val="24"/>
          <w:szCs w:val="24"/>
          <w:lang w:eastAsia="es-ES"/>
        </w:rPr>
        <w:t>Tribunal local</w:t>
      </w:r>
      <w:r w:rsidRPr="00536929">
        <w:rPr>
          <w:rFonts w:ascii="Arial" w:eastAsia="Times New Roman" w:hAnsi="Arial" w:cs="Arial"/>
          <w:sz w:val="24"/>
          <w:szCs w:val="24"/>
          <w:lang w:eastAsia="es-ES"/>
        </w:rPr>
        <w:t xml:space="preserve"> determinara que la causal de recuento consistente en que </w:t>
      </w:r>
      <w:r w:rsidR="00537D86" w:rsidRPr="00536929">
        <w:rPr>
          <w:rFonts w:ascii="Arial" w:eastAsia="Times New Roman" w:hAnsi="Arial" w:cs="Arial"/>
          <w:sz w:val="24"/>
          <w:szCs w:val="24"/>
          <w:lang w:eastAsia="es-ES"/>
        </w:rPr>
        <w:t>es</w:t>
      </w:r>
      <w:r w:rsidRPr="00536929">
        <w:rPr>
          <w:rFonts w:ascii="Arial" w:eastAsia="Times New Roman" w:hAnsi="Arial" w:cs="Arial"/>
          <w:sz w:val="24"/>
          <w:szCs w:val="24"/>
          <w:lang w:eastAsia="es-ES"/>
        </w:rPr>
        <w:t xml:space="preserve"> mayor </w:t>
      </w:r>
      <w:r w:rsidR="00537D86" w:rsidRPr="00536929">
        <w:rPr>
          <w:rFonts w:ascii="Arial" w:eastAsia="Times New Roman" w:hAnsi="Arial" w:cs="Arial"/>
          <w:sz w:val="24"/>
          <w:szCs w:val="24"/>
          <w:lang w:eastAsia="es-ES"/>
        </w:rPr>
        <w:t xml:space="preserve">el </w:t>
      </w:r>
      <w:r w:rsidRPr="00536929">
        <w:rPr>
          <w:rFonts w:ascii="Arial" w:eastAsia="Times New Roman" w:hAnsi="Arial" w:cs="Arial"/>
          <w:sz w:val="24"/>
          <w:szCs w:val="24"/>
          <w:lang w:eastAsia="es-ES"/>
        </w:rPr>
        <w:t>número de votos nulos que la diferencia entre el primer</w:t>
      </w:r>
      <w:r w:rsidR="00537D86" w:rsidRPr="00536929">
        <w:rPr>
          <w:rFonts w:ascii="Arial" w:eastAsia="Times New Roman" w:hAnsi="Arial" w:cs="Arial"/>
          <w:sz w:val="24"/>
          <w:szCs w:val="24"/>
          <w:lang w:eastAsia="es-ES"/>
        </w:rPr>
        <w:t>o</w:t>
      </w:r>
      <w:r w:rsidRPr="00536929">
        <w:rPr>
          <w:rFonts w:ascii="Arial" w:eastAsia="Times New Roman" w:hAnsi="Arial" w:cs="Arial"/>
          <w:sz w:val="24"/>
          <w:szCs w:val="24"/>
          <w:lang w:eastAsia="es-ES"/>
        </w:rPr>
        <w:t xml:space="preserve"> y segundo lugar de la elección, no se establezca en la legislación local, </w:t>
      </w:r>
      <w:r w:rsidR="00537D86" w:rsidRPr="00536929">
        <w:rPr>
          <w:rFonts w:ascii="Arial" w:eastAsia="Times New Roman" w:hAnsi="Arial" w:cs="Arial"/>
          <w:sz w:val="24"/>
          <w:szCs w:val="24"/>
          <w:lang w:eastAsia="es-ES"/>
        </w:rPr>
        <w:t xml:space="preserve">pues en </w:t>
      </w:r>
      <w:r w:rsidRPr="00536929">
        <w:rPr>
          <w:rFonts w:ascii="Arial" w:eastAsia="Times New Roman" w:hAnsi="Arial" w:cs="Arial"/>
          <w:sz w:val="24"/>
          <w:szCs w:val="24"/>
          <w:lang w:eastAsia="es-ES"/>
        </w:rPr>
        <w:t>opinión</w:t>
      </w:r>
      <w:r w:rsidR="00537D86" w:rsidRPr="00536929">
        <w:rPr>
          <w:rFonts w:ascii="Arial" w:eastAsia="Times New Roman" w:hAnsi="Arial" w:cs="Arial"/>
          <w:sz w:val="24"/>
          <w:szCs w:val="24"/>
          <w:lang w:eastAsia="es-ES"/>
        </w:rPr>
        <w:t xml:space="preserve"> del promovente,</w:t>
      </w:r>
      <w:r w:rsidRPr="00536929">
        <w:rPr>
          <w:rFonts w:ascii="Arial" w:eastAsia="Times New Roman" w:hAnsi="Arial" w:cs="Arial"/>
          <w:sz w:val="24"/>
          <w:szCs w:val="24"/>
          <w:lang w:eastAsia="es-ES"/>
        </w:rPr>
        <w:t xml:space="preserve"> es aplicable el “caso campeche” con el cual se justifica que las sedes jurisdiccionales están obligadas a realizar el nuevo escrutinio cuando la diferencia entre el primer y segundo lugar de la elección sea menor a la totalidad de votos nulos.</w:t>
      </w:r>
    </w:p>
    <w:p w14:paraId="42BC3AB1" w14:textId="29F101D6" w:rsidR="000B5D1C" w:rsidRPr="00536929" w:rsidRDefault="00537D86" w:rsidP="000B5D1C">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El</w:t>
      </w:r>
      <w:r w:rsidR="000B5D1C" w:rsidRPr="00536929">
        <w:rPr>
          <w:rFonts w:ascii="Arial" w:eastAsia="Times New Roman" w:hAnsi="Arial" w:cs="Arial"/>
          <w:sz w:val="24"/>
          <w:szCs w:val="24"/>
          <w:lang w:eastAsia="es-ES"/>
        </w:rPr>
        <w:t xml:space="preserve"> agravio es </w:t>
      </w:r>
      <w:r w:rsidR="000B5D1C" w:rsidRPr="00536929">
        <w:rPr>
          <w:rFonts w:ascii="Arial" w:eastAsia="Times New Roman" w:hAnsi="Arial" w:cs="Arial"/>
          <w:b/>
          <w:bCs/>
          <w:sz w:val="24"/>
          <w:szCs w:val="24"/>
          <w:lang w:eastAsia="es-ES"/>
        </w:rPr>
        <w:t>ineficaz</w:t>
      </w:r>
      <w:r w:rsidR="000B5D1C" w:rsidRPr="00536929">
        <w:rPr>
          <w:rFonts w:ascii="Arial" w:eastAsia="Times New Roman" w:hAnsi="Arial" w:cs="Arial"/>
          <w:sz w:val="24"/>
          <w:szCs w:val="24"/>
          <w:lang w:eastAsia="es-ES"/>
        </w:rPr>
        <w:t>.</w:t>
      </w:r>
    </w:p>
    <w:p w14:paraId="4A247703" w14:textId="6BD6A3E0" w:rsidR="000B5D1C" w:rsidRPr="00536929" w:rsidRDefault="000B5D1C" w:rsidP="000B5D1C">
      <w:pPr>
        <w:tabs>
          <w:tab w:val="left" w:pos="2254"/>
        </w:tabs>
        <w:spacing w:after="240" w:line="384" w:lineRule="auto"/>
        <w:jc w:val="both"/>
        <w:rPr>
          <w:rFonts w:ascii="Arial" w:hAnsi="Arial" w:cs="Arial"/>
          <w:bCs/>
          <w:sz w:val="24"/>
          <w:szCs w:val="24"/>
        </w:rPr>
      </w:pPr>
      <w:r w:rsidRPr="00536929">
        <w:rPr>
          <w:rFonts w:ascii="Arial" w:eastAsia="Times New Roman" w:hAnsi="Arial" w:cs="Arial"/>
          <w:sz w:val="24"/>
          <w:szCs w:val="24"/>
          <w:lang w:eastAsia="es-ES"/>
        </w:rPr>
        <w:t xml:space="preserve">En </w:t>
      </w:r>
      <w:r w:rsidR="00537D86" w:rsidRPr="00536929">
        <w:rPr>
          <w:rFonts w:ascii="Arial" w:eastAsia="Times New Roman" w:hAnsi="Arial" w:cs="Arial"/>
          <w:sz w:val="24"/>
          <w:szCs w:val="24"/>
          <w:lang w:eastAsia="es-ES"/>
        </w:rPr>
        <w:t>principio</w:t>
      </w:r>
      <w:r w:rsidRPr="00536929">
        <w:rPr>
          <w:rFonts w:ascii="Arial" w:eastAsia="Times New Roman" w:hAnsi="Arial" w:cs="Arial"/>
          <w:sz w:val="24"/>
          <w:szCs w:val="24"/>
          <w:lang w:eastAsia="es-ES"/>
        </w:rPr>
        <w:t xml:space="preserve">, </w:t>
      </w:r>
      <w:r w:rsidRPr="00536929">
        <w:rPr>
          <w:rFonts w:ascii="Arial" w:hAnsi="Arial" w:cs="Arial"/>
          <w:bCs/>
          <w:sz w:val="24"/>
          <w:szCs w:val="24"/>
        </w:rPr>
        <w:t xml:space="preserve">Leopoldo Torres Guevara parte de una premisa inexacta, en tanto que el número de votos nulos </w:t>
      </w:r>
      <w:r w:rsidR="00537D86" w:rsidRPr="00536929">
        <w:rPr>
          <w:rFonts w:ascii="Arial" w:hAnsi="Arial" w:cs="Arial"/>
          <w:bCs/>
          <w:sz w:val="24"/>
          <w:szCs w:val="24"/>
        </w:rPr>
        <w:t xml:space="preserve">no es mayor que </w:t>
      </w:r>
      <w:r w:rsidRPr="00536929">
        <w:rPr>
          <w:rFonts w:ascii="Arial" w:hAnsi="Arial" w:cs="Arial"/>
          <w:bCs/>
          <w:sz w:val="24"/>
          <w:szCs w:val="24"/>
        </w:rPr>
        <w:t>la diferencia entre el primer</w:t>
      </w:r>
      <w:r w:rsidR="00537D86" w:rsidRPr="00536929">
        <w:rPr>
          <w:rFonts w:ascii="Arial" w:hAnsi="Arial" w:cs="Arial"/>
          <w:bCs/>
          <w:sz w:val="24"/>
          <w:szCs w:val="24"/>
        </w:rPr>
        <w:t>o</w:t>
      </w:r>
      <w:r w:rsidRPr="00536929">
        <w:rPr>
          <w:rFonts w:ascii="Arial" w:hAnsi="Arial" w:cs="Arial"/>
          <w:bCs/>
          <w:sz w:val="24"/>
          <w:szCs w:val="24"/>
        </w:rPr>
        <w:t xml:space="preserve"> y segundo lugar, como se observa enseguida:</w:t>
      </w:r>
    </w:p>
    <w:tbl>
      <w:tblPr>
        <w:tblStyle w:val="Tablaconcuadrcula"/>
        <w:tblW w:w="6516" w:type="dxa"/>
        <w:jc w:val="center"/>
        <w:tblLook w:val="04A0" w:firstRow="1" w:lastRow="0" w:firstColumn="1" w:lastColumn="0" w:noHBand="0" w:noVBand="1"/>
      </w:tblPr>
      <w:tblGrid>
        <w:gridCol w:w="2689"/>
        <w:gridCol w:w="1706"/>
        <w:gridCol w:w="2121"/>
      </w:tblGrid>
      <w:tr w:rsidR="000B5D1C" w:rsidRPr="00536929" w14:paraId="375E68D1" w14:textId="77777777" w:rsidTr="004C696E">
        <w:trPr>
          <w:trHeight w:val="279"/>
          <w:jc w:val="center"/>
        </w:trPr>
        <w:tc>
          <w:tcPr>
            <w:tcW w:w="268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3F67857" w14:textId="77777777" w:rsidR="000B5D1C" w:rsidRPr="00536929" w:rsidRDefault="000B5D1C" w:rsidP="004C696E">
            <w:pPr>
              <w:tabs>
                <w:tab w:val="left" w:pos="306"/>
              </w:tabs>
              <w:jc w:val="center"/>
              <w:rPr>
                <w:rFonts w:ascii="Arial" w:hAnsi="Arial" w:cs="Arial"/>
                <w:b/>
                <w:bCs/>
                <w:sz w:val="20"/>
                <w:szCs w:val="20"/>
                <w:lang w:eastAsia="es-MX"/>
              </w:rPr>
            </w:pPr>
            <w:r w:rsidRPr="00536929">
              <w:rPr>
                <w:rFonts w:ascii="Arial" w:hAnsi="Arial" w:cs="Arial"/>
                <w:b/>
                <w:bCs/>
                <w:sz w:val="20"/>
                <w:szCs w:val="20"/>
                <w:lang w:eastAsia="es-MX"/>
              </w:rPr>
              <w:t>Partidos que obtuvieron el primer y segundo lugar</w:t>
            </w:r>
          </w:p>
        </w:tc>
        <w:tc>
          <w:tcPr>
            <w:tcW w:w="170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173A208" w14:textId="77777777" w:rsidR="000B5D1C" w:rsidRPr="00536929" w:rsidRDefault="000B5D1C" w:rsidP="004C696E">
            <w:pPr>
              <w:pStyle w:val="Prrafodelista"/>
              <w:tabs>
                <w:tab w:val="left" w:pos="306"/>
              </w:tabs>
              <w:spacing w:line="240" w:lineRule="auto"/>
              <w:ind w:left="0"/>
              <w:jc w:val="center"/>
              <w:rPr>
                <w:rFonts w:ascii="Arial" w:hAnsi="Arial" w:cs="Arial"/>
                <w:sz w:val="20"/>
                <w:szCs w:val="20"/>
                <w:lang w:eastAsia="es-MX"/>
              </w:rPr>
            </w:pPr>
            <w:r w:rsidRPr="00536929">
              <w:rPr>
                <w:rFonts w:ascii="Arial" w:hAnsi="Arial" w:cs="Arial"/>
                <w:b/>
                <w:bCs/>
                <w:sz w:val="20"/>
                <w:szCs w:val="20"/>
              </w:rPr>
              <w:t xml:space="preserve">Número de votos </w:t>
            </w:r>
          </w:p>
        </w:tc>
        <w:tc>
          <w:tcPr>
            <w:tcW w:w="212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C1BF3A2"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Diferencia primer y segundo lugar</w:t>
            </w:r>
          </w:p>
        </w:tc>
      </w:tr>
      <w:tr w:rsidR="000B5D1C" w:rsidRPr="00536929" w14:paraId="69773AD8" w14:textId="77777777" w:rsidTr="004C696E">
        <w:trPr>
          <w:trHeight w:val="279"/>
          <w:jc w:val="center"/>
        </w:trPr>
        <w:tc>
          <w:tcPr>
            <w:tcW w:w="2689" w:type="dxa"/>
            <w:tcBorders>
              <w:top w:val="single" w:sz="4" w:space="0" w:color="auto"/>
              <w:left w:val="single" w:sz="4" w:space="0" w:color="auto"/>
              <w:bottom w:val="single" w:sz="4" w:space="0" w:color="auto"/>
              <w:right w:val="single" w:sz="4" w:space="0" w:color="auto"/>
            </w:tcBorders>
          </w:tcPr>
          <w:p w14:paraId="3BE7E109" w14:textId="77777777" w:rsidR="000B5D1C" w:rsidRPr="00536929" w:rsidRDefault="000B5D1C" w:rsidP="004C696E">
            <w:pPr>
              <w:tabs>
                <w:tab w:val="left" w:pos="306"/>
              </w:tabs>
              <w:jc w:val="center"/>
              <w:rPr>
                <w:rFonts w:ascii="Arial" w:hAnsi="Arial" w:cs="Arial"/>
                <w:b/>
                <w:bCs/>
                <w:sz w:val="20"/>
                <w:szCs w:val="20"/>
              </w:rPr>
            </w:pPr>
            <w:r w:rsidRPr="00536929">
              <w:rPr>
                <w:noProof/>
              </w:rPr>
              <w:drawing>
                <wp:anchor distT="0" distB="0" distL="114300" distR="114300" simplePos="0" relativeHeight="251700224" behindDoc="1" locked="0" layoutInCell="1" allowOverlap="1" wp14:anchorId="1FE3CDEC" wp14:editId="015F96E1">
                  <wp:simplePos x="0" y="0"/>
                  <wp:positionH relativeFrom="column">
                    <wp:posOffset>561340</wp:posOffset>
                  </wp:positionH>
                  <wp:positionV relativeFrom="paragraph">
                    <wp:posOffset>5715</wp:posOffset>
                  </wp:positionV>
                  <wp:extent cx="437515" cy="433705"/>
                  <wp:effectExtent l="0" t="0" r="635" b="4445"/>
                  <wp:wrapTight wrapText="bothSides">
                    <wp:wrapPolygon edited="0">
                      <wp:start x="0" y="0"/>
                      <wp:lineTo x="0" y="20873"/>
                      <wp:lineTo x="20691" y="20873"/>
                      <wp:lineTo x="2069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33705"/>
                          </a:xfrm>
                          <a:prstGeom prst="rect">
                            <a:avLst/>
                          </a:prstGeom>
                          <a:noFill/>
                        </pic:spPr>
                      </pic:pic>
                    </a:graphicData>
                  </a:graphic>
                  <wp14:sizeRelH relativeFrom="page">
                    <wp14:pctWidth>0</wp14:pctWidth>
                  </wp14:sizeRelH>
                  <wp14:sizeRelV relativeFrom="page">
                    <wp14:pctHeight>0</wp14:pctHeight>
                  </wp14:sizeRelV>
                </wp:anchor>
              </w:drawing>
            </w:r>
          </w:p>
          <w:p w14:paraId="49B0D835" w14:textId="77777777" w:rsidR="000B5D1C" w:rsidRPr="00536929" w:rsidRDefault="000B5D1C" w:rsidP="004C696E">
            <w:pPr>
              <w:tabs>
                <w:tab w:val="left" w:pos="306"/>
              </w:tabs>
              <w:jc w:val="center"/>
              <w:rPr>
                <w:rFonts w:ascii="Arial" w:hAnsi="Arial" w:cs="Arial"/>
                <w:b/>
                <w:bCs/>
                <w:sz w:val="20"/>
                <w:szCs w:val="20"/>
              </w:rPr>
            </w:pPr>
          </w:p>
        </w:tc>
        <w:tc>
          <w:tcPr>
            <w:tcW w:w="1706" w:type="dxa"/>
            <w:tcBorders>
              <w:top w:val="single" w:sz="4" w:space="0" w:color="auto"/>
              <w:left w:val="single" w:sz="4" w:space="0" w:color="auto"/>
              <w:bottom w:val="single" w:sz="4" w:space="0" w:color="auto"/>
              <w:right w:val="single" w:sz="4" w:space="0" w:color="auto"/>
            </w:tcBorders>
          </w:tcPr>
          <w:p w14:paraId="20633D1A"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p>
          <w:p w14:paraId="1A2BCBBD"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13,977</w:t>
            </w:r>
          </w:p>
        </w:tc>
        <w:tc>
          <w:tcPr>
            <w:tcW w:w="2121" w:type="dxa"/>
            <w:vMerge w:val="restart"/>
            <w:tcBorders>
              <w:top w:val="single" w:sz="4" w:space="0" w:color="auto"/>
              <w:left w:val="single" w:sz="4" w:space="0" w:color="auto"/>
              <w:right w:val="single" w:sz="4" w:space="0" w:color="auto"/>
            </w:tcBorders>
            <w:vAlign w:val="center"/>
          </w:tcPr>
          <w:p w14:paraId="1D33DB78"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1,563</w:t>
            </w:r>
          </w:p>
        </w:tc>
      </w:tr>
      <w:tr w:rsidR="000B5D1C" w:rsidRPr="00536929" w14:paraId="12E30C88" w14:textId="77777777" w:rsidTr="004C696E">
        <w:trPr>
          <w:trHeight w:val="682"/>
          <w:jc w:val="center"/>
        </w:trPr>
        <w:tc>
          <w:tcPr>
            <w:tcW w:w="2689" w:type="dxa"/>
            <w:tcBorders>
              <w:top w:val="single" w:sz="4" w:space="0" w:color="auto"/>
              <w:left w:val="single" w:sz="4" w:space="0" w:color="auto"/>
              <w:bottom w:val="single" w:sz="4" w:space="0" w:color="auto"/>
              <w:right w:val="single" w:sz="4" w:space="0" w:color="auto"/>
            </w:tcBorders>
            <w:hideMark/>
          </w:tcPr>
          <w:p w14:paraId="1E196FC6" w14:textId="77777777" w:rsidR="000B5D1C" w:rsidRPr="00536929" w:rsidRDefault="000B5D1C" w:rsidP="004C696E">
            <w:pPr>
              <w:pStyle w:val="Prrafodelista"/>
              <w:tabs>
                <w:tab w:val="left" w:pos="306"/>
                <w:tab w:val="center" w:pos="1168"/>
                <w:tab w:val="right" w:pos="2336"/>
              </w:tabs>
              <w:spacing w:line="240" w:lineRule="auto"/>
              <w:ind w:left="0"/>
              <w:rPr>
                <w:rFonts w:ascii="Arial" w:hAnsi="Arial" w:cs="Arial"/>
                <w:noProof/>
                <w:sz w:val="20"/>
                <w:szCs w:val="20"/>
                <w:lang w:eastAsia="es-MX"/>
              </w:rPr>
            </w:pPr>
            <w:r w:rsidRPr="00536929">
              <w:rPr>
                <w:noProof/>
              </w:rPr>
              <w:drawing>
                <wp:anchor distT="0" distB="0" distL="114300" distR="114300" simplePos="0" relativeHeight="251701248" behindDoc="1" locked="0" layoutInCell="1" allowOverlap="1" wp14:anchorId="4B2BD56F" wp14:editId="6BA7D6CB">
                  <wp:simplePos x="0" y="0"/>
                  <wp:positionH relativeFrom="column">
                    <wp:posOffset>573405</wp:posOffset>
                  </wp:positionH>
                  <wp:positionV relativeFrom="paragraph">
                    <wp:posOffset>19050</wp:posOffset>
                  </wp:positionV>
                  <wp:extent cx="438150" cy="401955"/>
                  <wp:effectExtent l="0" t="0" r="0" b="0"/>
                  <wp:wrapTight wrapText="bothSides">
                    <wp:wrapPolygon edited="0">
                      <wp:start x="0" y="0"/>
                      <wp:lineTo x="0" y="20474"/>
                      <wp:lineTo x="20661" y="20474"/>
                      <wp:lineTo x="206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0" cy="401955"/>
                          </a:xfrm>
                          <a:prstGeom prst="rect">
                            <a:avLst/>
                          </a:prstGeom>
                          <a:noFill/>
                        </pic:spPr>
                      </pic:pic>
                    </a:graphicData>
                  </a:graphic>
                  <wp14:sizeRelH relativeFrom="page">
                    <wp14:pctWidth>0</wp14:pctWidth>
                  </wp14:sizeRelH>
                  <wp14:sizeRelV relativeFrom="page">
                    <wp14:pctHeight>0</wp14:pctHeight>
                  </wp14:sizeRelV>
                </wp:anchor>
              </w:drawing>
            </w:r>
            <w:r w:rsidRPr="00536929">
              <w:rPr>
                <w:rFonts w:ascii="Arial" w:hAnsi="Arial" w:cs="Arial"/>
                <w:noProof/>
                <w:sz w:val="20"/>
                <w:szCs w:val="20"/>
                <w:lang w:eastAsia="es-MX"/>
              </w:rPr>
              <w:tab/>
            </w:r>
            <w:r w:rsidRPr="00536929">
              <w:rPr>
                <w:rFonts w:ascii="Arial" w:hAnsi="Arial" w:cs="Arial"/>
                <w:noProof/>
                <w:sz w:val="20"/>
                <w:szCs w:val="20"/>
                <w:lang w:eastAsia="es-MX"/>
              </w:rPr>
              <w:tab/>
            </w:r>
            <w:r w:rsidRPr="00536929">
              <w:rPr>
                <w:rFonts w:ascii="Arial" w:hAnsi="Arial" w:cs="Arial"/>
                <w:noProof/>
                <w:sz w:val="20"/>
                <w:szCs w:val="20"/>
                <w:lang w:eastAsia="es-MX"/>
              </w:rPr>
              <w:tab/>
            </w:r>
          </w:p>
        </w:tc>
        <w:tc>
          <w:tcPr>
            <w:tcW w:w="1706" w:type="dxa"/>
            <w:tcBorders>
              <w:top w:val="single" w:sz="4" w:space="0" w:color="auto"/>
              <w:left w:val="single" w:sz="4" w:space="0" w:color="auto"/>
              <w:bottom w:val="single" w:sz="4" w:space="0" w:color="auto"/>
              <w:right w:val="single" w:sz="4" w:space="0" w:color="auto"/>
            </w:tcBorders>
            <w:vAlign w:val="center"/>
            <w:hideMark/>
          </w:tcPr>
          <w:p w14:paraId="50E1C9B5"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12,414</w:t>
            </w:r>
          </w:p>
        </w:tc>
        <w:tc>
          <w:tcPr>
            <w:tcW w:w="2121" w:type="dxa"/>
            <w:vMerge/>
            <w:tcBorders>
              <w:left w:val="single" w:sz="4" w:space="0" w:color="auto"/>
              <w:bottom w:val="single" w:sz="4" w:space="0" w:color="auto"/>
              <w:right w:val="single" w:sz="4" w:space="0" w:color="auto"/>
            </w:tcBorders>
          </w:tcPr>
          <w:p w14:paraId="0104093D"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p>
        </w:tc>
      </w:tr>
    </w:tbl>
    <w:p w14:paraId="2B6466B2" w14:textId="77777777" w:rsidR="000B5D1C" w:rsidRPr="00536929" w:rsidRDefault="000B5D1C" w:rsidP="000B5D1C">
      <w:pPr>
        <w:tabs>
          <w:tab w:val="left" w:pos="2254"/>
        </w:tabs>
        <w:spacing w:after="240" w:line="384" w:lineRule="auto"/>
        <w:jc w:val="both"/>
        <w:rPr>
          <w:rFonts w:ascii="Arial" w:hAnsi="Arial" w:cs="Arial"/>
          <w:bCs/>
          <w:sz w:val="10"/>
          <w:szCs w:val="10"/>
        </w:rPr>
      </w:pPr>
    </w:p>
    <w:tbl>
      <w:tblPr>
        <w:tblStyle w:val="Tablaconcuadrcula"/>
        <w:tblW w:w="6516" w:type="dxa"/>
        <w:jc w:val="center"/>
        <w:tblLook w:val="04A0" w:firstRow="1" w:lastRow="0" w:firstColumn="1" w:lastColumn="0" w:noHBand="0" w:noVBand="1"/>
      </w:tblPr>
      <w:tblGrid>
        <w:gridCol w:w="3153"/>
        <w:gridCol w:w="3363"/>
      </w:tblGrid>
      <w:tr w:rsidR="000B5D1C" w:rsidRPr="00536929" w14:paraId="2847E2B2" w14:textId="77777777" w:rsidTr="004E19EF">
        <w:trPr>
          <w:trHeight w:val="279"/>
          <w:tblHeader/>
          <w:jc w:val="center"/>
        </w:trPr>
        <w:tc>
          <w:tcPr>
            <w:tcW w:w="315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5C47CDD" w14:textId="77777777" w:rsidR="000B5D1C" w:rsidRPr="00536929" w:rsidRDefault="000B5D1C" w:rsidP="004C696E">
            <w:pPr>
              <w:tabs>
                <w:tab w:val="left" w:pos="306"/>
              </w:tabs>
              <w:jc w:val="center"/>
              <w:rPr>
                <w:rFonts w:ascii="Arial" w:hAnsi="Arial" w:cs="Arial"/>
                <w:b/>
                <w:bCs/>
                <w:sz w:val="20"/>
                <w:szCs w:val="20"/>
                <w:lang w:eastAsia="es-MX"/>
              </w:rPr>
            </w:pPr>
            <w:r w:rsidRPr="00536929">
              <w:rPr>
                <w:rFonts w:ascii="Arial" w:hAnsi="Arial" w:cs="Arial"/>
                <w:b/>
                <w:bCs/>
                <w:sz w:val="20"/>
                <w:szCs w:val="20"/>
                <w:lang w:eastAsia="es-MX"/>
              </w:rPr>
              <w:lastRenderedPageBreak/>
              <w:t>Partidos que obtuvieron el primer, segundo lugar, y votos nulos</w:t>
            </w:r>
          </w:p>
        </w:tc>
        <w:tc>
          <w:tcPr>
            <w:tcW w:w="336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F70357"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Diferencia entre primer, segundo lugar y total votos nulos</w:t>
            </w:r>
          </w:p>
        </w:tc>
      </w:tr>
      <w:tr w:rsidR="000B5D1C" w:rsidRPr="00536929" w14:paraId="7AF0F3CB" w14:textId="77777777" w:rsidTr="004C696E">
        <w:trPr>
          <w:trHeight w:val="279"/>
          <w:jc w:val="center"/>
        </w:trPr>
        <w:tc>
          <w:tcPr>
            <w:tcW w:w="3153" w:type="dxa"/>
            <w:tcBorders>
              <w:top w:val="single" w:sz="4" w:space="0" w:color="auto"/>
              <w:left w:val="single" w:sz="4" w:space="0" w:color="auto"/>
              <w:bottom w:val="single" w:sz="4" w:space="0" w:color="auto"/>
              <w:right w:val="single" w:sz="4" w:space="0" w:color="auto"/>
            </w:tcBorders>
          </w:tcPr>
          <w:p w14:paraId="221B3B0B" w14:textId="13833FF3" w:rsidR="000B5D1C" w:rsidRPr="00536929" w:rsidRDefault="000B5D1C" w:rsidP="004E19EF">
            <w:pPr>
              <w:tabs>
                <w:tab w:val="left" w:pos="306"/>
              </w:tabs>
              <w:jc w:val="center"/>
              <w:rPr>
                <w:rFonts w:ascii="Arial" w:hAnsi="Arial" w:cs="Arial"/>
                <w:b/>
                <w:bCs/>
                <w:sz w:val="20"/>
                <w:szCs w:val="20"/>
              </w:rPr>
            </w:pPr>
            <w:r w:rsidRPr="00536929">
              <w:rPr>
                <w:noProof/>
              </w:rPr>
              <w:drawing>
                <wp:anchor distT="0" distB="0" distL="114300" distR="114300" simplePos="0" relativeHeight="251702272" behindDoc="1" locked="0" layoutInCell="1" allowOverlap="1" wp14:anchorId="20E81C63" wp14:editId="0395D883">
                  <wp:simplePos x="0" y="0"/>
                  <wp:positionH relativeFrom="column">
                    <wp:posOffset>561340</wp:posOffset>
                  </wp:positionH>
                  <wp:positionV relativeFrom="paragraph">
                    <wp:posOffset>15240</wp:posOffset>
                  </wp:positionV>
                  <wp:extent cx="437515" cy="433705"/>
                  <wp:effectExtent l="0" t="0" r="635" b="4445"/>
                  <wp:wrapTight wrapText="bothSides">
                    <wp:wrapPolygon edited="0">
                      <wp:start x="0" y="0"/>
                      <wp:lineTo x="0" y="20873"/>
                      <wp:lineTo x="20691" y="20873"/>
                      <wp:lineTo x="20691"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33705"/>
                          </a:xfrm>
                          <a:prstGeom prst="rect">
                            <a:avLst/>
                          </a:prstGeom>
                          <a:noFill/>
                        </pic:spPr>
                      </pic:pic>
                    </a:graphicData>
                  </a:graphic>
                  <wp14:sizeRelH relativeFrom="page">
                    <wp14:pctWidth>0</wp14:pctWidth>
                  </wp14:sizeRelH>
                  <wp14:sizeRelV relativeFrom="page">
                    <wp14:pctHeight>0</wp14:pctHeight>
                  </wp14:sizeRelV>
                </wp:anchor>
              </w:drawing>
            </w:r>
          </w:p>
        </w:tc>
        <w:tc>
          <w:tcPr>
            <w:tcW w:w="3363" w:type="dxa"/>
            <w:vMerge w:val="restart"/>
            <w:tcBorders>
              <w:top w:val="single" w:sz="4" w:space="0" w:color="auto"/>
              <w:left w:val="single" w:sz="4" w:space="0" w:color="auto"/>
              <w:right w:val="single" w:sz="4" w:space="0" w:color="auto"/>
            </w:tcBorders>
            <w:vAlign w:val="center"/>
          </w:tcPr>
          <w:p w14:paraId="09B4DF8E"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1,563</w:t>
            </w:r>
          </w:p>
        </w:tc>
      </w:tr>
      <w:tr w:rsidR="000B5D1C" w:rsidRPr="00536929" w14:paraId="66BAA601" w14:textId="77777777" w:rsidTr="004C696E">
        <w:trPr>
          <w:trHeight w:val="682"/>
          <w:jc w:val="center"/>
        </w:trPr>
        <w:tc>
          <w:tcPr>
            <w:tcW w:w="3153" w:type="dxa"/>
            <w:tcBorders>
              <w:top w:val="single" w:sz="4" w:space="0" w:color="auto"/>
              <w:left w:val="single" w:sz="4" w:space="0" w:color="auto"/>
              <w:bottom w:val="single" w:sz="4" w:space="0" w:color="auto"/>
              <w:right w:val="single" w:sz="4" w:space="0" w:color="auto"/>
            </w:tcBorders>
            <w:hideMark/>
          </w:tcPr>
          <w:p w14:paraId="08C5AF35" w14:textId="4980F773" w:rsidR="000B5D1C" w:rsidRPr="00536929" w:rsidRDefault="000B5D1C" w:rsidP="004C696E">
            <w:pPr>
              <w:pStyle w:val="Prrafodelista"/>
              <w:tabs>
                <w:tab w:val="left" w:pos="306"/>
                <w:tab w:val="center" w:pos="1168"/>
                <w:tab w:val="right" w:pos="2336"/>
              </w:tabs>
              <w:spacing w:line="240" w:lineRule="auto"/>
              <w:ind w:left="0"/>
              <w:rPr>
                <w:rFonts w:ascii="Arial" w:hAnsi="Arial" w:cs="Arial"/>
                <w:noProof/>
                <w:sz w:val="20"/>
                <w:szCs w:val="20"/>
                <w:lang w:eastAsia="es-MX"/>
              </w:rPr>
            </w:pPr>
            <w:r w:rsidRPr="00536929">
              <w:rPr>
                <w:noProof/>
              </w:rPr>
              <w:drawing>
                <wp:anchor distT="0" distB="0" distL="114300" distR="114300" simplePos="0" relativeHeight="251703296" behindDoc="1" locked="0" layoutInCell="1" allowOverlap="1" wp14:anchorId="269FC533" wp14:editId="5A5D046D">
                  <wp:simplePos x="0" y="0"/>
                  <wp:positionH relativeFrom="column">
                    <wp:posOffset>573405</wp:posOffset>
                  </wp:positionH>
                  <wp:positionV relativeFrom="paragraph">
                    <wp:posOffset>47625</wp:posOffset>
                  </wp:positionV>
                  <wp:extent cx="438150" cy="401955"/>
                  <wp:effectExtent l="0" t="0" r="0" b="0"/>
                  <wp:wrapTight wrapText="bothSides">
                    <wp:wrapPolygon edited="0">
                      <wp:start x="0" y="0"/>
                      <wp:lineTo x="0" y="20474"/>
                      <wp:lineTo x="20661" y="20474"/>
                      <wp:lineTo x="20661"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0" cy="401955"/>
                          </a:xfrm>
                          <a:prstGeom prst="rect">
                            <a:avLst/>
                          </a:prstGeom>
                          <a:noFill/>
                        </pic:spPr>
                      </pic:pic>
                    </a:graphicData>
                  </a:graphic>
                  <wp14:sizeRelH relativeFrom="page">
                    <wp14:pctWidth>0</wp14:pctWidth>
                  </wp14:sizeRelH>
                  <wp14:sizeRelV relativeFrom="page">
                    <wp14:pctHeight>0</wp14:pctHeight>
                  </wp14:sizeRelV>
                </wp:anchor>
              </w:drawing>
            </w:r>
          </w:p>
        </w:tc>
        <w:tc>
          <w:tcPr>
            <w:tcW w:w="3363" w:type="dxa"/>
            <w:vMerge/>
            <w:tcBorders>
              <w:left w:val="single" w:sz="4" w:space="0" w:color="auto"/>
              <w:right w:val="single" w:sz="4" w:space="0" w:color="auto"/>
            </w:tcBorders>
          </w:tcPr>
          <w:p w14:paraId="22DF2C7E"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p>
        </w:tc>
      </w:tr>
      <w:tr w:rsidR="000B5D1C" w:rsidRPr="00536929" w14:paraId="629EDA04" w14:textId="77777777" w:rsidTr="004C696E">
        <w:trPr>
          <w:trHeight w:val="256"/>
          <w:jc w:val="center"/>
        </w:trPr>
        <w:tc>
          <w:tcPr>
            <w:tcW w:w="3153" w:type="dxa"/>
            <w:tcBorders>
              <w:top w:val="single" w:sz="4" w:space="0" w:color="auto"/>
              <w:left w:val="single" w:sz="4" w:space="0" w:color="auto"/>
              <w:bottom w:val="single" w:sz="4" w:space="0" w:color="auto"/>
              <w:right w:val="single" w:sz="4" w:space="0" w:color="auto"/>
            </w:tcBorders>
          </w:tcPr>
          <w:p w14:paraId="217F521A" w14:textId="77777777" w:rsidR="000B5D1C" w:rsidRPr="00536929" w:rsidRDefault="000B5D1C" w:rsidP="004C696E">
            <w:pPr>
              <w:pStyle w:val="Prrafodelista"/>
              <w:tabs>
                <w:tab w:val="left" w:pos="306"/>
                <w:tab w:val="center" w:pos="1168"/>
                <w:tab w:val="right" w:pos="2336"/>
              </w:tabs>
              <w:spacing w:line="240" w:lineRule="auto"/>
              <w:ind w:left="0"/>
              <w:jc w:val="center"/>
              <w:rPr>
                <w:noProof/>
              </w:rPr>
            </w:pPr>
            <w:r w:rsidRPr="00536929">
              <w:rPr>
                <w:rFonts w:ascii="Arial" w:hAnsi="Arial" w:cs="Arial"/>
                <w:b/>
                <w:noProof/>
                <w:sz w:val="20"/>
                <w:szCs w:val="20"/>
                <w:lang w:eastAsia="es-MX"/>
              </w:rPr>
              <w:t>VOTOS NULOS</w:t>
            </w:r>
          </w:p>
        </w:tc>
        <w:tc>
          <w:tcPr>
            <w:tcW w:w="3363" w:type="dxa"/>
            <w:tcBorders>
              <w:left w:val="single" w:sz="4" w:space="0" w:color="auto"/>
              <w:bottom w:val="single" w:sz="4" w:space="0" w:color="auto"/>
              <w:right w:val="single" w:sz="4" w:space="0" w:color="auto"/>
            </w:tcBorders>
          </w:tcPr>
          <w:p w14:paraId="2C7D6BD7" w14:textId="77777777" w:rsidR="000B5D1C" w:rsidRPr="00536929" w:rsidRDefault="000B5D1C" w:rsidP="004C696E">
            <w:pPr>
              <w:pStyle w:val="Prrafodelista"/>
              <w:tabs>
                <w:tab w:val="left" w:pos="306"/>
              </w:tabs>
              <w:spacing w:line="240" w:lineRule="auto"/>
              <w:ind w:left="0"/>
              <w:jc w:val="center"/>
              <w:rPr>
                <w:rFonts w:ascii="Arial" w:hAnsi="Arial" w:cs="Arial"/>
                <w:b/>
                <w:bCs/>
                <w:sz w:val="20"/>
                <w:szCs w:val="20"/>
              </w:rPr>
            </w:pPr>
            <w:r w:rsidRPr="00536929">
              <w:rPr>
                <w:rFonts w:ascii="Arial" w:hAnsi="Arial" w:cs="Arial"/>
                <w:b/>
                <w:bCs/>
                <w:sz w:val="20"/>
                <w:szCs w:val="20"/>
              </w:rPr>
              <w:t>1,349</w:t>
            </w:r>
          </w:p>
        </w:tc>
      </w:tr>
    </w:tbl>
    <w:p w14:paraId="031EAD2A" w14:textId="77777777" w:rsidR="000B5D1C" w:rsidRPr="00536929" w:rsidRDefault="000B5D1C" w:rsidP="000B5D1C">
      <w:pPr>
        <w:tabs>
          <w:tab w:val="left" w:pos="2254"/>
        </w:tabs>
        <w:spacing w:after="0" w:line="384" w:lineRule="auto"/>
        <w:jc w:val="both"/>
        <w:rPr>
          <w:rFonts w:ascii="Arial" w:eastAsia="Times New Roman" w:hAnsi="Arial" w:cs="Arial"/>
          <w:sz w:val="24"/>
          <w:szCs w:val="24"/>
          <w:lang w:eastAsia="es-ES"/>
        </w:rPr>
      </w:pPr>
    </w:p>
    <w:p w14:paraId="4AE5D257" w14:textId="359033BC" w:rsidR="000B5D1C" w:rsidRPr="00536929" w:rsidRDefault="000B5D1C" w:rsidP="000B5D1C">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De lo anterior, se </w:t>
      </w:r>
      <w:r w:rsidR="00537D86" w:rsidRPr="00536929">
        <w:rPr>
          <w:rFonts w:ascii="Arial" w:eastAsia="Times New Roman" w:hAnsi="Arial" w:cs="Arial"/>
          <w:sz w:val="24"/>
          <w:szCs w:val="24"/>
          <w:lang w:eastAsia="es-ES"/>
        </w:rPr>
        <w:t xml:space="preserve">observa </w:t>
      </w:r>
      <w:r w:rsidRPr="00536929">
        <w:rPr>
          <w:rFonts w:ascii="Arial" w:eastAsia="Times New Roman" w:hAnsi="Arial" w:cs="Arial"/>
          <w:sz w:val="24"/>
          <w:szCs w:val="24"/>
          <w:lang w:eastAsia="es-ES"/>
        </w:rPr>
        <w:t>que:</w:t>
      </w:r>
    </w:p>
    <w:p w14:paraId="6DC32248" w14:textId="72E0AA83" w:rsidR="000B5D1C" w:rsidRPr="00536929" w:rsidRDefault="000B5D1C" w:rsidP="00537D86">
      <w:pPr>
        <w:pStyle w:val="Prrafodelista"/>
        <w:numPr>
          <w:ilvl w:val="0"/>
          <w:numId w:val="46"/>
        </w:numPr>
        <w:tabs>
          <w:tab w:val="left" w:pos="2254"/>
        </w:tabs>
        <w:spacing w:after="240" w:line="384" w:lineRule="auto"/>
        <w:jc w:val="both"/>
        <w:rPr>
          <w:rFonts w:ascii="Arial" w:hAnsi="Arial" w:cs="Arial"/>
          <w:bCs/>
          <w:sz w:val="24"/>
          <w:szCs w:val="24"/>
        </w:rPr>
      </w:pPr>
      <w:r w:rsidRPr="00536929">
        <w:rPr>
          <w:rFonts w:ascii="Arial" w:eastAsia="Times New Roman" w:hAnsi="Arial" w:cs="Arial"/>
          <w:sz w:val="24"/>
          <w:szCs w:val="24"/>
          <w:lang w:eastAsia="es-ES"/>
        </w:rPr>
        <w:t xml:space="preserve">La diferencia entre el </w:t>
      </w:r>
      <w:r w:rsidRPr="00536929">
        <w:rPr>
          <w:rFonts w:ascii="Arial" w:eastAsia="Times New Roman" w:hAnsi="Arial" w:cs="Arial"/>
          <w:i/>
          <w:iCs/>
          <w:sz w:val="24"/>
          <w:szCs w:val="24"/>
          <w:lang w:eastAsia="es-ES"/>
        </w:rPr>
        <w:t>PAN</w:t>
      </w:r>
      <w:r w:rsidRPr="00536929">
        <w:rPr>
          <w:rFonts w:ascii="Arial" w:eastAsia="Times New Roman" w:hAnsi="Arial" w:cs="Arial"/>
          <w:sz w:val="24"/>
          <w:szCs w:val="24"/>
          <w:lang w:eastAsia="es-ES"/>
        </w:rPr>
        <w:t xml:space="preserve"> (</w:t>
      </w:r>
      <w:r w:rsidR="00537D86" w:rsidRPr="00536929">
        <w:rPr>
          <w:rFonts w:ascii="Arial" w:eastAsia="Times New Roman" w:hAnsi="Arial" w:cs="Arial"/>
          <w:sz w:val="24"/>
          <w:szCs w:val="24"/>
          <w:lang w:eastAsia="es-ES"/>
        </w:rPr>
        <w:t>primer lugar</w:t>
      </w:r>
      <w:r w:rsidRPr="00536929">
        <w:rPr>
          <w:rFonts w:ascii="Arial" w:eastAsia="Times New Roman" w:hAnsi="Arial" w:cs="Arial"/>
          <w:sz w:val="24"/>
          <w:szCs w:val="24"/>
          <w:lang w:eastAsia="es-ES"/>
        </w:rPr>
        <w:t>) y Morena (segundo lugar), es de 1,563 votos.</w:t>
      </w:r>
    </w:p>
    <w:p w14:paraId="72070A5B" w14:textId="2FFA4B24" w:rsidR="000B5D1C" w:rsidRPr="00536929" w:rsidRDefault="000B5D1C" w:rsidP="00537D86">
      <w:pPr>
        <w:pStyle w:val="Prrafodelista"/>
        <w:numPr>
          <w:ilvl w:val="0"/>
          <w:numId w:val="46"/>
        </w:numPr>
        <w:tabs>
          <w:tab w:val="left" w:pos="2254"/>
        </w:tabs>
        <w:spacing w:after="240" w:line="384" w:lineRule="auto"/>
        <w:jc w:val="both"/>
        <w:rPr>
          <w:rFonts w:ascii="Arial" w:hAnsi="Arial" w:cs="Arial"/>
          <w:bCs/>
          <w:sz w:val="24"/>
          <w:szCs w:val="24"/>
        </w:rPr>
      </w:pPr>
      <w:r w:rsidRPr="00536929">
        <w:rPr>
          <w:rFonts w:ascii="Arial" w:eastAsia="Times New Roman" w:hAnsi="Arial" w:cs="Arial"/>
          <w:sz w:val="24"/>
          <w:szCs w:val="24"/>
          <w:lang w:eastAsia="es-ES"/>
        </w:rPr>
        <w:t>El número de votos nulos es de 1349.</w:t>
      </w:r>
    </w:p>
    <w:p w14:paraId="13253BF9" w14:textId="77777777" w:rsidR="000B5D1C" w:rsidRPr="00536929" w:rsidRDefault="000B5D1C" w:rsidP="00537D86">
      <w:pPr>
        <w:pStyle w:val="Prrafodelista"/>
        <w:numPr>
          <w:ilvl w:val="0"/>
          <w:numId w:val="46"/>
        </w:numPr>
        <w:tabs>
          <w:tab w:val="left" w:pos="2254"/>
        </w:tabs>
        <w:spacing w:after="240" w:line="384" w:lineRule="auto"/>
        <w:jc w:val="both"/>
        <w:rPr>
          <w:rFonts w:ascii="Arial" w:hAnsi="Arial" w:cs="Arial"/>
          <w:bCs/>
          <w:sz w:val="24"/>
          <w:szCs w:val="24"/>
        </w:rPr>
      </w:pPr>
      <w:r w:rsidRPr="00536929">
        <w:rPr>
          <w:rFonts w:ascii="Arial" w:eastAsia="Times New Roman" w:hAnsi="Arial" w:cs="Arial"/>
          <w:sz w:val="24"/>
          <w:szCs w:val="24"/>
          <w:lang w:eastAsia="es-ES"/>
        </w:rPr>
        <w:t xml:space="preserve">El </w:t>
      </w:r>
      <w:r w:rsidRPr="00536929">
        <w:rPr>
          <w:rFonts w:ascii="Arial" w:hAnsi="Arial" w:cs="Arial"/>
          <w:bCs/>
          <w:sz w:val="24"/>
          <w:szCs w:val="24"/>
        </w:rPr>
        <w:t>número de votos nulos es menor a la diferencia entre el primer y segundo lugar.</w:t>
      </w:r>
    </w:p>
    <w:p w14:paraId="167A7D20" w14:textId="77777777" w:rsidR="000B5D1C" w:rsidRPr="00536929" w:rsidRDefault="000B5D1C" w:rsidP="000B5D1C">
      <w:pPr>
        <w:tabs>
          <w:tab w:val="left" w:pos="2254"/>
        </w:tabs>
        <w:spacing w:after="240" w:line="384" w:lineRule="auto"/>
        <w:jc w:val="both"/>
        <w:rPr>
          <w:rFonts w:ascii="Arial" w:hAnsi="Arial" w:cs="Arial"/>
          <w:bCs/>
          <w:sz w:val="24"/>
          <w:szCs w:val="24"/>
        </w:rPr>
      </w:pPr>
      <w:r w:rsidRPr="00536929">
        <w:rPr>
          <w:rFonts w:ascii="Arial" w:hAnsi="Arial" w:cs="Arial"/>
          <w:bCs/>
          <w:sz w:val="24"/>
          <w:szCs w:val="24"/>
        </w:rPr>
        <w:t xml:space="preserve">De ahí la </w:t>
      </w:r>
      <w:r w:rsidRPr="00536929">
        <w:rPr>
          <w:rFonts w:ascii="Arial" w:hAnsi="Arial" w:cs="Arial"/>
          <w:b/>
          <w:sz w:val="24"/>
          <w:szCs w:val="24"/>
        </w:rPr>
        <w:t>ineficacia</w:t>
      </w:r>
      <w:r w:rsidRPr="00536929">
        <w:rPr>
          <w:rFonts w:ascii="Arial" w:hAnsi="Arial" w:cs="Arial"/>
          <w:bCs/>
          <w:sz w:val="24"/>
          <w:szCs w:val="24"/>
        </w:rPr>
        <w:t xml:space="preserve"> de su planteamiento, además de que el </w:t>
      </w:r>
      <w:r w:rsidRPr="00536929">
        <w:rPr>
          <w:rFonts w:ascii="Arial" w:hAnsi="Arial" w:cs="Arial"/>
          <w:bCs/>
          <w:i/>
          <w:iCs/>
          <w:sz w:val="24"/>
          <w:szCs w:val="24"/>
        </w:rPr>
        <w:t>Tribunal local</w:t>
      </w:r>
      <w:r w:rsidRPr="00536929">
        <w:rPr>
          <w:rFonts w:ascii="Arial" w:hAnsi="Arial" w:cs="Arial"/>
          <w:bCs/>
          <w:sz w:val="24"/>
          <w:szCs w:val="24"/>
        </w:rPr>
        <w:t xml:space="preserve"> llegó a la misma conclusión y el actor no controvirtió dicha consideración.</w:t>
      </w:r>
    </w:p>
    <w:p w14:paraId="65C02851" w14:textId="51C484A3" w:rsidR="00537D86" w:rsidRPr="00536929" w:rsidRDefault="00537D86" w:rsidP="000B5D1C">
      <w:pPr>
        <w:tabs>
          <w:tab w:val="left" w:pos="2254"/>
        </w:tabs>
        <w:spacing w:after="240" w:line="384" w:lineRule="auto"/>
        <w:jc w:val="both"/>
        <w:rPr>
          <w:rFonts w:ascii="Arial" w:hAnsi="Arial" w:cs="Arial"/>
          <w:bCs/>
          <w:i/>
          <w:iCs/>
          <w:sz w:val="24"/>
          <w:szCs w:val="24"/>
        </w:rPr>
      </w:pPr>
      <w:r w:rsidRPr="00536929">
        <w:rPr>
          <w:rFonts w:ascii="Arial" w:hAnsi="Arial" w:cs="Arial"/>
          <w:bCs/>
          <w:sz w:val="24"/>
          <w:szCs w:val="24"/>
        </w:rPr>
        <w:t>A</w:t>
      </w:r>
      <w:r w:rsidR="000B5D1C" w:rsidRPr="00536929">
        <w:rPr>
          <w:rFonts w:ascii="Arial" w:hAnsi="Arial" w:cs="Arial"/>
          <w:bCs/>
          <w:sz w:val="24"/>
          <w:szCs w:val="24"/>
        </w:rPr>
        <w:t xml:space="preserve">unado a lo anterior el </w:t>
      </w:r>
      <w:r w:rsidR="000B5D1C" w:rsidRPr="00536929">
        <w:rPr>
          <w:rFonts w:ascii="Arial" w:hAnsi="Arial" w:cs="Arial"/>
          <w:bCs/>
          <w:i/>
          <w:iCs/>
          <w:sz w:val="24"/>
          <w:szCs w:val="24"/>
        </w:rPr>
        <w:t>Tribunal local</w:t>
      </w:r>
      <w:r w:rsidR="000B5D1C" w:rsidRPr="00536929">
        <w:rPr>
          <w:rFonts w:ascii="Arial" w:hAnsi="Arial" w:cs="Arial"/>
          <w:bCs/>
          <w:sz w:val="24"/>
          <w:szCs w:val="24"/>
        </w:rPr>
        <w:t xml:space="preserve"> al dar contestación del agravio al actor, </w:t>
      </w:r>
      <w:r w:rsidRPr="00536929">
        <w:rPr>
          <w:rFonts w:ascii="Arial" w:hAnsi="Arial" w:cs="Arial"/>
          <w:bCs/>
          <w:sz w:val="24"/>
          <w:szCs w:val="24"/>
        </w:rPr>
        <w:t xml:space="preserve">también </w:t>
      </w:r>
      <w:r w:rsidR="000B5D1C" w:rsidRPr="00536929">
        <w:rPr>
          <w:rFonts w:ascii="Arial" w:hAnsi="Arial" w:cs="Arial"/>
          <w:bCs/>
          <w:sz w:val="24"/>
          <w:szCs w:val="24"/>
        </w:rPr>
        <w:t xml:space="preserve">señaló que no se </w:t>
      </w:r>
      <w:r w:rsidRPr="00536929">
        <w:rPr>
          <w:rFonts w:ascii="Arial" w:hAnsi="Arial" w:cs="Arial"/>
          <w:bCs/>
          <w:sz w:val="24"/>
          <w:szCs w:val="24"/>
        </w:rPr>
        <w:t>cumpl</w:t>
      </w:r>
      <w:r w:rsidR="00ED34E4" w:rsidRPr="00536929">
        <w:rPr>
          <w:rFonts w:ascii="Arial" w:hAnsi="Arial" w:cs="Arial"/>
          <w:bCs/>
          <w:sz w:val="24"/>
          <w:szCs w:val="24"/>
        </w:rPr>
        <w:t>ió</w:t>
      </w:r>
      <w:r w:rsidRPr="00536929">
        <w:rPr>
          <w:rFonts w:ascii="Arial" w:hAnsi="Arial" w:cs="Arial"/>
          <w:bCs/>
          <w:sz w:val="24"/>
          <w:szCs w:val="24"/>
        </w:rPr>
        <w:t xml:space="preserve"> con </w:t>
      </w:r>
      <w:r w:rsidR="000B5D1C" w:rsidRPr="00536929">
        <w:rPr>
          <w:rFonts w:ascii="Arial" w:hAnsi="Arial" w:cs="Arial"/>
          <w:bCs/>
          <w:sz w:val="24"/>
          <w:szCs w:val="24"/>
        </w:rPr>
        <w:t xml:space="preserve">el requisito establecido en el último párrafo del artículo 386, de la </w:t>
      </w:r>
      <w:r w:rsidR="000B5D1C" w:rsidRPr="00536929">
        <w:rPr>
          <w:rFonts w:ascii="Arial" w:hAnsi="Arial" w:cs="Arial"/>
          <w:bCs/>
          <w:i/>
          <w:iCs/>
          <w:sz w:val="24"/>
          <w:szCs w:val="24"/>
        </w:rPr>
        <w:t>Ley Electoral local</w:t>
      </w:r>
      <w:r w:rsidRPr="00536929">
        <w:rPr>
          <w:rFonts w:ascii="Arial" w:hAnsi="Arial" w:cs="Arial"/>
          <w:bCs/>
          <w:i/>
          <w:iCs/>
          <w:sz w:val="24"/>
          <w:szCs w:val="24"/>
        </w:rPr>
        <w:t>:</w:t>
      </w:r>
    </w:p>
    <w:p w14:paraId="2C5C7462" w14:textId="71E994DD" w:rsidR="00537D86" w:rsidRPr="00536929" w:rsidRDefault="000B5D1C" w:rsidP="00537D86">
      <w:pPr>
        <w:tabs>
          <w:tab w:val="left" w:pos="2254"/>
        </w:tabs>
        <w:spacing w:after="240" w:line="240" w:lineRule="auto"/>
        <w:ind w:left="567" w:right="709"/>
        <w:jc w:val="both"/>
        <w:rPr>
          <w:rFonts w:ascii="Arial" w:hAnsi="Arial" w:cs="Arial"/>
          <w:bCs/>
        </w:rPr>
      </w:pPr>
      <w:r w:rsidRPr="00536929">
        <w:rPr>
          <w:rFonts w:ascii="Arial" w:hAnsi="Arial" w:cs="Arial"/>
          <w:bCs/>
        </w:rPr>
        <w:t>“</w:t>
      </w:r>
      <w:r w:rsidRPr="00536929">
        <w:rPr>
          <w:rFonts w:ascii="Arial" w:hAnsi="Arial" w:cs="Arial"/>
          <w:bCs/>
          <w:i/>
          <w:iCs/>
        </w:rPr>
        <w:t xml:space="preserve">que precisa que el hecho de que alguna o algún representante de partido político, candidata o candidato independiente manifieste que la duda </w:t>
      </w:r>
      <w:r w:rsidRPr="00536929">
        <w:rPr>
          <w:rFonts w:ascii="Arial" w:hAnsi="Arial" w:cs="Arial"/>
          <w:b/>
          <w:bCs/>
          <w:i/>
          <w:iCs/>
        </w:rPr>
        <w:t>se funda en la cantidad de votos nulos, como es el caso</w:t>
      </w:r>
      <w:r w:rsidRPr="00536929">
        <w:rPr>
          <w:rFonts w:ascii="Arial" w:hAnsi="Arial" w:cs="Arial"/>
          <w:bCs/>
          <w:i/>
          <w:iCs/>
        </w:rPr>
        <w:t xml:space="preserve">, sin estar apoyada por elementos adicionales tales como escritos de incidentes u otros, que generen convicción, </w:t>
      </w:r>
      <w:r w:rsidRPr="00536929">
        <w:rPr>
          <w:rFonts w:ascii="Arial" w:hAnsi="Arial" w:cs="Arial"/>
          <w:b/>
          <w:bCs/>
          <w:i/>
          <w:iCs/>
        </w:rPr>
        <w:t>no será motivo suficiente para decretar la apertura de paquetes</w:t>
      </w:r>
      <w:r w:rsidRPr="00536929">
        <w:rPr>
          <w:rFonts w:ascii="Arial" w:hAnsi="Arial" w:cs="Arial"/>
          <w:bCs/>
          <w:i/>
          <w:iCs/>
        </w:rPr>
        <w:t>, de ahí que no se justifique el recuento total de la votación en sede jurisdiccional solicitado</w:t>
      </w:r>
      <w:r w:rsidRPr="00536929">
        <w:rPr>
          <w:rFonts w:ascii="Arial" w:hAnsi="Arial" w:cs="Arial"/>
          <w:bCs/>
        </w:rPr>
        <w:t>”</w:t>
      </w:r>
    </w:p>
    <w:p w14:paraId="741EFAE8" w14:textId="5FCE3EC7" w:rsidR="000B5D1C" w:rsidRPr="00536929" w:rsidRDefault="00537D86" w:rsidP="000B5D1C">
      <w:pPr>
        <w:tabs>
          <w:tab w:val="left" w:pos="2254"/>
        </w:tabs>
        <w:spacing w:after="240" w:line="384" w:lineRule="auto"/>
        <w:jc w:val="both"/>
        <w:rPr>
          <w:rFonts w:ascii="Arial" w:hAnsi="Arial" w:cs="Arial"/>
          <w:bCs/>
          <w:sz w:val="24"/>
          <w:szCs w:val="24"/>
        </w:rPr>
      </w:pPr>
      <w:r w:rsidRPr="00536929">
        <w:rPr>
          <w:rFonts w:ascii="Arial" w:hAnsi="Arial" w:cs="Arial"/>
          <w:bCs/>
          <w:sz w:val="24"/>
          <w:szCs w:val="24"/>
        </w:rPr>
        <w:t>A</w:t>
      </w:r>
      <w:r w:rsidR="000B5D1C" w:rsidRPr="00536929">
        <w:rPr>
          <w:rFonts w:ascii="Arial" w:hAnsi="Arial" w:cs="Arial"/>
          <w:bCs/>
          <w:sz w:val="24"/>
          <w:szCs w:val="24"/>
        </w:rPr>
        <w:t xml:space="preserve">l respecto, este razonamiento tampoco </w:t>
      </w:r>
      <w:r w:rsidRPr="00536929">
        <w:rPr>
          <w:rFonts w:ascii="Arial" w:hAnsi="Arial" w:cs="Arial"/>
          <w:bCs/>
          <w:sz w:val="24"/>
          <w:szCs w:val="24"/>
        </w:rPr>
        <w:t>es</w:t>
      </w:r>
      <w:r w:rsidR="000B5D1C" w:rsidRPr="00536929">
        <w:rPr>
          <w:rFonts w:ascii="Arial" w:hAnsi="Arial" w:cs="Arial"/>
          <w:bCs/>
          <w:sz w:val="24"/>
          <w:szCs w:val="24"/>
        </w:rPr>
        <w:t xml:space="preserve"> co</w:t>
      </w:r>
      <w:r w:rsidRPr="00536929">
        <w:rPr>
          <w:rFonts w:ascii="Arial" w:hAnsi="Arial" w:cs="Arial"/>
          <w:bCs/>
          <w:sz w:val="24"/>
          <w:szCs w:val="24"/>
        </w:rPr>
        <w:t>ntrovertido ante esta instancia jurisdiccional federal</w:t>
      </w:r>
      <w:r w:rsidR="000B5D1C" w:rsidRPr="00536929">
        <w:rPr>
          <w:rFonts w:ascii="Arial" w:hAnsi="Arial" w:cs="Arial"/>
          <w:bCs/>
          <w:sz w:val="24"/>
          <w:szCs w:val="24"/>
        </w:rPr>
        <w:t xml:space="preserve">, por tanto, como se </w:t>
      </w:r>
      <w:r w:rsidRPr="00536929">
        <w:rPr>
          <w:rFonts w:ascii="Arial" w:hAnsi="Arial" w:cs="Arial"/>
          <w:bCs/>
          <w:sz w:val="24"/>
          <w:szCs w:val="24"/>
        </w:rPr>
        <w:t>indicó</w:t>
      </w:r>
      <w:r w:rsidR="000B5D1C" w:rsidRPr="00536929">
        <w:rPr>
          <w:rFonts w:ascii="Arial" w:hAnsi="Arial" w:cs="Arial"/>
          <w:bCs/>
          <w:sz w:val="24"/>
          <w:szCs w:val="24"/>
        </w:rPr>
        <w:t xml:space="preserve">, </w:t>
      </w:r>
      <w:r w:rsidRPr="00536929">
        <w:rPr>
          <w:rFonts w:ascii="Arial" w:hAnsi="Arial" w:cs="Arial"/>
          <w:bCs/>
          <w:sz w:val="24"/>
          <w:szCs w:val="24"/>
        </w:rPr>
        <w:t xml:space="preserve">el </w:t>
      </w:r>
      <w:r w:rsidR="000B5D1C" w:rsidRPr="00536929">
        <w:rPr>
          <w:rFonts w:ascii="Arial" w:hAnsi="Arial" w:cs="Arial"/>
          <w:bCs/>
          <w:sz w:val="24"/>
          <w:szCs w:val="24"/>
        </w:rPr>
        <w:t xml:space="preserve">agravio es </w:t>
      </w:r>
      <w:r w:rsidR="000B5D1C" w:rsidRPr="00536929">
        <w:rPr>
          <w:rFonts w:ascii="Arial" w:hAnsi="Arial" w:cs="Arial"/>
          <w:b/>
          <w:sz w:val="24"/>
          <w:szCs w:val="24"/>
        </w:rPr>
        <w:t>ineficaz</w:t>
      </w:r>
      <w:r w:rsidR="000B5D1C" w:rsidRPr="00536929">
        <w:rPr>
          <w:rFonts w:ascii="Arial" w:hAnsi="Arial" w:cs="Arial"/>
          <w:bCs/>
          <w:sz w:val="24"/>
          <w:szCs w:val="24"/>
        </w:rPr>
        <w:t>.</w:t>
      </w:r>
    </w:p>
    <w:p w14:paraId="43DFCB19" w14:textId="67D1C415" w:rsidR="00832101" w:rsidRPr="00536929" w:rsidRDefault="00537D86" w:rsidP="00791EB9">
      <w:pPr>
        <w:pStyle w:val="Prrafodelista"/>
        <w:numPr>
          <w:ilvl w:val="0"/>
          <w:numId w:val="41"/>
        </w:numPr>
        <w:spacing w:before="100" w:beforeAutospacing="1" w:after="100" w:afterAutospacing="1" w:line="360" w:lineRule="auto"/>
        <w:jc w:val="both"/>
        <w:rPr>
          <w:rFonts w:ascii="Arial" w:eastAsia="Calibri" w:hAnsi="Arial" w:cs="Arial"/>
          <w:b/>
          <w:sz w:val="24"/>
          <w:szCs w:val="24"/>
          <w:u w:val="single"/>
          <w:lang w:val="es-ES_tradnl"/>
        </w:rPr>
      </w:pPr>
      <w:r w:rsidRPr="00536929">
        <w:rPr>
          <w:rFonts w:ascii="Arial" w:eastAsia="Calibri" w:hAnsi="Arial" w:cs="Arial"/>
          <w:b/>
          <w:sz w:val="24"/>
          <w:szCs w:val="24"/>
          <w:u w:val="single"/>
          <w:lang w:val="es-ES_tradnl"/>
        </w:rPr>
        <w:t>Agravios relacionados con nulidad de votación recibida en casillas</w:t>
      </w:r>
    </w:p>
    <w:p w14:paraId="0F5621B2" w14:textId="56F128F6" w:rsidR="00AD2419" w:rsidRPr="00536929" w:rsidRDefault="001D3773" w:rsidP="00AD2419">
      <w:pPr>
        <w:spacing w:before="100" w:beforeAutospacing="1" w:after="100" w:afterAutospacing="1" w:line="360" w:lineRule="auto"/>
        <w:jc w:val="both"/>
        <w:rPr>
          <w:rFonts w:ascii="Arial" w:eastAsia="Calibri" w:hAnsi="Arial" w:cs="Arial"/>
          <w:b/>
          <w:sz w:val="24"/>
          <w:szCs w:val="24"/>
          <w:lang w:val="es-ES_tradnl"/>
        </w:rPr>
      </w:pPr>
      <w:r w:rsidRPr="00536929">
        <w:rPr>
          <w:rFonts w:ascii="Arial" w:eastAsia="Calibri" w:hAnsi="Arial" w:cs="Arial"/>
          <w:b/>
          <w:sz w:val="24"/>
          <w:szCs w:val="24"/>
          <w:lang w:val="es-ES_tradnl"/>
        </w:rPr>
        <w:t>6</w:t>
      </w:r>
      <w:r w:rsidR="00E51D7E" w:rsidRPr="00536929">
        <w:rPr>
          <w:rFonts w:ascii="Arial" w:eastAsia="Calibri" w:hAnsi="Arial" w:cs="Arial"/>
          <w:b/>
          <w:sz w:val="24"/>
          <w:szCs w:val="24"/>
          <w:lang w:val="es-ES_tradnl"/>
        </w:rPr>
        <w:t>.6.</w:t>
      </w:r>
      <w:r w:rsidR="00A56A46" w:rsidRPr="00536929">
        <w:rPr>
          <w:rFonts w:ascii="Arial" w:eastAsia="Calibri" w:hAnsi="Arial" w:cs="Arial"/>
          <w:b/>
          <w:sz w:val="24"/>
          <w:szCs w:val="24"/>
          <w:lang w:val="es-ES_tradnl"/>
        </w:rPr>
        <w:t>7.</w:t>
      </w:r>
      <w:r w:rsidR="00E51D7E" w:rsidRPr="00536929">
        <w:rPr>
          <w:rFonts w:ascii="Arial" w:eastAsia="Calibri" w:hAnsi="Arial" w:cs="Arial"/>
          <w:b/>
          <w:sz w:val="24"/>
          <w:szCs w:val="24"/>
          <w:lang w:val="es-ES_tradnl"/>
        </w:rPr>
        <w:t xml:space="preserve"> </w:t>
      </w:r>
      <w:bookmarkEnd w:id="52"/>
      <w:bookmarkEnd w:id="53"/>
      <w:bookmarkEnd w:id="54"/>
      <w:r w:rsidR="00E453BD" w:rsidRPr="00536929">
        <w:rPr>
          <w:rFonts w:ascii="Arial" w:eastAsia="Calibri" w:hAnsi="Arial" w:cs="Arial"/>
          <w:b/>
          <w:sz w:val="24"/>
          <w:szCs w:val="24"/>
          <w:lang w:val="es-ES_tradnl"/>
        </w:rPr>
        <w:t>Es correct</w:t>
      </w:r>
      <w:r w:rsidR="00A56A46" w:rsidRPr="00536929">
        <w:rPr>
          <w:rFonts w:ascii="Arial" w:eastAsia="Calibri" w:hAnsi="Arial" w:cs="Arial"/>
          <w:b/>
          <w:sz w:val="24"/>
          <w:szCs w:val="24"/>
          <w:lang w:val="es-ES_tradnl"/>
        </w:rPr>
        <w:t xml:space="preserve">o que el </w:t>
      </w:r>
      <w:r w:rsidR="00A56A46" w:rsidRPr="00536929">
        <w:rPr>
          <w:rFonts w:ascii="Arial" w:eastAsia="Calibri" w:hAnsi="Arial" w:cs="Arial"/>
          <w:b/>
          <w:i/>
          <w:iCs/>
          <w:sz w:val="24"/>
          <w:szCs w:val="24"/>
          <w:lang w:val="es-ES_tradnl"/>
        </w:rPr>
        <w:t xml:space="preserve">Tribunal local </w:t>
      </w:r>
      <w:r w:rsidR="00A56A46" w:rsidRPr="00536929">
        <w:rPr>
          <w:rFonts w:ascii="Arial" w:eastAsia="Calibri" w:hAnsi="Arial" w:cs="Arial"/>
          <w:b/>
          <w:sz w:val="24"/>
          <w:szCs w:val="24"/>
          <w:lang w:val="es-ES_tradnl"/>
        </w:rPr>
        <w:t>calificara como ineficaces los agravios relacionados con l</w:t>
      </w:r>
      <w:r w:rsidR="00AD2419" w:rsidRPr="00536929">
        <w:rPr>
          <w:rFonts w:ascii="Arial" w:eastAsia="Calibri" w:hAnsi="Arial" w:cs="Arial"/>
          <w:b/>
          <w:sz w:val="24"/>
          <w:szCs w:val="24"/>
          <w:lang w:val="es-ES_tradnl"/>
        </w:rPr>
        <w:t xml:space="preserve">a </w:t>
      </w:r>
      <w:r w:rsidR="0098200C" w:rsidRPr="00536929">
        <w:rPr>
          <w:rFonts w:ascii="Arial" w:eastAsia="Calibri" w:hAnsi="Arial" w:cs="Arial"/>
          <w:b/>
          <w:bCs/>
          <w:sz w:val="24"/>
          <w:szCs w:val="24"/>
          <w:lang w:val="es-ES_tradnl"/>
        </w:rPr>
        <w:t xml:space="preserve">causal de </w:t>
      </w:r>
      <w:r w:rsidR="0098200C" w:rsidRPr="00536929">
        <w:rPr>
          <w:rFonts w:ascii="Arial" w:hAnsi="Arial" w:cs="Arial"/>
          <w:b/>
          <w:sz w:val="24"/>
          <w:szCs w:val="24"/>
        </w:rPr>
        <w:t>dolo o error en el cómputo de los votos</w:t>
      </w:r>
    </w:p>
    <w:p w14:paraId="1DD72047" w14:textId="3A8189C8" w:rsidR="003043F6" w:rsidRPr="00536929" w:rsidRDefault="00AD2419" w:rsidP="003043F6">
      <w:pPr>
        <w:spacing w:before="100" w:beforeAutospacing="1" w:after="100" w:afterAutospacing="1" w:line="360" w:lineRule="auto"/>
        <w:jc w:val="both"/>
        <w:rPr>
          <w:rFonts w:ascii="Arial" w:hAnsi="Arial" w:cs="Arial"/>
          <w:b/>
          <w:bCs/>
          <w:sz w:val="24"/>
          <w:szCs w:val="24"/>
        </w:rPr>
      </w:pPr>
      <w:r w:rsidRPr="00536929">
        <w:rPr>
          <w:rFonts w:ascii="Arial" w:hAnsi="Arial" w:cs="Arial"/>
          <w:sz w:val="24"/>
          <w:szCs w:val="24"/>
        </w:rPr>
        <w:t xml:space="preserve">El actor </w:t>
      </w:r>
      <w:r w:rsidR="00537D86" w:rsidRPr="00536929">
        <w:rPr>
          <w:rFonts w:ascii="Arial" w:hAnsi="Arial" w:cs="Arial"/>
          <w:sz w:val="24"/>
          <w:szCs w:val="24"/>
        </w:rPr>
        <w:t>afirma q</w:t>
      </w:r>
      <w:r w:rsidRPr="00536929">
        <w:rPr>
          <w:rFonts w:ascii="Arial" w:hAnsi="Arial" w:cs="Arial"/>
          <w:sz w:val="24"/>
          <w:szCs w:val="24"/>
        </w:rPr>
        <w:t>ue</w:t>
      </w:r>
      <w:r w:rsidR="00537D86" w:rsidRPr="00536929">
        <w:rPr>
          <w:rFonts w:ascii="Arial" w:hAnsi="Arial" w:cs="Arial"/>
          <w:sz w:val="24"/>
          <w:szCs w:val="24"/>
        </w:rPr>
        <w:t xml:space="preserve"> </w:t>
      </w:r>
      <w:r w:rsidRPr="00536929">
        <w:rPr>
          <w:rFonts w:ascii="Arial" w:hAnsi="Arial" w:cs="Arial"/>
          <w:sz w:val="24"/>
          <w:szCs w:val="24"/>
        </w:rPr>
        <w:t>la sentencia</w:t>
      </w:r>
      <w:r w:rsidR="00537D86" w:rsidRPr="00536929">
        <w:rPr>
          <w:rFonts w:ascii="Arial" w:hAnsi="Arial" w:cs="Arial"/>
          <w:sz w:val="24"/>
          <w:szCs w:val="24"/>
        </w:rPr>
        <w:t xml:space="preserve"> impugnada </w:t>
      </w:r>
      <w:r w:rsidRPr="00536929">
        <w:rPr>
          <w:rFonts w:ascii="Arial" w:hAnsi="Arial" w:cs="Arial"/>
          <w:sz w:val="24"/>
          <w:szCs w:val="24"/>
        </w:rPr>
        <w:t xml:space="preserve">es contradictoria </w:t>
      </w:r>
      <w:r w:rsidR="00D7711E" w:rsidRPr="00536929">
        <w:rPr>
          <w:rFonts w:ascii="Arial" w:hAnsi="Arial" w:cs="Arial"/>
          <w:sz w:val="24"/>
          <w:szCs w:val="24"/>
        </w:rPr>
        <w:t xml:space="preserve">respecto </w:t>
      </w:r>
      <w:r w:rsidR="00537D86" w:rsidRPr="00536929">
        <w:rPr>
          <w:rFonts w:ascii="Arial" w:hAnsi="Arial" w:cs="Arial"/>
          <w:sz w:val="24"/>
          <w:szCs w:val="24"/>
        </w:rPr>
        <w:t>de</w:t>
      </w:r>
      <w:r w:rsidR="00D7711E" w:rsidRPr="00536929">
        <w:rPr>
          <w:rFonts w:ascii="Arial" w:hAnsi="Arial" w:cs="Arial"/>
          <w:sz w:val="24"/>
          <w:szCs w:val="24"/>
        </w:rPr>
        <w:t xml:space="preserve">l </w:t>
      </w:r>
      <w:r w:rsidR="006C6866" w:rsidRPr="00536929">
        <w:rPr>
          <w:rFonts w:ascii="Arial" w:hAnsi="Arial" w:cs="Arial"/>
          <w:sz w:val="24"/>
          <w:szCs w:val="24"/>
        </w:rPr>
        <w:t xml:space="preserve">estudio de la causal </w:t>
      </w:r>
      <w:r w:rsidR="006C6866" w:rsidRPr="00536929">
        <w:rPr>
          <w:rFonts w:ascii="Arial" w:eastAsia="Calibri" w:hAnsi="Arial" w:cs="Arial"/>
          <w:bCs/>
          <w:sz w:val="24"/>
          <w:szCs w:val="24"/>
          <w:lang w:val="es-ES_tradnl"/>
        </w:rPr>
        <w:t xml:space="preserve">de </w:t>
      </w:r>
      <w:r w:rsidR="006C6866" w:rsidRPr="00536929">
        <w:rPr>
          <w:rFonts w:ascii="Arial" w:hAnsi="Arial" w:cs="Arial"/>
          <w:sz w:val="24"/>
          <w:szCs w:val="24"/>
        </w:rPr>
        <w:t>dolo o error en el cómputo</w:t>
      </w:r>
      <w:r w:rsidR="00E70D8B" w:rsidRPr="00536929">
        <w:rPr>
          <w:rFonts w:ascii="Arial" w:hAnsi="Arial" w:cs="Arial"/>
          <w:sz w:val="24"/>
          <w:szCs w:val="24"/>
        </w:rPr>
        <w:t xml:space="preserve"> </w:t>
      </w:r>
      <w:r w:rsidR="006C6866" w:rsidRPr="00536929">
        <w:rPr>
          <w:rFonts w:ascii="Arial" w:hAnsi="Arial" w:cs="Arial"/>
          <w:sz w:val="24"/>
          <w:szCs w:val="24"/>
        </w:rPr>
        <w:t xml:space="preserve">de las casillas </w:t>
      </w:r>
      <w:r w:rsidR="006C6866" w:rsidRPr="00536929">
        <w:rPr>
          <w:rFonts w:ascii="Arial" w:hAnsi="Arial" w:cs="Arial"/>
          <w:bCs/>
          <w:sz w:val="24"/>
          <w:szCs w:val="24"/>
        </w:rPr>
        <w:t>2816 C1, 2824 B, 2829 B, 2836 B, 2838 C1, 2841 C1, 2847 B, 2847 C1, 2852 C1, 2859 B, 2862 C1, 2865 C1, 2875 C1, 2884 B y 2888 C1</w:t>
      </w:r>
      <w:r w:rsidR="006C6866" w:rsidRPr="00536929">
        <w:rPr>
          <w:rFonts w:ascii="Arial" w:hAnsi="Arial" w:cs="Arial"/>
          <w:b/>
          <w:bCs/>
          <w:sz w:val="24"/>
          <w:szCs w:val="24"/>
        </w:rPr>
        <w:t>.</w:t>
      </w:r>
    </w:p>
    <w:p w14:paraId="33A966E2" w14:textId="04DCB84F" w:rsidR="00A076CF" w:rsidRPr="00536929" w:rsidRDefault="00E70D8B" w:rsidP="00E70D8B">
      <w:pPr>
        <w:spacing w:before="100" w:beforeAutospacing="1" w:after="100" w:afterAutospacing="1" w:line="360" w:lineRule="auto"/>
        <w:jc w:val="both"/>
        <w:rPr>
          <w:rFonts w:ascii="Arial" w:hAnsi="Arial" w:cs="Arial"/>
          <w:sz w:val="24"/>
          <w:szCs w:val="24"/>
        </w:rPr>
      </w:pPr>
      <w:r w:rsidRPr="00536929">
        <w:rPr>
          <w:rFonts w:ascii="Arial" w:hAnsi="Arial" w:cs="Arial"/>
          <w:bCs/>
          <w:sz w:val="24"/>
          <w:szCs w:val="24"/>
        </w:rPr>
        <w:lastRenderedPageBreak/>
        <w:t>En su consideración, la contradicción consiste en haber declarado</w:t>
      </w:r>
      <w:r w:rsidR="003043F6" w:rsidRPr="00536929">
        <w:rPr>
          <w:rFonts w:ascii="Arial" w:hAnsi="Arial" w:cs="Arial"/>
          <w:sz w:val="24"/>
          <w:szCs w:val="24"/>
        </w:rPr>
        <w:t xml:space="preserve"> sus agravios como inoperantes </w:t>
      </w:r>
      <w:r w:rsidRPr="00536929">
        <w:rPr>
          <w:rFonts w:ascii="Arial" w:hAnsi="Arial" w:cs="Arial"/>
          <w:sz w:val="24"/>
          <w:szCs w:val="24"/>
        </w:rPr>
        <w:t>y,</w:t>
      </w:r>
      <w:r w:rsidR="003043F6" w:rsidRPr="00536929">
        <w:rPr>
          <w:rFonts w:ascii="Arial" w:hAnsi="Arial" w:cs="Arial"/>
          <w:sz w:val="24"/>
          <w:szCs w:val="24"/>
        </w:rPr>
        <w:t xml:space="preserve"> por otro lado</w:t>
      </w:r>
      <w:r w:rsidRPr="00536929">
        <w:rPr>
          <w:rFonts w:ascii="Arial" w:hAnsi="Arial" w:cs="Arial"/>
          <w:sz w:val="24"/>
          <w:szCs w:val="24"/>
        </w:rPr>
        <w:t>,</w:t>
      </w:r>
      <w:r w:rsidR="003043F6" w:rsidRPr="00536929">
        <w:rPr>
          <w:rFonts w:ascii="Arial" w:hAnsi="Arial" w:cs="Arial"/>
          <w:sz w:val="24"/>
          <w:szCs w:val="24"/>
        </w:rPr>
        <w:t xml:space="preserve"> infundados, </w:t>
      </w:r>
      <w:r w:rsidR="00A076CF" w:rsidRPr="00536929">
        <w:rPr>
          <w:rFonts w:ascii="Arial" w:hAnsi="Arial" w:cs="Arial"/>
          <w:sz w:val="24"/>
          <w:szCs w:val="24"/>
        </w:rPr>
        <w:t xml:space="preserve">porque al </w:t>
      </w:r>
      <w:r w:rsidRPr="00536929">
        <w:rPr>
          <w:rFonts w:ascii="Arial" w:hAnsi="Arial" w:cs="Arial"/>
          <w:sz w:val="24"/>
          <w:szCs w:val="24"/>
        </w:rPr>
        <w:t xml:space="preserve">declararse la inoperancia </w:t>
      </w:r>
      <w:r w:rsidR="00A076CF" w:rsidRPr="00536929">
        <w:rPr>
          <w:rFonts w:ascii="Arial" w:hAnsi="Arial" w:cs="Arial"/>
          <w:sz w:val="24"/>
          <w:szCs w:val="24"/>
        </w:rPr>
        <w:t>no se pueden estudiar los agravios.</w:t>
      </w:r>
    </w:p>
    <w:p w14:paraId="135F9A5A" w14:textId="77777777" w:rsidR="007A04FC" w:rsidRPr="00536929" w:rsidRDefault="003043F6" w:rsidP="00E70D8B">
      <w:pPr>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 xml:space="preserve">Considera que </w:t>
      </w:r>
      <w:r w:rsidR="00537D86" w:rsidRPr="00536929">
        <w:rPr>
          <w:rFonts w:ascii="Arial" w:hAnsi="Arial" w:cs="Arial"/>
          <w:sz w:val="24"/>
          <w:szCs w:val="24"/>
        </w:rPr>
        <w:t xml:space="preserve">dicha incongruencia </w:t>
      </w:r>
      <w:r w:rsidR="00E70D8B" w:rsidRPr="00536929">
        <w:rPr>
          <w:rFonts w:ascii="Arial" w:hAnsi="Arial" w:cs="Arial"/>
          <w:sz w:val="24"/>
          <w:szCs w:val="24"/>
        </w:rPr>
        <w:t>vulnera su derecho de acceso a la administración de justicia, al imponerle la carga desproporcionada de establecer ante esta Sala Regional</w:t>
      </w:r>
      <w:r w:rsidR="00A076CF" w:rsidRPr="00536929">
        <w:rPr>
          <w:rFonts w:ascii="Arial" w:hAnsi="Arial" w:cs="Arial"/>
          <w:sz w:val="24"/>
          <w:szCs w:val="24"/>
        </w:rPr>
        <w:t>,</w:t>
      </w:r>
      <w:r w:rsidR="00E70D8B" w:rsidRPr="00536929">
        <w:rPr>
          <w:rFonts w:ascii="Arial" w:hAnsi="Arial" w:cs="Arial"/>
          <w:sz w:val="24"/>
          <w:szCs w:val="24"/>
        </w:rPr>
        <w:t xml:space="preserve"> agravios contra la inoperancia y el carácter de infundado.</w:t>
      </w:r>
    </w:p>
    <w:p w14:paraId="550AC3BA" w14:textId="105F8BF6" w:rsidR="003043F6" w:rsidRPr="00536929" w:rsidRDefault="007A04FC" w:rsidP="00E70D8B">
      <w:pPr>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Al respecto, c</w:t>
      </w:r>
      <w:r w:rsidR="003043F6" w:rsidRPr="00536929">
        <w:rPr>
          <w:rFonts w:ascii="Arial" w:hAnsi="Arial" w:cs="Arial"/>
          <w:sz w:val="24"/>
          <w:szCs w:val="24"/>
        </w:rPr>
        <w:t>ita la tesis IV.2º.C.J/8 de rubro</w:t>
      </w:r>
      <w:r w:rsidRPr="00536929">
        <w:rPr>
          <w:rFonts w:ascii="Arial" w:hAnsi="Arial" w:cs="Arial"/>
          <w:sz w:val="24"/>
          <w:szCs w:val="24"/>
        </w:rPr>
        <w:t>:</w:t>
      </w:r>
      <w:r w:rsidR="003043F6" w:rsidRPr="00536929">
        <w:rPr>
          <w:rFonts w:ascii="Arial" w:hAnsi="Arial" w:cs="Arial"/>
          <w:sz w:val="24"/>
          <w:szCs w:val="24"/>
        </w:rPr>
        <w:t xml:space="preserve"> </w:t>
      </w:r>
      <w:r w:rsidR="003043F6" w:rsidRPr="00536929">
        <w:rPr>
          <w:rFonts w:ascii="Arial" w:hAnsi="Arial" w:cs="Arial"/>
          <w:i/>
          <w:iCs/>
          <w:sz w:val="24"/>
          <w:szCs w:val="24"/>
        </w:rPr>
        <w:t>Sentencia de apelación Incongruente. Es aquella que no obstante calificar de inoperantes los agravios, aborda el fondo de ellos, dejando en estado de indefensión a los recurrentes</w:t>
      </w:r>
      <w:r w:rsidR="003043F6" w:rsidRPr="00536929">
        <w:rPr>
          <w:rFonts w:ascii="Arial" w:hAnsi="Arial" w:cs="Arial"/>
          <w:sz w:val="24"/>
          <w:szCs w:val="24"/>
        </w:rPr>
        <w:t>.</w:t>
      </w:r>
    </w:p>
    <w:p w14:paraId="0DF21FD3" w14:textId="1B0684C2" w:rsidR="0073598F" w:rsidRPr="00536929" w:rsidRDefault="00A03AFE" w:rsidP="000F70A3">
      <w:pPr>
        <w:spacing w:line="360" w:lineRule="auto"/>
        <w:jc w:val="both"/>
        <w:rPr>
          <w:rFonts w:ascii="Arial" w:hAnsi="Arial" w:cs="Arial"/>
          <w:sz w:val="24"/>
          <w:szCs w:val="24"/>
        </w:rPr>
      </w:pPr>
      <w:r w:rsidRPr="00536929">
        <w:rPr>
          <w:rFonts w:ascii="Arial" w:hAnsi="Arial" w:cs="Arial"/>
          <w:sz w:val="24"/>
          <w:szCs w:val="24"/>
        </w:rPr>
        <w:t xml:space="preserve">El agravio es </w:t>
      </w:r>
      <w:r w:rsidRPr="00536929">
        <w:rPr>
          <w:rFonts w:ascii="Arial" w:hAnsi="Arial" w:cs="Arial"/>
          <w:b/>
          <w:sz w:val="24"/>
          <w:szCs w:val="24"/>
        </w:rPr>
        <w:t>ineficaz</w:t>
      </w:r>
      <w:r w:rsidR="007A04FC" w:rsidRPr="00536929">
        <w:rPr>
          <w:rFonts w:ascii="Arial" w:hAnsi="Arial" w:cs="Arial"/>
          <w:b/>
          <w:sz w:val="24"/>
          <w:szCs w:val="24"/>
        </w:rPr>
        <w:t xml:space="preserve"> </w:t>
      </w:r>
      <w:r w:rsidR="007A04FC" w:rsidRPr="00536929">
        <w:rPr>
          <w:rFonts w:ascii="Arial" w:eastAsia="Calibri" w:hAnsi="Arial" w:cs="Arial"/>
          <w:bCs/>
          <w:sz w:val="24"/>
          <w:szCs w:val="24"/>
          <w:lang w:val="es-ES_tradnl"/>
        </w:rPr>
        <w:t>p</w:t>
      </w:r>
      <w:r w:rsidR="00A83CCF" w:rsidRPr="00536929">
        <w:rPr>
          <w:rFonts w:ascii="Arial" w:eastAsia="Calibri" w:hAnsi="Arial" w:cs="Arial"/>
          <w:bCs/>
          <w:sz w:val="24"/>
          <w:szCs w:val="24"/>
          <w:lang w:val="es-ES_tradnl"/>
        </w:rPr>
        <w:t xml:space="preserve">orque el </w:t>
      </w:r>
      <w:r w:rsidR="00A83CCF" w:rsidRPr="00536929">
        <w:rPr>
          <w:rFonts w:ascii="Arial" w:eastAsia="Calibri" w:hAnsi="Arial" w:cs="Arial"/>
          <w:bCs/>
          <w:i/>
          <w:sz w:val="24"/>
          <w:szCs w:val="24"/>
          <w:lang w:val="es-ES_tradnl"/>
        </w:rPr>
        <w:t>Tribunal local</w:t>
      </w:r>
      <w:r w:rsidR="00A83CCF" w:rsidRPr="00536929">
        <w:rPr>
          <w:rFonts w:ascii="Arial" w:eastAsia="Calibri" w:hAnsi="Arial" w:cs="Arial"/>
          <w:bCs/>
          <w:sz w:val="24"/>
          <w:szCs w:val="24"/>
          <w:lang w:val="es-ES_tradnl"/>
        </w:rPr>
        <w:t xml:space="preserve"> determinó la </w:t>
      </w:r>
      <w:r w:rsidR="00A83CCF" w:rsidRPr="00536929">
        <w:rPr>
          <w:rFonts w:ascii="Arial" w:eastAsia="Calibri" w:hAnsi="Arial" w:cs="Arial"/>
          <w:b/>
          <w:sz w:val="24"/>
          <w:szCs w:val="24"/>
          <w:lang w:val="es-ES_tradnl"/>
        </w:rPr>
        <w:t>inoperancia</w:t>
      </w:r>
      <w:r w:rsidR="00A83CCF" w:rsidRPr="00536929">
        <w:rPr>
          <w:rFonts w:ascii="Arial" w:eastAsia="Calibri" w:hAnsi="Arial" w:cs="Arial"/>
          <w:bCs/>
          <w:sz w:val="24"/>
          <w:szCs w:val="24"/>
          <w:lang w:val="es-ES_tradnl"/>
        </w:rPr>
        <w:t xml:space="preserve"> de los agravios, debido a que:  </w:t>
      </w:r>
    </w:p>
    <w:p w14:paraId="24FC89A2" w14:textId="3445369B" w:rsidR="008C5E7D" w:rsidRPr="00536929" w:rsidRDefault="008C5E7D" w:rsidP="007A04FC">
      <w:pPr>
        <w:spacing w:before="240" w:after="240" w:line="240" w:lineRule="auto"/>
        <w:ind w:left="567" w:right="709"/>
        <w:jc w:val="both"/>
        <w:rPr>
          <w:rFonts w:ascii="Arial" w:eastAsia="Calibri" w:hAnsi="Arial" w:cs="Arial"/>
          <w:bCs/>
          <w:lang w:val="es-ES_tradnl"/>
        </w:rPr>
      </w:pPr>
      <w:r w:rsidRPr="00536929">
        <w:rPr>
          <w:rFonts w:ascii="Arial" w:eastAsia="Calibri" w:hAnsi="Arial" w:cs="Arial"/>
          <w:bCs/>
          <w:lang w:val="es-ES_tradnl"/>
        </w:rPr>
        <w:t xml:space="preserve">Los promoventes partían de una premisa </w:t>
      </w:r>
      <w:r w:rsidR="0074564F" w:rsidRPr="00536929">
        <w:rPr>
          <w:rFonts w:ascii="Arial" w:eastAsia="Calibri" w:hAnsi="Arial" w:cs="Arial"/>
          <w:bCs/>
          <w:lang w:val="es-ES_tradnl"/>
        </w:rPr>
        <w:t>inexacta</w:t>
      </w:r>
      <w:r w:rsidRPr="00536929">
        <w:rPr>
          <w:rFonts w:ascii="Arial" w:eastAsia="Calibri" w:hAnsi="Arial" w:cs="Arial"/>
          <w:bCs/>
          <w:lang w:val="es-ES_tradnl"/>
        </w:rPr>
        <w:t xml:space="preserve">, </w:t>
      </w:r>
      <w:r w:rsidR="00D231AC" w:rsidRPr="00536929">
        <w:rPr>
          <w:rFonts w:ascii="Arial" w:eastAsia="Calibri" w:hAnsi="Arial" w:cs="Arial"/>
          <w:bCs/>
          <w:lang w:val="es-ES_tradnl"/>
        </w:rPr>
        <w:t xml:space="preserve">al considerar que </w:t>
      </w:r>
      <w:r w:rsidR="0074564F" w:rsidRPr="00536929">
        <w:rPr>
          <w:rFonts w:ascii="Arial" w:eastAsia="Calibri" w:hAnsi="Arial" w:cs="Arial"/>
          <w:bCs/>
          <w:lang w:val="es-ES_tradnl"/>
        </w:rPr>
        <w:t xml:space="preserve">en </w:t>
      </w:r>
      <w:r w:rsidR="00D231AC" w:rsidRPr="00536929">
        <w:rPr>
          <w:rFonts w:ascii="Arial" w:eastAsia="Calibri" w:hAnsi="Arial" w:cs="Arial"/>
          <w:bCs/>
          <w:lang w:val="es-ES_tradnl"/>
        </w:rPr>
        <w:t>las casillas impugnadas</w:t>
      </w:r>
      <w:r w:rsidR="0074564F" w:rsidRPr="00536929">
        <w:rPr>
          <w:rFonts w:ascii="Arial" w:eastAsia="Calibri" w:hAnsi="Arial" w:cs="Arial"/>
          <w:bCs/>
          <w:lang w:val="es-ES_tradnl"/>
        </w:rPr>
        <w:t xml:space="preserve"> </w:t>
      </w:r>
      <w:r w:rsidR="001072EE" w:rsidRPr="00536929">
        <w:rPr>
          <w:rFonts w:ascii="Arial" w:eastAsia="Calibri" w:hAnsi="Arial" w:cs="Arial"/>
          <w:bCs/>
          <w:lang w:val="es-ES_tradnl"/>
        </w:rPr>
        <w:t xml:space="preserve">habían sido </w:t>
      </w:r>
      <w:r w:rsidRPr="00536929">
        <w:rPr>
          <w:rFonts w:ascii="Arial" w:eastAsia="Calibri" w:hAnsi="Arial" w:cs="Arial"/>
          <w:bCs/>
          <w:lang w:val="es-ES_tradnl"/>
        </w:rPr>
        <w:t xml:space="preserve">objeto de recuento. </w:t>
      </w:r>
    </w:p>
    <w:p w14:paraId="0FDAD539" w14:textId="680B9907" w:rsidR="001072EE" w:rsidRPr="00536929" w:rsidRDefault="001072EE" w:rsidP="007A04FC">
      <w:pPr>
        <w:spacing w:before="240" w:after="240" w:line="240" w:lineRule="auto"/>
        <w:ind w:left="567" w:right="709"/>
        <w:jc w:val="both"/>
        <w:rPr>
          <w:rFonts w:ascii="Arial" w:eastAsia="Calibri" w:hAnsi="Arial" w:cs="Arial"/>
          <w:bCs/>
          <w:lang w:val="es-ES_tradnl"/>
        </w:rPr>
      </w:pPr>
      <w:r w:rsidRPr="00536929">
        <w:rPr>
          <w:rFonts w:ascii="Arial" w:eastAsia="Calibri" w:hAnsi="Arial" w:cs="Arial"/>
          <w:bCs/>
          <w:lang w:val="es-ES_tradnl"/>
        </w:rPr>
        <w:t xml:space="preserve">Que si bien, </w:t>
      </w:r>
      <w:r w:rsidR="0074564F" w:rsidRPr="00536929">
        <w:rPr>
          <w:rFonts w:ascii="Arial" w:eastAsia="Calibri" w:hAnsi="Arial" w:cs="Arial"/>
          <w:bCs/>
          <w:lang w:val="es-ES_tradnl"/>
        </w:rPr>
        <w:t xml:space="preserve">se afirmó </w:t>
      </w:r>
      <w:r w:rsidRPr="00536929">
        <w:rPr>
          <w:rFonts w:ascii="Arial" w:eastAsia="Calibri" w:hAnsi="Arial" w:cs="Arial"/>
          <w:bCs/>
          <w:lang w:val="es-ES_tradnl"/>
        </w:rPr>
        <w:t xml:space="preserve">que en el escrutinio y cómputo existieron boletas sobrantes y faltantes; sin embargo, </w:t>
      </w:r>
      <w:r w:rsidRPr="00536929">
        <w:rPr>
          <w:rFonts w:ascii="Arial" w:eastAsia="Calibri" w:hAnsi="Arial" w:cs="Arial"/>
          <w:bCs/>
          <w:u w:val="single"/>
          <w:lang w:val="es-ES_tradnl"/>
        </w:rPr>
        <w:t xml:space="preserve">no </w:t>
      </w:r>
      <w:r w:rsidR="0074564F" w:rsidRPr="00536929">
        <w:rPr>
          <w:rFonts w:ascii="Arial" w:eastAsia="Calibri" w:hAnsi="Arial" w:cs="Arial"/>
          <w:bCs/>
          <w:u w:val="single"/>
          <w:lang w:val="es-ES_tradnl"/>
        </w:rPr>
        <w:t>se señaló</w:t>
      </w:r>
      <w:r w:rsidRPr="00536929">
        <w:rPr>
          <w:rFonts w:ascii="Arial" w:eastAsia="Calibri" w:hAnsi="Arial" w:cs="Arial"/>
          <w:bCs/>
          <w:u w:val="single"/>
          <w:lang w:val="es-ES_tradnl"/>
        </w:rPr>
        <w:t xml:space="preserve"> algún error o confronta entre los rubros fundamentales</w:t>
      </w:r>
      <w:r w:rsidRPr="00536929">
        <w:rPr>
          <w:rFonts w:ascii="Arial" w:eastAsia="Calibri" w:hAnsi="Arial" w:cs="Arial"/>
          <w:bCs/>
          <w:lang w:val="es-ES_tradnl"/>
        </w:rPr>
        <w:t xml:space="preserve"> -número de ciudadanos y ciudadanas que votaron conforme a la lista nominal, total de votos sacados de la urna y votación total emitida-.</w:t>
      </w:r>
    </w:p>
    <w:p w14:paraId="4B089724" w14:textId="0DFCD06B" w:rsidR="001072EE" w:rsidRPr="00536929" w:rsidRDefault="0074564F" w:rsidP="007A04FC">
      <w:pPr>
        <w:spacing w:before="240" w:after="240" w:line="240" w:lineRule="auto"/>
        <w:ind w:left="567" w:right="709"/>
        <w:jc w:val="both"/>
        <w:rPr>
          <w:rFonts w:ascii="Arial" w:eastAsia="Calibri" w:hAnsi="Arial" w:cs="Arial"/>
          <w:bCs/>
          <w:lang w:val="es-ES_tradnl"/>
        </w:rPr>
      </w:pPr>
      <w:r w:rsidRPr="00536929">
        <w:rPr>
          <w:rFonts w:ascii="Arial" w:eastAsia="Calibri" w:hAnsi="Arial" w:cs="Arial"/>
          <w:bCs/>
          <w:lang w:val="es-ES_tradnl"/>
        </w:rPr>
        <w:t>Lo cual</w:t>
      </w:r>
      <w:r w:rsidR="001072EE" w:rsidRPr="00536929">
        <w:rPr>
          <w:rFonts w:ascii="Arial" w:eastAsia="Calibri" w:hAnsi="Arial" w:cs="Arial"/>
          <w:bCs/>
          <w:lang w:val="es-ES_tradnl"/>
        </w:rPr>
        <w:t xml:space="preserve">, era necesario para pronunciarse sobre el error o dolo en el cómputo de los votos, pues la parte actora </w:t>
      </w:r>
      <w:r w:rsidR="001072EE" w:rsidRPr="00536929">
        <w:rPr>
          <w:rFonts w:ascii="Arial" w:eastAsia="Calibri" w:hAnsi="Arial" w:cs="Arial"/>
          <w:bCs/>
          <w:u w:val="single"/>
          <w:lang w:val="es-ES_tradnl"/>
        </w:rPr>
        <w:t>debía identificar al menos dos rubros fundamentales en los que considerara que exista discrepancias y que a través de su cotejo resultara evidente la irregularidad denunciada</w:t>
      </w:r>
      <w:r w:rsidR="00797C69" w:rsidRPr="00536929">
        <w:rPr>
          <w:rFonts w:ascii="Arial" w:eastAsia="Calibri" w:hAnsi="Arial" w:cs="Arial"/>
          <w:bCs/>
          <w:lang w:val="es-ES_tradnl"/>
        </w:rPr>
        <w:t>.</w:t>
      </w:r>
    </w:p>
    <w:p w14:paraId="55D7A66E" w14:textId="10CE709B" w:rsidR="001072EE" w:rsidRPr="00536929" w:rsidRDefault="001072EE" w:rsidP="007A04FC">
      <w:pPr>
        <w:spacing w:before="240" w:after="240" w:line="240" w:lineRule="auto"/>
        <w:ind w:left="567" w:right="709"/>
        <w:jc w:val="both"/>
        <w:rPr>
          <w:rFonts w:ascii="Arial" w:eastAsia="Calibri" w:hAnsi="Arial" w:cs="Arial"/>
          <w:bCs/>
          <w:lang w:val="es-ES_tradnl"/>
        </w:rPr>
      </w:pPr>
      <w:r w:rsidRPr="00536929">
        <w:rPr>
          <w:rFonts w:ascii="Arial" w:eastAsia="Calibri" w:hAnsi="Arial" w:cs="Arial"/>
          <w:bCs/>
          <w:lang w:val="es-ES_tradnl"/>
        </w:rPr>
        <w:t>Ello es así, ya que los rubros fundamentales están estrechamente vinculados por la congruencia y racionalidad que debe existir entre</w:t>
      </w:r>
      <w:r w:rsidR="0074564F" w:rsidRPr="00536929">
        <w:rPr>
          <w:rFonts w:ascii="Arial" w:eastAsia="Calibri" w:hAnsi="Arial" w:cs="Arial"/>
          <w:bCs/>
          <w:lang w:val="es-ES_tradnl"/>
        </w:rPr>
        <w:t xml:space="preserve"> los rubos</w:t>
      </w:r>
      <w:r w:rsidRPr="00536929">
        <w:rPr>
          <w:rFonts w:ascii="Arial" w:eastAsia="Calibri" w:hAnsi="Arial" w:cs="Arial"/>
          <w:bCs/>
          <w:lang w:val="es-ES_tradnl"/>
        </w:rPr>
        <w:t xml:space="preserve">, porque el número de personas que acuden a sufragar en una casilla debe ser igual al número de votos emitidos en ésta y al número de votos extraídos de la urna, en caso de existir discrepancia, se traduce en error en el cómputo de los votos. </w:t>
      </w:r>
    </w:p>
    <w:p w14:paraId="5F1BAA4F" w14:textId="7EB9DF46" w:rsidR="0074564F" w:rsidRPr="00536929" w:rsidRDefault="001072EE" w:rsidP="007A04FC">
      <w:pPr>
        <w:spacing w:before="240" w:after="240" w:line="240" w:lineRule="auto"/>
        <w:ind w:left="567" w:right="709"/>
        <w:jc w:val="both"/>
        <w:rPr>
          <w:rFonts w:ascii="Arial" w:eastAsia="Calibri" w:hAnsi="Arial" w:cs="Arial"/>
          <w:bCs/>
          <w:lang w:val="es-ES_tradnl"/>
        </w:rPr>
      </w:pPr>
      <w:r w:rsidRPr="00536929">
        <w:rPr>
          <w:rFonts w:ascii="Arial" w:eastAsia="Calibri" w:hAnsi="Arial" w:cs="Arial"/>
          <w:bCs/>
          <w:lang w:val="es-ES_tradnl"/>
        </w:rPr>
        <w:t xml:space="preserve">Cuestión contraria cuando existe algún error en rubros accesorios - boletas recibidas o sobrantes-, </w:t>
      </w:r>
      <w:r w:rsidR="0074564F" w:rsidRPr="00536929">
        <w:rPr>
          <w:rFonts w:ascii="Arial" w:eastAsia="Calibri" w:hAnsi="Arial" w:cs="Arial"/>
          <w:bCs/>
          <w:lang w:val="es-ES_tradnl"/>
        </w:rPr>
        <w:t xml:space="preserve">no ocasionaba una irregularidad </w:t>
      </w:r>
    </w:p>
    <w:p w14:paraId="694C1F1D" w14:textId="2EF0CC2F" w:rsidR="0073598F" w:rsidRPr="00536929" w:rsidRDefault="0073598F" w:rsidP="007A04FC">
      <w:pPr>
        <w:spacing w:before="240" w:after="240" w:line="240" w:lineRule="auto"/>
        <w:ind w:left="567" w:right="709"/>
        <w:jc w:val="both"/>
        <w:rPr>
          <w:rFonts w:ascii="Arial" w:eastAsia="Calibri" w:hAnsi="Arial" w:cs="Arial"/>
          <w:bCs/>
          <w:lang w:val="es-ES_tradnl"/>
        </w:rPr>
      </w:pPr>
      <w:r w:rsidRPr="00536929">
        <w:rPr>
          <w:rFonts w:ascii="Arial" w:eastAsia="Calibri" w:hAnsi="Arial" w:cs="Arial"/>
          <w:bCs/>
          <w:u w:val="single"/>
          <w:lang w:val="es-ES_tradnl"/>
        </w:rPr>
        <w:t xml:space="preserve">Concluyendo que, </w:t>
      </w:r>
      <w:r w:rsidR="0074564F" w:rsidRPr="00536929">
        <w:rPr>
          <w:rFonts w:ascii="Arial" w:eastAsia="Calibri" w:hAnsi="Arial" w:cs="Arial"/>
          <w:bCs/>
          <w:u w:val="single"/>
          <w:lang w:val="es-ES_tradnl"/>
        </w:rPr>
        <w:t xml:space="preserve">al no plantearse </w:t>
      </w:r>
      <w:r w:rsidRPr="00536929">
        <w:rPr>
          <w:rFonts w:ascii="Arial" w:eastAsia="Calibri" w:hAnsi="Arial" w:cs="Arial"/>
          <w:bCs/>
          <w:u w:val="single"/>
          <w:lang w:val="es-ES_tradnl"/>
        </w:rPr>
        <w:t>error</w:t>
      </w:r>
      <w:r w:rsidR="0074564F" w:rsidRPr="00536929">
        <w:rPr>
          <w:rFonts w:ascii="Arial" w:eastAsia="Calibri" w:hAnsi="Arial" w:cs="Arial"/>
          <w:bCs/>
          <w:u w:val="single"/>
          <w:lang w:val="es-ES_tradnl"/>
        </w:rPr>
        <w:t>es</w:t>
      </w:r>
      <w:r w:rsidRPr="00536929">
        <w:rPr>
          <w:rFonts w:ascii="Arial" w:eastAsia="Calibri" w:hAnsi="Arial" w:cs="Arial"/>
          <w:bCs/>
          <w:u w:val="single"/>
          <w:lang w:val="es-ES_tradnl"/>
        </w:rPr>
        <w:t xml:space="preserve"> o discrepancia</w:t>
      </w:r>
      <w:r w:rsidR="0074564F" w:rsidRPr="00536929">
        <w:rPr>
          <w:rFonts w:ascii="Arial" w:eastAsia="Calibri" w:hAnsi="Arial" w:cs="Arial"/>
          <w:bCs/>
          <w:u w:val="single"/>
          <w:lang w:val="es-ES_tradnl"/>
        </w:rPr>
        <w:t>s</w:t>
      </w:r>
      <w:r w:rsidRPr="00536929">
        <w:rPr>
          <w:rFonts w:ascii="Arial" w:eastAsia="Calibri" w:hAnsi="Arial" w:cs="Arial"/>
          <w:bCs/>
          <w:u w:val="single"/>
          <w:lang w:val="es-ES_tradnl"/>
        </w:rPr>
        <w:t xml:space="preserve"> en al menos dos rubros fundamentales, </w:t>
      </w:r>
      <w:r w:rsidR="0074564F" w:rsidRPr="00536929">
        <w:rPr>
          <w:rFonts w:ascii="Arial" w:eastAsia="Calibri" w:hAnsi="Arial" w:cs="Arial"/>
          <w:bCs/>
          <w:u w:val="single"/>
          <w:lang w:val="es-ES_tradnl"/>
        </w:rPr>
        <w:t xml:space="preserve">no se actualizaba </w:t>
      </w:r>
      <w:r w:rsidRPr="00536929">
        <w:rPr>
          <w:rFonts w:ascii="Arial" w:eastAsia="Calibri" w:hAnsi="Arial" w:cs="Arial"/>
          <w:bCs/>
          <w:u w:val="single"/>
          <w:lang w:val="es-ES_tradnl"/>
        </w:rPr>
        <w:t>la causa de nulidad invocada</w:t>
      </w:r>
      <w:r w:rsidRPr="00536929">
        <w:rPr>
          <w:rFonts w:ascii="Arial" w:eastAsia="Calibri" w:hAnsi="Arial" w:cs="Arial"/>
          <w:bCs/>
          <w:lang w:val="es-ES_tradnl"/>
        </w:rPr>
        <w:t xml:space="preserve">. </w:t>
      </w:r>
    </w:p>
    <w:p w14:paraId="399008C6" w14:textId="63EFF70B" w:rsidR="00575649" w:rsidRPr="00536929" w:rsidRDefault="00A83CCF" w:rsidP="00A83CCF">
      <w:pPr>
        <w:spacing w:before="240" w:after="240" w:line="360" w:lineRule="auto"/>
        <w:jc w:val="both"/>
        <w:rPr>
          <w:rFonts w:ascii="Arial" w:eastAsia="Calibri" w:hAnsi="Arial" w:cs="Arial"/>
          <w:bCs/>
          <w:sz w:val="24"/>
          <w:szCs w:val="24"/>
          <w:lang w:val="es-ES_tradnl"/>
        </w:rPr>
      </w:pPr>
      <w:r w:rsidRPr="00536929">
        <w:rPr>
          <w:rFonts w:ascii="Arial" w:eastAsia="Calibri" w:hAnsi="Arial" w:cs="Arial"/>
          <w:bCs/>
          <w:sz w:val="24"/>
          <w:szCs w:val="24"/>
          <w:lang w:val="es-ES_tradnl"/>
        </w:rPr>
        <w:t xml:space="preserve">Por otra parte, </w:t>
      </w:r>
      <w:r w:rsidR="007A04FC" w:rsidRPr="00536929">
        <w:rPr>
          <w:rFonts w:ascii="Arial" w:eastAsia="Calibri" w:hAnsi="Arial" w:cs="Arial"/>
          <w:bCs/>
          <w:sz w:val="24"/>
          <w:szCs w:val="24"/>
          <w:lang w:val="es-ES_tradnl"/>
        </w:rPr>
        <w:t xml:space="preserve">el </w:t>
      </w:r>
      <w:r w:rsidR="007A04FC" w:rsidRPr="00536929">
        <w:rPr>
          <w:rFonts w:ascii="Arial" w:eastAsia="Calibri" w:hAnsi="Arial" w:cs="Arial"/>
          <w:bCs/>
          <w:i/>
          <w:iCs/>
          <w:sz w:val="24"/>
          <w:szCs w:val="24"/>
          <w:lang w:val="es-ES_tradnl"/>
        </w:rPr>
        <w:t xml:space="preserve">Tribunal local </w:t>
      </w:r>
      <w:r w:rsidR="007A04FC" w:rsidRPr="00536929">
        <w:rPr>
          <w:rFonts w:ascii="Arial" w:eastAsia="Calibri" w:hAnsi="Arial" w:cs="Arial"/>
          <w:bCs/>
          <w:sz w:val="24"/>
          <w:szCs w:val="24"/>
          <w:lang w:val="es-ES_tradnl"/>
        </w:rPr>
        <w:t xml:space="preserve">también razonó </w:t>
      </w:r>
      <w:r w:rsidRPr="00536929">
        <w:rPr>
          <w:rFonts w:ascii="Arial" w:eastAsia="Calibri" w:hAnsi="Arial" w:cs="Arial"/>
          <w:bCs/>
          <w:sz w:val="24"/>
          <w:szCs w:val="24"/>
          <w:lang w:val="es-ES_tradnl"/>
        </w:rPr>
        <w:t xml:space="preserve">que, en el caso de que resultara procedente el análisis de las casillas impugnadas, el agravio resultaría infundado, al estimar que:   </w:t>
      </w:r>
    </w:p>
    <w:p w14:paraId="37570E3C" w14:textId="55590033" w:rsidR="00C8439D" w:rsidRPr="00536929" w:rsidRDefault="00C8439D" w:rsidP="007A04FC">
      <w:pPr>
        <w:pStyle w:val="Prrafodelista"/>
        <w:numPr>
          <w:ilvl w:val="0"/>
          <w:numId w:val="14"/>
        </w:numPr>
        <w:spacing w:before="240" w:after="240" w:line="240" w:lineRule="auto"/>
        <w:ind w:right="709"/>
        <w:jc w:val="both"/>
        <w:rPr>
          <w:rFonts w:ascii="Arial" w:eastAsia="Calibri" w:hAnsi="Arial" w:cs="Arial"/>
          <w:bCs/>
          <w:lang w:val="es-ES_tradnl"/>
        </w:rPr>
      </w:pPr>
      <w:r w:rsidRPr="00536929">
        <w:rPr>
          <w:rFonts w:ascii="Arial" w:eastAsia="Calibri" w:hAnsi="Arial" w:cs="Arial"/>
          <w:bCs/>
          <w:lang w:val="es-ES_tradnl"/>
        </w:rPr>
        <w:t>En las</w:t>
      </w:r>
      <w:r w:rsidR="0073598F" w:rsidRPr="00536929">
        <w:rPr>
          <w:rFonts w:ascii="Arial" w:eastAsia="Calibri" w:hAnsi="Arial" w:cs="Arial"/>
          <w:bCs/>
          <w:lang w:val="es-ES_tradnl"/>
        </w:rPr>
        <w:t xml:space="preserve"> casillas </w:t>
      </w:r>
      <w:r w:rsidR="00575649" w:rsidRPr="00536929">
        <w:rPr>
          <w:rFonts w:ascii="Arial" w:eastAsia="Calibri" w:hAnsi="Arial" w:cs="Arial"/>
          <w:bCs/>
          <w:lang w:val="es-ES_tradnl"/>
        </w:rPr>
        <w:t>2816 C1, 2824 B, 2829 B, 2836 B, 2847 B, 2847 C1, 2852 C1, 2859 B, 2862 C1, 2865 C1, 2875 C1, 2884 B y 2888 C1</w:t>
      </w:r>
      <w:r w:rsidRPr="00536929">
        <w:rPr>
          <w:rFonts w:ascii="Arial" w:eastAsia="Calibri" w:hAnsi="Arial" w:cs="Arial"/>
          <w:bCs/>
          <w:u w:val="single"/>
          <w:lang w:val="es-ES_tradnl"/>
        </w:rPr>
        <w:t xml:space="preserve">, en un ejercicio hipotético </w:t>
      </w:r>
      <w:r w:rsidR="0074564F" w:rsidRPr="00536929">
        <w:rPr>
          <w:rFonts w:ascii="Arial" w:eastAsia="Calibri" w:hAnsi="Arial" w:cs="Arial"/>
          <w:bCs/>
          <w:u w:val="single"/>
          <w:lang w:val="es-ES_tradnl"/>
        </w:rPr>
        <w:t>de acreditarse la irregularidad</w:t>
      </w:r>
      <w:r w:rsidRPr="00536929">
        <w:rPr>
          <w:rFonts w:ascii="Arial" w:eastAsia="Calibri" w:hAnsi="Arial" w:cs="Arial"/>
          <w:bCs/>
          <w:u w:val="single"/>
          <w:lang w:val="es-ES_tradnl"/>
        </w:rPr>
        <w:t xml:space="preserve">, no resultaba </w:t>
      </w:r>
      <w:r w:rsidRPr="00536929">
        <w:rPr>
          <w:rFonts w:ascii="Arial" w:eastAsia="Calibri" w:hAnsi="Arial" w:cs="Arial"/>
          <w:bCs/>
          <w:u w:val="single"/>
          <w:lang w:val="es-ES_tradnl"/>
        </w:rPr>
        <w:lastRenderedPageBreak/>
        <w:t>determinante para anular la votación,</w:t>
      </w:r>
      <w:r w:rsidRPr="00536929">
        <w:rPr>
          <w:rFonts w:ascii="Arial" w:eastAsia="Calibri" w:hAnsi="Arial" w:cs="Arial"/>
          <w:bCs/>
          <w:lang w:val="es-ES_tradnl"/>
        </w:rPr>
        <w:t xml:space="preserve"> dado que en todos los casos el error no supera la diferencia de votos entre quienes ocuparon el primer y segundo lugar.</w:t>
      </w:r>
    </w:p>
    <w:p w14:paraId="6B5D5BAF" w14:textId="77777777" w:rsidR="00C8439D" w:rsidRPr="00536929" w:rsidRDefault="00C8439D" w:rsidP="007A04FC">
      <w:pPr>
        <w:pStyle w:val="Prrafodelista"/>
        <w:spacing w:before="240" w:after="240" w:line="240" w:lineRule="auto"/>
        <w:ind w:left="1056" w:right="709"/>
        <w:jc w:val="both"/>
        <w:rPr>
          <w:rFonts w:ascii="Arial" w:eastAsia="Calibri" w:hAnsi="Arial" w:cs="Arial"/>
          <w:bCs/>
          <w:lang w:val="es-ES_tradnl"/>
        </w:rPr>
      </w:pPr>
    </w:p>
    <w:p w14:paraId="0BD7FA91" w14:textId="3245EF2A" w:rsidR="00A83CCF" w:rsidRPr="00536929" w:rsidRDefault="00C8439D" w:rsidP="007A04FC">
      <w:pPr>
        <w:pStyle w:val="Prrafodelista"/>
        <w:numPr>
          <w:ilvl w:val="0"/>
          <w:numId w:val="14"/>
        </w:numPr>
        <w:spacing w:before="240" w:after="240" w:line="240" w:lineRule="auto"/>
        <w:ind w:right="709"/>
        <w:jc w:val="both"/>
        <w:rPr>
          <w:rFonts w:ascii="Arial" w:eastAsia="Calibri" w:hAnsi="Arial" w:cs="Arial"/>
          <w:bCs/>
          <w:lang w:val="es-ES_tradnl"/>
        </w:rPr>
      </w:pPr>
      <w:r w:rsidRPr="00536929">
        <w:rPr>
          <w:rFonts w:ascii="Arial" w:eastAsia="Calibri" w:hAnsi="Arial" w:cs="Arial"/>
          <w:bCs/>
          <w:lang w:val="es-ES_tradnl"/>
        </w:rPr>
        <w:t>En las casillas 2838 C1 y 2841 C1</w:t>
      </w:r>
      <w:r w:rsidR="0074564F" w:rsidRPr="00536929">
        <w:rPr>
          <w:rFonts w:ascii="Arial" w:eastAsia="Calibri" w:hAnsi="Arial" w:cs="Arial"/>
          <w:bCs/>
          <w:u w:val="single"/>
          <w:lang w:val="es-ES_tradnl"/>
        </w:rPr>
        <w:t>,</w:t>
      </w:r>
      <w:r w:rsidRPr="00536929">
        <w:rPr>
          <w:rFonts w:ascii="Arial" w:eastAsia="Calibri" w:hAnsi="Arial" w:cs="Arial"/>
          <w:bCs/>
          <w:u w:val="single"/>
          <w:lang w:val="es-ES_tradnl"/>
        </w:rPr>
        <w:t xml:space="preserve"> no se actualizaba la irregularidad, porque de las actas de escrutinio y cómputo, se advertía la coincidencia</w:t>
      </w:r>
      <w:r w:rsidR="0074564F" w:rsidRPr="00536929">
        <w:rPr>
          <w:rFonts w:ascii="Arial" w:eastAsia="Calibri" w:hAnsi="Arial" w:cs="Arial"/>
          <w:bCs/>
          <w:u w:val="single"/>
          <w:lang w:val="es-ES_tradnl"/>
        </w:rPr>
        <w:t xml:space="preserve"> en los rubros fundamentales</w:t>
      </w:r>
      <w:r w:rsidRPr="00536929">
        <w:rPr>
          <w:rFonts w:ascii="Arial" w:eastAsia="Calibri" w:hAnsi="Arial" w:cs="Arial"/>
          <w:bCs/>
          <w:lang w:val="es-ES_tradnl"/>
        </w:rPr>
        <w:t xml:space="preserve">. </w:t>
      </w:r>
    </w:p>
    <w:p w14:paraId="18604645" w14:textId="5A0615F8" w:rsidR="00A83CCF" w:rsidRPr="00536929" w:rsidRDefault="00A83CCF" w:rsidP="00A83CCF">
      <w:pPr>
        <w:spacing w:before="240" w:after="240" w:line="360" w:lineRule="auto"/>
        <w:jc w:val="both"/>
        <w:rPr>
          <w:rFonts w:ascii="Arial" w:eastAsia="Calibri" w:hAnsi="Arial" w:cs="Arial"/>
          <w:bCs/>
          <w:sz w:val="24"/>
          <w:szCs w:val="24"/>
          <w:lang w:val="es-ES_tradnl"/>
        </w:rPr>
      </w:pPr>
      <w:r w:rsidRPr="00536929">
        <w:rPr>
          <w:rFonts w:ascii="Arial" w:eastAsia="Calibri" w:hAnsi="Arial" w:cs="Arial"/>
          <w:bCs/>
          <w:sz w:val="24"/>
          <w:szCs w:val="24"/>
          <w:lang w:val="es-ES_tradnl"/>
        </w:rPr>
        <w:t xml:space="preserve">De lo anterior, se tiene que el </w:t>
      </w:r>
      <w:r w:rsidR="00E85B2A" w:rsidRPr="00536929">
        <w:rPr>
          <w:rFonts w:ascii="Arial" w:eastAsia="Calibri" w:hAnsi="Arial" w:cs="Arial"/>
          <w:bCs/>
          <w:sz w:val="24"/>
          <w:szCs w:val="24"/>
          <w:lang w:val="es-ES_tradnl"/>
        </w:rPr>
        <w:t xml:space="preserve">argumento central del </w:t>
      </w:r>
      <w:r w:rsidRPr="00536929">
        <w:rPr>
          <w:rFonts w:ascii="Arial" w:eastAsia="Calibri" w:hAnsi="Arial" w:cs="Arial"/>
          <w:bCs/>
          <w:i/>
          <w:sz w:val="24"/>
          <w:szCs w:val="24"/>
          <w:lang w:val="es-ES_tradnl"/>
        </w:rPr>
        <w:t>Tribunal local</w:t>
      </w:r>
      <w:r w:rsidRPr="00536929">
        <w:rPr>
          <w:rFonts w:ascii="Arial" w:eastAsia="Calibri" w:hAnsi="Arial" w:cs="Arial"/>
          <w:bCs/>
          <w:sz w:val="24"/>
          <w:szCs w:val="24"/>
          <w:lang w:val="es-ES_tradnl"/>
        </w:rPr>
        <w:t xml:space="preserve"> </w:t>
      </w:r>
      <w:r w:rsidR="00E85B2A" w:rsidRPr="00536929">
        <w:rPr>
          <w:rFonts w:ascii="Arial" w:eastAsia="Calibri" w:hAnsi="Arial" w:cs="Arial"/>
          <w:bCs/>
          <w:sz w:val="24"/>
          <w:szCs w:val="24"/>
          <w:lang w:val="es-ES_tradnl"/>
        </w:rPr>
        <w:t xml:space="preserve">es en el que </w:t>
      </w:r>
      <w:r w:rsidRPr="00536929">
        <w:rPr>
          <w:rFonts w:ascii="Arial" w:eastAsia="Calibri" w:hAnsi="Arial" w:cs="Arial"/>
          <w:bCs/>
          <w:sz w:val="24"/>
          <w:szCs w:val="24"/>
          <w:lang w:val="es-ES_tradnl"/>
        </w:rPr>
        <w:t xml:space="preserve">consideró que los agravios </w:t>
      </w:r>
      <w:r w:rsidR="00111C7F" w:rsidRPr="00536929">
        <w:rPr>
          <w:rFonts w:ascii="Arial" w:eastAsia="Calibri" w:hAnsi="Arial" w:cs="Arial"/>
          <w:bCs/>
          <w:sz w:val="24"/>
          <w:szCs w:val="24"/>
          <w:lang w:val="es-ES_tradnl"/>
        </w:rPr>
        <w:t xml:space="preserve">son </w:t>
      </w:r>
      <w:r w:rsidRPr="00536929">
        <w:rPr>
          <w:rFonts w:ascii="Arial" w:eastAsia="Calibri" w:hAnsi="Arial" w:cs="Arial"/>
          <w:bCs/>
          <w:sz w:val="24"/>
          <w:szCs w:val="24"/>
          <w:lang w:val="es-ES_tradnl"/>
        </w:rPr>
        <w:t xml:space="preserve">inoperantes </w:t>
      </w:r>
      <w:r w:rsidR="00111C7F" w:rsidRPr="00536929">
        <w:rPr>
          <w:rFonts w:ascii="Arial" w:eastAsia="Calibri" w:hAnsi="Arial" w:cs="Arial"/>
          <w:bCs/>
          <w:sz w:val="24"/>
          <w:szCs w:val="24"/>
          <w:lang w:val="es-ES_tradnl"/>
        </w:rPr>
        <w:t xml:space="preserve">porque el promovente </w:t>
      </w:r>
      <w:r w:rsidRPr="00536929">
        <w:rPr>
          <w:rFonts w:ascii="Arial" w:eastAsia="Calibri" w:hAnsi="Arial" w:cs="Arial"/>
          <w:bCs/>
          <w:sz w:val="24"/>
          <w:szCs w:val="24"/>
          <w:lang w:val="es-ES_tradnl"/>
        </w:rPr>
        <w:t>no señal</w:t>
      </w:r>
      <w:r w:rsidR="00111C7F" w:rsidRPr="00536929">
        <w:rPr>
          <w:rFonts w:ascii="Arial" w:eastAsia="Calibri" w:hAnsi="Arial" w:cs="Arial"/>
          <w:bCs/>
          <w:sz w:val="24"/>
          <w:szCs w:val="24"/>
          <w:lang w:val="es-ES_tradnl"/>
        </w:rPr>
        <w:t>ó</w:t>
      </w:r>
      <w:r w:rsidRPr="00536929">
        <w:rPr>
          <w:rFonts w:ascii="Arial" w:eastAsia="Calibri" w:hAnsi="Arial" w:cs="Arial"/>
          <w:bCs/>
          <w:sz w:val="24"/>
          <w:szCs w:val="24"/>
          <w:lang w:val="es-ES_tradnl"/>
        </w:rPr>
        <w:t xml:space="preserve"> </w:t>
      </w:r>
      <w:r w:rsidRPr="00536929">
        <w:rPr>
          <w:rFonts w:ascii="Arial" w:hAnsi="Arial" w:cs="Arial"/>
          <w:sz w:val="24"/>
          <w:szCs w:val="24"/>
        </w:rPr>
        <w:t xml:space="preserve">algún error o confronta entre los rubros fundamentales, </w:t>
      </w:r>
      <w:r w:rsidR="00E310FC" w:rsidRPr="00536929">
        <w:rPr>
          <w:rFonts w:ascii="Arial" w:hAnsi="Arial" w:cs="Arial"/>
          <w:sz w:val="24"/>
          <w:szCs w:val="24"/>
        </w:rPr>
        <w:t xml:space="preserve">pues la irregularidad </w:t>
      </w:r>
      <w:r w:rsidR="00111C7F" w:rsidRPr="00536929">
        <w:rPr>
          <w:rFonts w:ascii="Arial" w:hAnsi="Arial" w:cs="Arial"/>
          <w:sz w:val="24"/>
          <w:szCs w:val="24"/>
        </w:rPr>
        <w:t xml:space="preserve">que </w:t>
      </w:r>
      <w:r w:rsidR="00E310FC" w:rsidRPr="00536929">
        <w:rPr>
          <w:rFonts w:ascii="Arial" w:hAnsi="Arial" w:cs="Arial"/>
          <w:sz w:val="24"/>
          <w:szCs w:val="24"/>
        </w:rPr>
        <w:t>se plante</w:t>
      </w:r>
      <w:r w:rsidR="00111C7F" w:rsidRPr="00536929">
        <w:rPr>
          <w:rFonts w:ascii="Arial" w:hAnsi="Arial" w:cs="Arial"/>
          <w:sz w:val="24"/>
          <w:szCs w:val="24"/>
        </w:rPr>
        <w:t>ó fue</w:t>
      </w:r>
      <w:r w:rsidR="00E310FC" w:rsidRPr="00536929">
        <w:rPr>
          <w:rFonts w:ascii="Arial" w:hAnsi="Arial" w:cs="Arial"/>
          <w:sz w:val="24"/>
          <w:szCs w:val="24"/>
        </w:rPr>
        <w:t xml:space="preserve"> en </w:t>
      </w:r>
      <w:r w:rsidRPr="00536929">
        <w:rPr>
          <w:rFonts w:ascii="Arial" w:eastAsia="Calibri" w:hAnsi="Arial" w:cs="Arial"/>
          <w:bCs/>
          <w:sz w:val="24"/>
          <w:szCs w:val="24"/>
          <w:lang w:val="es-ES_tradnl"/>
        </w:rPr>
        <w:t>rubros accesorios en comparación con uno fundamental, lo que no actualiza la causa de nulidad invocada.</w:t>
      </w:r>
    </w:p>
    <w:p w14:paraId="4CA62D82" w14:textId="7C113E7E" w:rsidR="00E85B2A" w:rsidRPr="00536929" w:rsidRDefault="00E85B2A" w:rsidP="00A83CCF">
      <w:pPr>
        <w:spacing w:before="240" w:after="240" w:line="360" w:lineRule="auto"/>
        <w:jc w:val="both"/>
        <w:rPr>
          <w:rFonts w:ascii="Arial" w:hAnsi="Arial" w:cs="Arial"/>
          <w:sz w:val="24"/>
          <w:szCs w:val="24"/>
        </w:rPr>
      </w:pPr>
      <w:r w:rsidRPr="00536929">
        <w:rPr>
          <w:rFonts w:ascii="Arial" w:eastAsia="Calibri" w:hAnsi="Arial" w:cs="Arial"/>
          <w:bCs/>
          <w:sz w:val="24"/>
          <w:szCs w:val="24"/>
          <w:lang w:val="es-ES_tradnl"/>
        </w:rPr>
        <w:t>Si bien el citado Tribunal realizó un ejercicio hipotético</w:t>
      </w:r>
      <w:r w:rsidR="00111C7F" w:rsidRPr="00536929">
        <w:rPr>
          <w:rFonts w:ascii="Arial" w:eastAsia="Calibri" w:hAnsi="Arial" w:cs="Arial"/>
          <w:bCs/>
          <w:sz w:val="24"/>
          <w:szCs w:val="24"/>
          <w:lang w:val="es-ES_tradnl"/>
        </w:rPr>
        <w:t>,</w:t>
      </w:r>
      <w:r w:rsidRPr="00536929">
        <w:rPr>
          <w:rFonts w:ascii="Arial" w:eastAsia="Calibri" w:hAnsi="Arial" w:cs="Arial"/>
          <w:bCs/>
          <w:sz w:val="24"/>
          <w:szCs w:val="24"/>
          <w:lang w:val="es-ES_tradnl"/>
        </w:rPr>
        <w:t xml:space="preserve"> fue para evidenciar que </w:t>
      </w:r>
      <w:r w:rsidR="00111C7F" w:rsidRPr="00536929">
        <w:rPr>
          <w:rFonts w:ascii="Arial" w:eastAsia="Calibri" w:hAnsi="Arial" w:cs="Arial"/>
          <w:bCs/>
          <w:sz w:val="24"/>
          <w:szCs w:val="24"/>
          <w:lang w:val="es-ES_tradnl"/>
        </w:rPr>
        <w:t xml:space="preserve">en el supuesto de que se analizara las casillas por error o dolo, </w:t>
      </w:r>
      <w:r w:rsidRPr="00536929">
        <w:rPr>
          <w:rFonts w:ascii="Arial" w:eastAsia="Calibri" w:hAnsi="Arial" w:cs="Arial"/>
          <w:bCs/>
          <w:sz w:val="24"/>
          <w:szCs w:val="24"/>
          <w:lang w:val="es-ES_tradnl"/>
        </w:rPr>
        <w:t>tampoco le asistiría razón</w:t>
      </w:r>
      <w:r w:rsidR="00111C7F" w:rsidRPr="00536929">
        <w:rPr>
          <w:rFonts w:ascii="Arial" w:eastAsia="Calibri" w:hAnsi="Arial" w:cs="Arial"/>
          <w:bCs/>
          <w:sz w:val="24"/>
          <w:szCs w:val="24"/>
          <w:lang w:val="es-ES_tradnl"/>
        </w:rPr>
        <w:t xml:space="preserve">; de ahí que </w:t>
      </w:r>
      <w:r w:rsidR="00111C7F" w:rsidRPr="00536929">
        <w:rPr>
          <w:rFonts w:ascii="Arial" w:eastAsia="Calibri" w:hAnsi="Arial" w:cs="Arial"/>
          <w:b/>
          <w:sz w:val="24"/>
          <w:szCs w:val="24"/>
          <w:lang w:val="es-ES_tradnl"/>
        </w:rPr>
        <w:t>no</w:t>
      </w:r>
      <w:r w:rsidRPr="00536929">
        <w:rPr>
          <w:rFonts w:ascii="Arial" w:eastAsia="Calibri" w:hAnsi="Arial" w:cs="Arial"/>
          <w:b/>
          <w:sz w:val="24"/>
          <w:szCs w:val="24"/>
          <w:lang w:val="es-ES_tradnl"/>
        </w:rPr>
        <w:t xml:space="preserve"> </w:t>
      </w:r>
      <w:r w:rsidR="004C696E" w:rsidRPr="00536929">
        <w:rPr>
          <w:rFonts w:ascii="Arial" w:eastAsia="Calibri" w:hAnsi="Arial" w:cs="Arial"/>
          <w:b/>
          <w:sz w:val="24"/>
          <w:szCs w:val="24"/>
          <w:lang w:val="es-ES_tradnl"/>
        </w:rPr>
        <w:t xml:space="preserve">hubo </w:t>
      </w:r>
      <w:r w:rsidRPr="00536929">
        <w:rPr>
          <w:rFonts w:ascii="Arial" w:eastAsia="Calibri" w:hAnsi="Arial" w:cs="Arial"/>
          <w:b/>
          <w:sz w:val="24"/>
          <w:szCs w:val="24"/>
          <w:lang w:val="es-ES_tradnl"/>
        </w:rPr>
        <w:t>una doble calificación del agravio</w:t>
      </w:r>
      <w:r w:rsidRPr="00536929">
        <w:rPr>
          <w:rFonts w:ascii="Arial" w:eastAsia="Calibri" w:hAnsi="Arial" w:cs="Arial"/>
          <w:bCs/>
          <w:sz w:val="24"/>
          <w:szCs w:val="24"/>
          <w:lang w:val="es-ES_tradnl"/>
        </w:rPr>
        <w:t>.</w:t>
      </w:r>
    </w:p>
    <w:p w14:paraId="113BB8F2" w14:textId="379640AF" w:rsidR="00A83CCF" w:rsidRPr="00536929" w:rsidRDefault="00E85B2A" w:rsidP="00A83CCF">
      <w:pPr>
        <w:spacing w:before="240" w:after="240" w:line="360" w:lineRule="auto"/>
        <w:jc w:val="both"/>
        <w:rPr>
          <w:rFonts w:ascii="Arial" w:eastAsia="Calibri" w:hAnsi="Arial" w:cs="Arial"/>
          <w:bCs/>
          <w:sz w:val="24"/>
          <w:szCs w:val="24"/>
          <w:lang w:val="es-ES_tradnl"/>
        </w:rPr>
      </w:pPr>
      <w:r w:rsidRPr="00536929">
        <w:rPr>
          <w:rFonts w:ascii="Arial" w:eastAsia="Calibri" w:hAnsi="Arial" w:cs="Arial"/>
          <w:bCs/>
          <w:sz w:val="24"/>
          <w:szCs w:val="24"/>
          <w:lang w:val="es-ES_tradnl"/>
        </w:rPr>
        <w:t>El objeto del ejercicio hipotético fue demostrar al actor lo incorrecto de sus planteamientos, incluso aunque se analizaran</w:t>
      </w:r>
      <w:r w:rsidR="00E310FC" w:rsidRPr="00536929">
        <w:rPr>
          <w:rFonts w:ascii="Arial" w:eastAsia="Calibri" w:hAnsi="Arial" w:cs="Arial"/>
          <w:bCs/>
          <w:sz w:val="24"/>
          <w:szCs w:val="24"/>
          <w:lang w:val="es-ES_tradnl"/>
        </w:rPr>
        <w:t xml:space="preserve">. </w:t>
      </w:r>
    </w:p>
    <w:p w14:paraId="5A44E59C" w14:textId="2EBDE4AB" w:rsidR="004A2BEB" w:rsidRPr="00536929" w:rsidRDefault="00111C7F" w:rsidP="00E310FC">
      <w:pPr>
        <w:spacing w:before="240" w:after="240" w:line="360" w:lineRule="auto"/>
        <w:jc w:val="both"/>
        <w:rPr>
          <w:rFonts w:ascii="Arial" w:hAnsi="Arial" w:cs="Arial"/>
          <w:bCs/>
          <w:sz w:val="24"/>
          <w:szCs w:val="24"/>
        </w:rPr>
      </w:pPr>
      <w:r w:rsidRPr="00536929">
        <w:rPr>
          <w:rFonts w:ascii="Arial" w:hAnsi="Arial" w:cs="Arial"/>
          <w:bCs/>
          <w:sz w:val="24"/>
          <w:szCs w:val="24"/>
        </w:rPr>
        <w:t>Por lo anterior</w:t>
      </w:r>
      <w:r w:rsidR="00E310FC" w:rsidRPr="00536929">
        <w:rPr>
          <w:rFonts w:ascii="Arial" w:hAnsi="Arial" w:cs="Arial"/>
          <w:bCs/>
          <w:sz w:val="24"/>
          <w:szCs w:val="24"/>
        </w:rPr>
        <w:t>, no existe una vulneración al derecho de acceso a la justicia</w:t>
      </w:r>
      <w:r w:rsidRPr="00536929">
        <w:rPr>
          <w:rFonts w:ascii="Arial" w:hAnsi="Arial" w:cs="Arial"/>
          <w:bCs/>
          <w:sz w:val="24"/>
          <w:szCs w:val="24"/>
        </w:rPr>
        <w:t xml:space="preserve"> del actor y,</w:t>
      </w:r>
      <w:r w:rsidR="005C356F" w:rsidRPr="00536929">
        <w:rPr>
          <w:rFonts w:ascii="Arial" w:hAnsi="Arial" w:cs="Arial"/>
          <w:bCs/>
          <w:sz w:val="24"/>
          <w:szCs w:val="24"/>
        </w:rPr>
        <w:t xml:space="preserve"> por tanto, al agravio es </w:t>
      </w:r>
      <w:r w:rsidR="005C356F" w:rsidRPr="00536929">
        <w:rPr>
          <w:rFonts w:ascii="Arial" w:hAnsi="Arial" w:cs="Arial"/>
          <w:b/>
          <w:sz w:val="24"/>
          <w:szCs w:val="24"/>
        </w:rPr>
        <w:t>ineficaz</w:t>
      </w:r>
      <w:r w:rsidR="005C356F" w:rsidRPr="00536929">
        <w:rPr>
          <w:rFonts w:ascii="Arial" w:hAnsi="Arial" w:cs="Arial"/>
          <w:bCs/>
          <w:sz w:val="24"/>
          <w:szCs w:val="24"/>
        </w:rPr>
        <w:t>.</w:t>
      </w:r>
    </w:p>
    <w:p w14:paraId="53F0C699" w14:textId="059B89FF" w:rsidR="00A412E5" w:rsidRPr="00536929" w:rsidRDefault="001D3773" w:rsidP="00A412E5">
      <w:pPr>
        <w:spacing w:before="240" w:after="240" w:line="360" w:lineRule="auto"/>
        <w:jc w:val="both"/>
        <w:rPr>
          <w:rFonts w:ascii="Arial" w:hAnsi="Arial" w:cs="Arial"/>
          <w:b/>
          <w:bCs/>
          <w:sz w:val="24"/>
          <w:szCs w:val="24"/>
        </w:rPr>
      </w:pPr>
      <w:r w:rsidRPr="00536929">
        <w:rPr>
          <w:rFonts w:ascii="Arial" w:hAnsi="Arial" w:cs="Arial"/>
          <w:b/>
          <w:bCs/>
          <w:sz w:val="24"/>
          <w:szCs w:val="24"/>
        </w:rPr>
        <w:t>6</w:t>
      </w:r>
      <w:r w:rsidR="00824B80" w:rsidRPr="00536929">
        <w:rPr>
          <w:rFonts w:ascii="Arial" w:hAnsi="Arial" w:cs="Arial"/>
          <w:b/>
          <w:bCs/>
          <w:sz w:val="24"/>
          <w:szCs w:val="24"/>
        </w:rPr>
        <w:t>.6.</w:t>
      </w:r>
      <w:r w:rsidR="004C696E" w:rsidRPr="00536929">
        <w:rPr>
          <w:rFonts w:ascii="Arial" w:hAnsi="Arial" w:cs="Arial"/>
          <w:b/>
          <w:bCs/>
          <w:sz w:val="24"/>
          <w:szCs w:val="24"/>
        </w:rPr>
        <w:t>8.</w:t>
      </w:r>
      <w:r w:rsidR="00824B80" w:rsidRPr="00536929">
        <w:rPr>
          <w:rFonts w:ascii="Arial" w:hAnsi="Arial" w:cs="Arial"/>
          <w:b/>
          <w:bCs/>
          <w:sz w:val="24"/>
          <w:szCs w:val="24"/>
        </w:rPr>
        <w:t xml:space="preserve"> </w:t>
      </w:r>
      <w:r w:rsidR="00540C0C" w:rsidRPr="00536929">
        <w:rPr>
          <w:rFonts w:ascii="Arial" w:hAnsi="Arial" w:cs="Arial"/>
          <w:b/>
          <w:bCs/>
          <w:sz w:val="24"/>
          <w:szCs w:val="24"/>
        </w:rPr>
        <w:t xml:space="preserve">El </w:t>
      </w:r>
      <w:r w:rsidR="00540C0C" w:rsidRPr="00536929">
        <w:rPr>
          <w:rFonts w:ascii="Arial" w:hAnsi="Arial" w:cs="Arial"/>
          <w:b/>
          <w:bCs/>
          <w:i/>
          <w:sz w:val="24"/>
          <w:szCs w:val="24"/>
        </w:rPr>
        <w:t>Tribunal local</w:t>
      </w:r>
      <w:r w:rsidR="00540C0C" w:rsidRPr="00536929">
        <w:rPr>
          <w:rFonts w:ascii="Arial" w:hAnsi="Arial" w:cs="Arial"/>
          <w:b/>
          <w:bCs/>
          <w:sz w:val="24"/>
          <w:szCs w:val="24"/>
        </w:rPr>
        <w:t xml:space="preserve"> fue exhaustivo al estudiar la causal de nulidad</w:t>
      </w:r>
      <w:r w:rsidR="00470A00" w:rsidRPr="00536929">
        <w:rPr>
          <w:rFonts w:ascii="Arial" w:hAnsi="Arial" w:cs="Arial"/>
          <w:b/>
          <w:bCs/>
          <w:sz w:val="24"/>
          <w:szCs w:val="24"/>
        </w:rPr>
        <w:t xml:space="preserve"> de votación recibida en casilla, por instalarse </w:t>
      </w:r>
      <w:r w:rsidR="00540C0C" w:rsidRPr="00536929">
        <w:rPr>
          <w:rFonts w:ascii="Arial" w:hAnsi="Arial" w:cs="Arial"/>
          <w:b/>
          <w:bCs/>
          <w:sz w:val="24"/>
          <w:szCs w:val="24"/>
        </w:rPr>
        <w:t>en un lugar diverso al autorizado por la autoridad administrativa electoral</w:t>
      </w:r>
    </w:p>
    <w:p w14:paraId="4F59D2B9" w14:textId="2855D102" w:rsidR="00A412E5" w:rsidRPr="00536929" w:rsidRDefault="00540C0C" w:rsidP="00540C0C">
      <w:pPr>
        <w:spacing w:before="240" w:after="240" w:line="360" w:lineRule="auto"/>
        <w:jc w:val="both"/>
        <w:rPr>
          <w:rFonts w:ascii="Arial" w:hAnsi="Arial" w:cs="Arial"/>
          <w:bCs/>
          <w:sz w:val="24"/>
          <w:szCs w:val="24"/>
        </w:rPr>
      </w:pPr>
      <w:r w:rsidRPr="00536929">
        <w:rPr>
          <w:rFonts w:ascii="Arial" w:hAnsi="Arial" w:cs="Arial"/>
          <w:bCs/>
          <w:sz w:val="24"/>
          <w:szCs w:val="24"/>
        </w:rPr>
        <w:t>El actor alega la</w:t>
      </w:r>
      <w:r w:rsidR="004E19EF" w:rsidRPr="00536929">
        <w:rPr>
          <w:rFonts w:ascii="Arial" w:hAnsi="Arial" w:cs="Arial"/>
          <w:bCs/>
          <w:sz w:val="24"/>
          <w:szCs w:val="24"/>
        </w:rPr>
        <w:t xml:space="preserve"> </w:t>
      </w:r>
      <w:r w:rsidRPr="00536929">
        <w:rPr>
          <w:rFonts w:ascii="Arial" w:hAnsi="Arial" w:cs="Arial"/>
          <w:bCs/>
          <w:sz w:val="24"/>
          <w:szCs w:val="24"/>
        </w:rPr>
        <w:t>falta de exhaustividad</w:t>
      </w:r>
      <w:r w:rsidR="004E19EF" w:rsidRPr="00536929">
        <w:rPr>
          <w:rFonts w:ascii="Arial" w:hAnsi="Arial" w:cs="Arial"/>
          <w:bCs/>
          <w:sz w:val="24"/>
          <w:szCs w:val="24"/>
        </w:rPr>
        <w:t xml:space="preserve"> </w:t>
      </w:r>
      <w:r w:rsidRPr="00536929">
        <w:rPr>
          <w:rFonts w:ascii="Arial" w:hAnsi="Arial" w:cs="Arial"/>
          <w:bCs/>
          <w:sz w:val="24"/>
          <w:szCs w:val="24"/>
        </w:rPr>
        <w:t xml:space="preserve">del órgano resolutor, al estimar que no analizó </w:t>
      </w:r>
      <w:r w:rsidR="00A412E5" w:rsidRPr="00536929">
        <w:rPr>
          <w:rFonts w:ascii="Arial" w:hAnsi="Arial" w:cs="Arial"/>
          <w:bCs/>
          <w:sz w:val="24"/>
          <w:szCs w:val="24"/>
        </w:rPr>
        <w:t>las casillas 2821 C1, 2823 B, 2872 E1 y 2877 C1</w:t>
      </w:r>
      <w:r w:rsidR="00470A00" w:rsidRPr="00536929">
        <w:rPr>
          <w:rFonts w:ascii="Arial" w:hAnsi="Arial" w:cs="Arial"/>
          <w:bCs/>
          <w:sz w:val="24"/>
          <w:szCs w:val="24"/>
        </w:rPr>
        <w:t>,</w:t>
      </w:r>
      <w:r w:rsidRPr="00536929">
        <w:rPr>
          <w:rFonts w:ascii="Arial" w:hAnsi="Arial" w:cs="Arial"/>
          <w:bCs/>
          <w:sz w:val="24"/>
          <w:szCs w:val="24"/>
        </w:rPr>
        <w:t xml:space="preserve"> por la </w:t>
      </w:r>
      <w:r w:rsidR="00A412E5" w:rsidRPr="00536929">
        <w:rPr>
          <w:rFonts w:ascii="Arial" w:hAnsi="Arial" w:cs="Arial"/>
          <w:bCs/>
          <w:sz w:val="24"/>
          <w:szCs w:val="24"/>
        </w:rPr>
        <w:t xml:space="preserve">causal de nulidad relativa a instalar el centro de votación en lugar distinto </w:t>
      </w:r>
      <w:r w:rsidRPr="00536929">
        <w:rPr>
          <w:rFonts w:ascii="Arial" w:hAnsi="Arial" w:cs="Arial"/>
          <w:bCs/>
          <w:sz w:val="24"/>
          <w:szCs w:val="24"/>
        </w:rPr>
        <w:t xml:space="preserve">al autorizado por la autoridad administrativa electoral. </w:t>
      </w:r>
    </w:p>
    <w:p w14:paraId="26E9B026" w14:textId="49D7591C" w:rsidR="00AA7778" w:rsidRPr="00536929" w:rsidRDefault="00AA7778" w:rsidP="00AA7778">
      <w:pPr>
        <w:spacing w:line="360" w:lineRule="auto"/>
        <w:jc w:val="both"/>
        <w:rPr>
          <w:rFonts w:ascii="Arial" w:hAnsi="Arial" w:cs="Arial"/>
          <w:sz w:val="24"/>
          <w:szCs w:val="24"/>
        </w:rPr>
      </w:pPr>
      <w:r w:rsidRPr="00536929">
        <w:rPr>
          <w:rFonts w:ascii="Arial" w:hAnsi="Arial" w:cs="Arial"/>
          <w:sz w:val="24"/>
          <w:szCs w:val="24"/>
        </w:rPr>
        <w:t xml:space="preserve">El agravio es </w:t>
      </w:r>
      <w:r w:rsidRPr="00536929">
        <w:rPr>
          <w:rFonts w:ascii="Arial" w:hAnsi="Arial" w:cs="Arial"/>
          <w:b/>
          <w:sz w:val="24"/>
          <w:szCs w:val="24"/>
        </w:rPr>
        <w:t>ineficaz</w:t>
      </w:r>
      <w:r w:rsidRPr="00536929">
        <w:rPr>
          <w:rFonts w:ascii="Arial" w:hAnsi="Arial" w:cs="Arial"/>
          <w:sz w:val="24"/>
          <w:szCs w:val="24"/>
        </w:rPr>
        <w:t>.</w:t>
      </w:r>
    </w:p>
    <w:p w14:paraId="76A7D284" w14:textId="77777777" w:rsidR="003F3E39" w:rsidRPr="00536929" w:rsidRDefault="003F3E39" w:rsidP="00AA7778">
      <w:pPr>
        <w:spacing w:before="240" w:after="240" w:line="360" w:lineRule="auto"/>
        <w:jc w:val="both"/>
        <w:rPr>
          <w:rFonts w:ascii="Arial" w:hAnsi="Arial" w:cs="Arial"/>
          <w:b/>
          <w:bCs/>
          <w:sz w:val="24"/>
          <w:szCs w:val="24"/>
        </w:rPr>
      </w:pPr>
      <w:r w:rsidRPr="00536929">
        <w:rPr>
          <w:rFonts w:ascii="Arial" w:hAnsi="Arial" w:cs="Arial"/>
          <w:bCs/>
          <w:sz w:val="24"/>
          <w:szCs w:val="24"/>
        </w:rPr>
        <w:t xml:space="preserve">Contrario a lo afirmado por el </w:t>
      </w:r>
      <w:r w:rsidR="00AA7778" w:rsidRPr="00536929">
        <w:rPr>
          <w:rFonts w:ascii="Arial" w:hAnsi="Arial" w:cs="Arial"/>
          <w:bCs/>
          <w:sz w:val="24"/>
          <w:szCs w:val="24"/>
        </w:rPr>
        <w:t>promovente</w:t>
      </w:r>
      <w:r w:rsidRPr="00536929">
        <w:rPr>
          <w:rFonts w:ascii="Arial" w:hAnsi="Arial" w:cs="Arial"/>
          <w:bCs/>
          <w:sz w:val="24"/>
          <w:szCs w:val="24"/>
        </w:rPr>
        <w:t xml:space="preserve">, dichas </w:t>
      </w:r>
      <w:r w:rsidR="002E1439" w:rsidRPr="00536929">
        <w:rPr>
          <w:rFonts w:ascii="Arial" w:hAnsi="Arial" w:cs="Arial"/>
          <w:bCs/>
          <w:sz w:val="24"/>
          <w:szCs w:val="24"/>
        </w:rPr>
        <w:t xml:space="preserve">casillas </w:t>
      </w:r>
      <w:r w:rsidRPr="00536929">
        <w:rPr>
          <w:rFonts w:ascii="Arial" w:hAnsi="Arial" w:cs="Arial"/>
          <w:bCs/>
          <w:sz w:val="24"/>
          <w:szCs w:val="24"/>
        </w:rPr>
        <w:t xml:space="preserve">no fueron impugnadas por la causal consistente en </w:t>
      </w:r>
      <w:r w:rsidRPr="00536929">
        <w:rPr>
          <w:rFonts w:ascii="Arial" w:hAnsi="Arial" w:cs="Arial"/>
          <w:b/>
          <w:bCs/>
          <w:sz w:val="24"/>
          <w:szCs w:val="24"/>
        </w:rPr>
        <w:t>instalarse en un lugar diverso al autorizado por la autoridad administrativa electoral.</w:t>
      </w:r>
    </w:p>
    <w:p w14:paraId="5DA01D75" w14:textId="0F810C65" w:rsidR="003F3E39" w:rsidRPr="00536929" w:rsidRDefault="003F3E39" w:rsidP="00AA7778">
      <w:pPr>
        <w:spacing w:before="240" w:after="240" w:line="360" w:lineRule="auto"/>
        <w:jc w:val="both"/>
        <w:rPr>
          <w:rFonts w:ascii="Arial" w:hAnsi="Arial" w:cs="Arial"/>
          <w:bCs/>
          <w:sz w:val="24"/>
          <w:szCs w:val="24"/>
        </w:rPr>
      </w:pPr>
      <w:r w:rsidRPr="00536929">
        <w:rPr>
          <w:rFonts w:ascii="Arial" w:hAnsi="Arial" w:cs="Arial"/>
          <w:b/>
          <w:bCs/>
          <w:sz w:val="24"/>
          <w:szCs w:val="24"/>
        </w:rPr>
        <w:t xml:space="preserve">En efecto, en </w:t>
      </w:r>
      <w:r w:rsidR="00A733CF" w:rsidRPr="00536929">
        <w:rPr>
          <w:rFonts w:ascii="Arial" w:hAnsi="Arial" w:cs="Arial"/>
          <w:bCs/>
          <w:sz w:val="24"/>
          <w:szCs w:val="24"/>
        </w:rPr>
        <w:t>el escrito de demanda presentad</w:t>
      </w:r>
      <w:r w:rsidRPr="00536929">
        <w:rPr>
          <w:rFonts w:ascii="Arial" w:hAnsi="Arial" w:cs="Arial"/>
          <w:bCs/>
          <w:sz w:val="24"/>
          <w:szCs w:val="24"/>
        </w:rPr>
        <w:t>o</w:t>
      </w:r>
      <w:r w:rsidR="00A733CF" w:rsidRPr="00536929">
        <w:rPr>
          <w:rFonts w:ascii="Arial" w:hAnsi="Arial" w:cs="Arial"/>
          <w:bCs/>
          <w:sz w:val="24"/>
          <w:szCs w:val="24"/>
        </w:rPr>
        <w:t xml:space="preserve"> ante el </w:t>
      </w:r>
      <w:r w:rsidR="00A733CF" w:rsidRPr="00536929">
        <w:rPr>
          <w:rFonts w:ascii="Arial" w:hAnsi="Arial" w:cs="Arial"/>
          <w:bCs/>
          <w:i/>
          <w:iCs/>
          <w:sz w:val="24"/>
          <w:szCs w:val="24"/>
        </w:rPr>
        <w:t>Tribunal local</w:t>
      </w:r>
      <w:r w:rsidR="00A733CF" w:rsidRPr="00536929">
        <w:rPr>
          <w:rFonts w:ascii="Arial" w:hAnsi="Arial" w:cs="Arial"/>
          <w:bCs/>
          <w:i/>
          <w:sz w:val="24"/>
          <w:szCs w:val="24"/>
        </w:rPr>
        <w:t xml:space="preserve"> </w:t>
      </w:r>
      <w:r w:rsidR="00A733CF" w:rsidRPr="00536929">
        <w:rPr>
          <w:rFonts w:ascii="Arial" w:hAnsi="Arial" w:cs="Arial"/>
          <w:bCs/>
          <w:sz w:val="24"/>
          <w:szCs w:val="24"/>
        </w:rPr>
        <w:t xml:space="preserve">se advierte que </w:t>
      </w:r>
      <w:r w:rsidRPr="00536929">
        <w:rPr>
          <w:rFonts w:ascii="Arial" w:hAnsi="Arial" w:cs="Arial"/>
          <w:bCs/>
          <w:sz w:val="24"/>
          <w:szCs w:val="24"/>
        </w:rPr>
        <w:t xml:space="preserve">dichas casillas fueron impugnadas por la causal </w:t>
      </w:r>
      <w:r w:rsidRPr="00536929">
        <w:rPr>
          <w:rFonts w:ascii="Arial" w:hAnsi="Arial" w:cs="Arial"/>
          <w:bCs/>
          <w:i/>
          <w:iCs/>
          <w:sz w:val="24"/>
          <w:szCs w:val="24"/>
        </w:rPr>
        <w:t>recibir la votación por persona u organismos distintos a los facultados por esta Ley</w:t>
      </w:r>
      <w:r w:rsidRPr="00536929">
        <w:rPr>
          <w:rFonts w:ascii="Arial" w:hAnsi="Arial" w:cs="Arial"/>
          <w:bCs/>
          <w:sz w:val="24"/>
          <w:szCs w:val="24"/>
        </w:rPr>
        <w:t>, como se observa d</w:t>
      </w:r>
      <w:r w:rsidR="00A733CF" w:rsidRPr="00536929">
        <w:rPr>
          <w:rFonts w:ascii="Arial" w:hAnsi="Arial" w:cs="Arial"/>
          <w:bCs/>
          <w:sz w:val="24"/>
          <w:szCs w:val="24"/>
        </w:rPr>
        <w:t>el apartado que denomin</w:t>
      </w:r>
      <w:r w:rsidR="00472FBB" w:rsidRPr="00536929">
        <w:rPr>
          <w:rFonts w:ascii="Arial" w:hAnsi="Arial" w:cs="Arial"/>
          <w:bCs/>
          <w:sz w:val="24"/>
          <w:szCs w:val="24"/>
        </w:rPr>
        <w:t>ó</w:t>
      </w:r>
      <w:r w:rsidR="00A733CF" w:rsidRPr="00536929">
        <w:rPr>
          <w:rFonts w:ascii="Arial" w:hAnsi="Arial" w:cs="Arial"/>
          <w:bCs/>
          <w:sz w:val="24"/>
          <w:szCs w:val="24"/>
        </w:rPr>
        <w:t xml:space="preserve"> tercero</w:t>
      </w:r>
      <w:r w:rsidR="005D454F" w:rsidRPr="00536929">
        <w:rPr>
          <w:rFonts w:ascii="Arial" w:hAnsi="Arial" w:cs="Arial"/>
          <w:bCs/>
          <w:sz w:val="24"/>
          <w:szCs w:val="24"/>
        </w:rPr>
        <w:t xml:space="preserve">: </w:t>
      </w:r>
    </w:p>
    <w:p w14:paraId="3E7A9F01" w14:textId="1ACA05E3" w:rsidR="00AC060B" w:rsidRPr="00536929" w:rsidRDefault="003F3E39" w:rsidP="003F3E39">
      <w:pPr>
        <w:spacing w:before="240" w:after="240" w:line="360" w:lineRule="auto"/>
        <w:ind w:left="709" w:right="851"/>
        <w:jc w:val="both"/>
        <w:rPr>
          <w:rFonts w:ascii="Arial" w:hAnsi="Arial" w:cs="Arial"/>
          <w:bCs/>
          <w:i/>
          <w:sz w:val="24"/>
          <w:szCs w:val="24"/>
        </w:rPr>
      </w:pPr>
      <w:r w:rsidRPr="00536929">
        <w:rPr>
          <w:rFonts w:ascii="Arial" w:hAnsi="Arial" w:cs="Arial"/>
          <w:bCs/>
          <w:i/>
          <w:sz w:val="24"/>
          <w:szCs w:val="24"/>
        </w:rPr>
        <w:t xml:space="preserve">… </w:t>
      </w:r>
      <w:r w:rsidR="005D454F" w:rsidRPr="00536929">
        <w:rPr>
          <w:rFonts w:ascii="Arial" w:hAnsi="Arial" w:cs="Arial"/>
          <w:bCs/>
          <w:i/>
          <w:sz w:val="24"/>
          <w:szCs w:val="24"/>
        </w:rPr>
        <w:t>en los paquetes de la</w:t>
      </w:r>
      <w:r w:rsidRPr="00536929">
        <w:rPr>
          <w:rFonts w:ascii="Arial" w:hAnsi="Arial" w:cs="Arial"/>
          <w:bCs/>
          <w:i/>
          <w:sz w:val="24"/>
          <w:szCs w:val="24"/>
        </w:rPr>
        <w:t>s</w:t>
      </w:r>
      <w:r w:rsidR="005D454F" w:rsidRPr="00536929">
        <w:rPr>
          <w:rFonts w:ascii="Arial" w:hAnsi="Arial" w:cs="Arial"/>
          <w:bCs/>
          <w:i/>
          <w:sz w:val="24"/>
          <w:szCs w:val="24"/>
        </w:rPr>
        <w:t xml:space="preserve"> secciones 2821 C1, 2823 B, 2872 E1 y 2877 C1, en esta última la instalación de la casillas conforme </w:t>
      </w:r>
      <w:r w:rsidR="005D454F" w:rsidRPr="00536929">
        <w:rPr>
          <w:rFonts w:ascii="Arial" w:hAnsi="Arial" w:cs="Arial"/>
          <w:bCs/>
          <w:i/>
          <w:sz w:val="24"/>
          <w:szCs w:val="24"/>
        </w:rPr>
        <w:lastRenderedPageBreak/>
        <w:t xml:space="preserve">al acta de escrutinio y computo en la parte de incidentes consta </w:t>
      </w:r>
      <w:r w:rsidR="005D454F" w:rsidRPr="00536929">
        <w:rPr>
          <w:rFonts w:ascii="Arial" w:hAnsi="Arial" w:cs="Arial"/>
          <w:bCs/>
          <w:i/>
          <w:sz w:val="24"/>
          <w:szCs w:val="24"/>
          <w:u w:val="single"/>
        </w:rPr>
        <w:t>No llegó el Segundo Secretario</w:t>
      </w:r>
      <w:r w:rsidR="00566641" w:rsidRPr="00536929">
        <w:rPr>
          <w:rFonts w:ascii="Arial" w:hAnsi="Arial" w:cs="Arial"/>
          <w:bCs/>
          <w:i/>
          <w:sz w:val="24"/>
          <w:szCs w:val="24"/>
        </w:rPr>
        <w:t>…</w:t>
      </w:r>
      <w:r w:rsidR="00A733CF" w:rsidRPr="00536929">
        <w:rPr>
          <w:rFonts w:ascii="Arial" w:hAnsi="Arial" w:cs="Arial"/>
          <w:bCs/>
          <w:i/>
          <w:sz w:val="24"/>
          <w:szCs w:val="24"/>
        </w:rPr>
        <w:t xml:space="preserve"> </w:t>
      </w:r>
      <w:r w:rsidR="002E1439" w:rsidRPr="00536929">
        <w:rPr>
          <w:rFonts w:ascii="Arial" w:hAnsi="Arial" w:cs="Arial"/>
          <w:bCs/>
          <w:i/>
          <w:sz w:val="24"/>
          <w:szCs w:val="24"/>
        </w:rPr>
        <w:t xml:space="preserve"> </w:t>
      </w:r>
    </w:p>
    <w:p w14:paraId="18B6C879" w14:textId="1104F150" w:rsidR="00566641" w:rsidRPr="00536929" w:rsidRDefault="00566641" w:rsidP="00566641">
      <w:pPr>
        <w:spacing w:line="360" w:lineRule="auto"/>
        <w:jc w:val="both"/>
        <w:rPr>
          <w:rFonts w:ascii="Arial" w:hAnsi="Arial" w:cs="Arial"/>
          <w:sz w:val="24"/>
          <w:szCs w:val="24"/>
        </w:rPr>
      </w:pPr>
      <w:r w:rsidRPr="00536929">
        <w:rPr>
          <w:rFonts w:ascii="Arial" w:hAnsi="Arial" w:cs="Arial"/>
          <w:sz w:val="24"/>
          <w:szCs w:val="24"/>
        </w:rPr>
        <w:t xml:space="preserve">De ahí que, </w:t>
      </w:r>
      <w:r w:rsidRPr="00536929">
        <w:rPr>
          <w:rFonts w:ascii="Arial" w:hAnsi="Arial" w:cs="Arial"/>
          <w:i/>
          <w:sz w:val="24"/>
          <w:szCs w:val="24"/>
        </w:rPr>
        <w:t xml:space="preserve">Tribunal local </w:t>
      </w:r>
      <w:r w:rsidRPr="00536929">
        <w:rPr>
          <w:rFonts w:ascii="Arial" w:hAnsi="Arial" w:cs="Arial"/>
          <w:sz w:val="24"/>
          <w:szCs w:val="24"/>
        </w:rPr>
        <w:t>estudi</w:t>
      </w:r>
      <w:r w:rsidR="00472FBB" w:rsidRPr="00536929">
        <w:rPr>
          <w:rFonts w:ascii="Arial" w:hAnsi="Arial" w:cs="Arial"/>
          <w:sz w:val="24"/>
          <w:szCs w:val="24"/>
        </w:rPr>
        <w:t>ó</w:t>
      </w:r>
      <w:r w:rsidRPr="00536929">
        <w:rPr>
          <w:rFonts w:ascii="Arial" w:hAnsi="Arial" w:cs="Arial"/>
          <w:sz w:val="24"/>
          <w:szCs w:val="24"/>
        </w:rPr>
        <w:t xml:space="preserve"> la irregularida</w:t>
      </w:r>
      <w:r w:rsidR="00472FBB" w:rsidRPr="00536929">
        <w:rPr>
          <w:rFonts w:ascii="Arial" w:hAnsi="Arial" w:cs="Arial"/>
          <w:sz w:val="24"/>
          <w:szCs w:val="24"/>
        </w:rPr>
        <w:t>d</w:t>
      </w:r>
      <w:r w:rsidRPr="00536929">
        <w:rPr>
          <w:rFonts w:ascii="Arial" w:hAnsi="Arial" w:cs="Arial"/>
          <w:sz w:val="24"/>
          <w:szCs w:val="24"/>
        </w:rPr>
        <w:t xml:space="preserve"> bajo la </w:t>
      </w:r>
      <w:r w:rsidR="003F3E39" w:rsidRPr="00536929">
        <w:rPr>
          <w:rFonts w:ascii="Arial" w:hAnsi="Arial" w:cs="Arial"/>
          <w:sz w:val="24"/>
          <w:szCs w:val="24"/>
        </w:rPr>
        <w:t xml:space="preserve">citada </w:t>
      </w:r>
      <w:r w:rsidRPr="00536929">
        <w:rPr>
          <w:rFonts w:ascii="Arial" w:hAnsi="Arial" w:cs="Arial"/>
          <w:sz w:val="24"/>
          <w:szCs w:val="24"/>
        </w:rPr>
        <w:t>causal de nulidad de la votación recibida en casilla</w:t>
      </w:r>
      <w:r w:rsidR="003F3E39" w:rsidRPr="00536929">
        <w:rPr>
          <w:rFonts w:ascii="Arial" w:hAnsi="Arial" w:cs="Arial"/>
          <w:sz w:val="24"/>
          <w:szCs w:val="24"/>
        </w:rPr>
        <w:t xml:space="preserve">, </w:t>
      </w:r>
      <w:r w:rsidR="00470A00" w:rsidRPr="00536929">
        <w:rPr>
          <w:rFonts w:ascii="Arial" w:hAnsi="Arial" w:cs="Arial"/>
          <w:sz w:val="24"/>
          <w:szCs w:val="24"/>
        </w:rPr>
        <w:t xml:space="preserve">y no la </w:t>
      </w:r>
      <w:r w:rsidR="003F3E39" w:rsidRPr="00536929">
        <w:rPr>
          <w:rFonts w:ascii="Arial" w:hAnsi="Arial" w:cs="Arial"/>
          <w:sz w:val="24"/>
          <w:szCs w:val="24"/>
        </w:rPr>
        <w:t xml:space="preserve">que señala el actor en su demanda de juicio ciudadano federal, pues no la hizo valer ante el </w:t>
      </w:r>
      <w:r w:rsidR="003F3E39" w:rsidRPr="00536929">
        <w:rPr>
          <w:rFonts w:ascii="Arial" w:hAnsi="Arial" w:cs="Arial"/>
          <w:i/>
          <w:iCs/>
          <w:sz w:val="24"/>
          <w:szCs w:val="24"/>
        </w:rPr>
        <w:t xml:space="preserve">Tribunal local; </w:t>
      </w:r>
      <w:r w:rsidR="003F3E39" w:rsidRPr="00536929">
        <w:rPr>
          <w:rFonts w:ascii="Arial" w:hAnsi="Arial" w:cs="Arial"/>
          <w:sz w:val="24"/>
          <w:szCs w:val="24"/>
        </w:rPr>
        <w:t xml:space="preserve">de ahí </w:t>
      </w:r>
      <w:r w:rsidR="007653DF" w:rsidRPr="00536929">
        <w:rPr>
          <w:rFonts w:ascii="Arial" w:hAnsi="Arial" w:cs="Arial"/>
          <w:sz w:val="24"/>
          <w:szCs w:val="24"/>
        </w:rPr>
        <w:t>la</w:t>
      </w:r>
      <w:r w:rsidR="00470A00" w:rsidRPr="00536929">
        <w:rPr>
          <w:rFonts w:ascii="Arial" w:hAnsi="Arial" w:cs="Arial"/>
          <w:sz w:val="24"/>
          <w:szCs w:val="24"/>
        </w:rPr>
        <w:t xml:space="preserve"> </w:t>
      </w:r>
      <w:r w:rsidR="00EE10F9" w:rsidRPr="00536929">
        <w:rPr>
          <w:rFonts w:ascii="Arial" w:hAnsi="Arial" w:cs="Arial"/>
          <w:b/>
          <w:bCs/>
          <w:sz w:val="24"/>
          <w:szCs w:val="24"/>
        </w:rPr>
        <w:t>ineficacia</w:t>
      </w:r>
      <w:r w:rsidR="00EE10F9" w:rsidRPr="00536929">
        <w:rPr>
          <w:rFonts w:ascii="Arial" w:hAnsi="Arial" w:cs="Arial"/>
          <w:sz w:val="24"/>
          <w:szCs w:val="24"/>
        </w:rPr>
        <w:t xml:space="preserve"> del agravio</w:t>
      </w:r>
      <w:r w:rsidR="00B73176" w:rsidRPr="00536929">
        <w:rPr>
          <w:rFonts w:ascii="Arial" w:hAnsi="Arial" w:cs="Arial"/>
          <w:sz w:val="24"/>
          <w:szCs w:val="24"/>
        </w:rPr>
        <w:t>.</w:t>
      </w:r>
    </w:p>
    <w:p w14:paraId="0CA5A336" w14:textId="7C594B2C" w:rsidR="007B0F8E" w:rsidRPr="00536929" w:rsidRDefault="001D3773" w:rsidP="00B73176">
      <w:pPr>
        <w:spacing w:line="360" w:lineRule="auto"/>
        <w:jc w:val="both"/>
        <w:rPr>
          <w:rFonts w:ascii="Arial" w:hAnsi="Arial" w:cs="Arial"/>
          <w:sz w:val="24"/>
          <w:szCs w:val="24"/>
        </w:rPr>
      </w:pPr>
      <w:r w:rsidRPr="00536929">
        <w:rPr>
          <w:rFonts w:ascii="Arial" w:hAnsi="Arial" w:cs="Arial"/>
          <w:b/>
          <w:bCs/>
          <w:sz w:val="24"/>
          <w:szCs w:val="24"/>
        </w:rPr>
        <w:t>6</w:t>
      </w:r>
      <w:r w:rsidR="00B73176" w:rsidRPr="00536929">
        <w:rPr>
          <w:rFonts w:ascii="Arial" w:hAnsi="Arial" w:cs="Arial"/>
          <w:b/>
          <w:bCs/>
          <w:sz w:val="24"/>
          <w:szCs w:val="24"/>
        </w:rPr>
        <w:t>.6.</w:t>
      </w:r>
      <w:r w:rsidR="00BD51AD" w:rsidRPr="00536929">
        <w:rPr>
          <w:rFonts w:ascii="Arial" w:hAnsi="Arial" w:cs="Arial"/>
          <w:b/>
          <w:bCs/>
          <w:sz w:val="24"/>
          <w:szCs w:val="24"/>
        </w:rPr>
        <w:t>9.</w:t>
      </w:r>
      <w:r w:rsidR="00B73176" w:rsidRPr="00536929">
        <w:rPr>
          <w:rFonts w:ascii="Arial" w:hAnsi="Arial" w:cs="Arial"/>
          <w:sz w:val="24"/>
          <w:szCs w:val="24"/>
        </w:rPr>
        <w:t xml:space="preserve"> </w:t>
      </w:r>
      <w:r w:rsidR="00824B80" w:rsidRPr="00536929">
        <w:rPr>
          <w:rFonts w:ascii="Arial" w:eastAsia="Calibri" w:hAnsi="Arial" w:cs="Arial"/>
          <w:b/>
          <w:sz w:val="24"/>
          <w:szCs w:val="24"/>
          <w:lang w:val="es-ES_tradnl"/>
        </w:rPr>
        <w:t xml:space="preserve">El </w:t>
      </w:r>
      <w:r w:rsidR="00824B80" w:rsidRPr="00536929">
        <w:rPr>
          <w:rFonts w:ascii="Arial" w:eastAsia="Calibri" w:hAnsi="Arial" w:cs="Arial"/>
          <w:b/>
          <w:i/>
          <w:sz w:val="24"/>
          <w:szCs w:val="24"/>
          <w:lang w:val="es-ES_tradnl"/>
        </w:rPr>
        <w:t>Tribunal local</w:t>
      </w:r>
      <w:r w:rsidR="00824B80" w:rsidRPr="00536929">
        <w:rPr>
          <w:rFonts w:ascii="Arial" w:eastAsia="Calibri" w:hAnsi="Arial" w:cs="Arial"/>
          <w:b/>
          <w:sz w:val="24"/>
          <w:szCs w:val="24"/>
          <w:lang w:val="es-ES_tradnl"/>
        </w:rPr>
        <w:t xml:space="preserve"> </w:t>
      </w:r>
      <w:r w:rsidR="004A17B6" w:rsidRPr="00536929">
        <w:rPr>
          <w:rFonts w:ascii="Arial" w:eastAsia="Calibri" w:hAnsi="Arial" w:cs="Arial"/>
          <w:b/>
          <w:sz w:val="24"/>
          <w:szCs w:val="24"/>
          <w:lang w:val="es-ES_tradnl"/>
        </w:rPr>
        <w:t xml:space="preserve">sí </w:t>
      </w:r>
      <w:r w:rsidR="00824B80" w:rsidRPr="00536929">
        <w:rPr>
          <w:rFonts w:ascii="Arial" w:eastAsia="Calibri" w:hAnsi="Arial" w:cs="Arial"/>
          <w:b/>
          <w:sz w:val="24"/>
          <w:szCs w:val="24"/>
          <w:lang w:val="es-ES_tradnl"/>
        </w:rPr>
        <w:t>fundó y motiv</w:t>
      </w:r>
      <w:r w:rsidR="00BD51AD" w:rsidRPr="00536929">
        <w:rPr>
          <w:rFonts w:ascii="Arial" w:eastAsia="Calibri" w:hAnsi="Arial" w:cs="Arial"/>
          <w:b/>
          <w:sz w:val="24"/>
          <w:szCs w:val="24"/>
          <w:lang w:val="es-ES_tradnl"/>
        </w:rPr>
        <w:t>ó</w:t>
      </w:r>
      <w:r w:rsidR="00824B80" w:rsidRPr="00536929">
        <w:rPr>
          <w:rFonts w:ascii="Arial" w:eastAsia="Calibri" w:hAnsi="Arial" w:cs="Arial"/>
          <w:b/>
          <w:sz w:val="24"/>
          <w:szCs w:val="24"/>
          <w:lang w:val="es-ES_tradnl"/>
        </w:rPr>
        <w:t xml:space="preserve"> </w:t>
      </w:r>
      <w:r w:rsidR="00BD51AD" w:rsidRPr="00536929">
        <w:rPr>
          <w:rFonts w:ascii="Arial" w:eastAsia="Calibri" w:hAnsi="Arial" w:cs="Arial"/>
          <w:b/>
          <w:sz w:val="24"/>
          <w:szCs w:val="24"/>
          <w:lang w:val="es-ES_tradnl"/>
        </w:rPr>
        <w:t xml:space="preserve">correctamente </w:t>
      </w:r>
      <w:r w:rsidR="009C75B6" w:rsidRPr="00536929">
        <w:rPr>
          <w:rFonts w:ascii="Arial" w:eastAsia="Calibri" w:hAnsi="Arial" w:cs="Arial"/>
          <w:b/>
          <w:sz w:val="24"/>
          <w:szCs w:val="24"/>
          <w:lang w:val="es-ES_tradnl"/>
        </w:rPr>
        <w:t>el estudio de la cau</w:t>
      </w:r>
      <w:r w:rsidR="007653DF" w:rsidRPr="00536929">
        <w:rPr>
          <w:rFonts w:ascii="Arial" w:eastAsia="Calibri" w:hAnsi="Arial" w:cs="Arial"/>
          <w:b/>
          <w:sz w:val="24"/>
          <w:szCs w:val="24"/>
          <w:lang w:val="es-ES_tradnl"/>
        </w:rPr>
        <w:t>s</w:t>
      </w:r>
      <w:r w:rsidR="009C75B6" w:rsidRPr="00536929">
        <w:rPr>
          <w:rFonts w:ascii="Arial" w:eastAsia="Calibri" w:hAnsi="Arial" w:cs="Arial"/>
          <w:b/>
          <w:sz w:val="24"/>
          <w:szCs w:val="24"/>
          <w:lang w:val="es-ES_tradnl"/>
        </w:rPr>
        <w:t>al de</w:t>
      </w:r>
      <w:r w:rsidR="007B0F8E" w:rsidRPr="00536929">
        <w:rPr>
          <w:rFonts w:ascii="Arial" w:eastAsia="Calibri" w:hAnsi="Arial" w:cs="Arial"/>
          <w:b/>
          <w:sz w:val="24"/>
          <w:szCs w:val="24"/>
          <w:lang w:val="es-ES_tradnl"/>
        </w:rPr>
        <w:t xml:space="preserve"> nulidad de votación recibida en la casilla 2868 Básica, por instalarse en </w:t>
      </w:r>
      <w:r w:rsidR="007B0F8E" w:rsidRPr="00536929">
        <w:rPr>
          <w:rFonts w:ascii="Arial" w:eastAsia="Times New Roman" w:hAnsi="Arial" w:cs="Arial"/>
          <w:b/>
          <w:bCs/>
          <w:color w:val="000000" w:themeColor="text1"/>
          <w:sz w:val="24"/>
          <w:szCs w:val="24"/>
          <w:lang w:eastAsia="es-ES"/>
        </w:rPr>
        <w:t xml:space="preserve">lugar distinto al señalado, </w:t>
      </w:r>
      <w:r w:rsidR="007B0F8E" w:rsidRPr="00536929">
        <w:rPr>
          <w:rFonts w:ascii="Arial" w:hAnsi="Arial" w:cs="Arial"/>
          <w:b/>
          <w:sz w:val="24"/>
          <w:szCs w:val="24"/>
        </w:rPr>
        <w:t xml:space="preserve">sin causa justificada </w:t>
      </w:r>
    </w:p>
    <w:p w14:paraId="4CC4B4A7" w14:textId="12A4EE43" w:rsidR="004F6FC5" w:rsidRPr="00536929" w:rsidRDefault="007B0F8E" w:rsidP="007B0F8E">
      <w:pPr>
        <w:spacing w:before="100" w:beforeAutospacing="1" w:after="100" w:afterAutospacing="1" w:line="360" w:lineRule="auto"/>
        <w:jc w:val="both"/>
        <w:rPr>
          <w:rFonts w:ascii="Arial" w:hAnsi="Arial" w:cs="Arial"/>
          <w:bCs/>
          <w:sz w:val="24"/>
          <w:szCs w:val="24"/>
        </w:rPr>
      </w:pPr>
      <w:r w:rsidRPr="00536929">
        <w:rPr>
          <w:rFonts w:ascii="Arial" w:eastAsia="Calibri" w:hAnsi="Arial" w:cs="Arial"/>
          <w:bCs/>
          <w:sz w:val="24"/>
          <w:szCs w:val="24"/>
        </w:rPr>
        <w:t>El actor expresa</w:t>
      </w:r>
      <w:r w:rsidR="004F6FC5" w:rsidRPr="00536929">
        <w:rPr>
          <w:rFonts w:ascii="Arial" w:eastAsia="Calibri" w:hAnsi="Arial" w:cs="Arial"/>
          <w:bCs/>
          <w:sz w:val="24"/>
          <w:szCs w:val="24"/>
        </w:rPr>
        <w:t xml:space="preserve"> </w:t>
      </w:r>
      <w:r w:rsidR="00824B80" w:rsidRPr="00536929">
        <w:rPr>
          <w:rFonts w:ascii="Arial" w:hAnsi="Arial" w:cs="Arial"/>
          <w:bCs/>
          <w:sz w:val="24"/>
          <w:szCs w:val="24"/>
        </w:rPr>
        <w:t>que</w:t>
      </w:r>
      <w:r w:rsidR="004F6FC5" w:rsidRPr="00536929">
        <w:rPr>
          <w:rFonts w:ascii="Arial" w:hAnsi="Arial" w:cs="Arial"/>
          <w:bCs/>
          <w:sz w:val="24"/>
          <w:szCs w:val="24"/>
        </w:rPr>
        <w:t>,</w:t>
      </w:r>
      <w:r w:rsidR="00824B80" w:rsidRPr="00536929">
        <w:rPr>
          <w:rFonts w:ascii="Arial" w:hAnsi="Arial" w:cs="Arial"/>
          <w:bCs/>
          <w:sz w:val="24"/>
          <w:szCs w:val="24"/>
        </w:rPr>
        <w:t xml:space="preserve"> </w:t>
      </w:r>
      <w:r w:rsidR="004F6FC5" w:rsidRPr="00536929">
        <w:rPr>
          <w:rFonts w:ascii="Arial" w:hAnsi="Arial" w:cs="Arial"/>
          <w:bCs/>
          <w:sz w:val="24"/>
          <w:szCs w:val="24"/>
        </w:rPr>
        <w:t>a pesar de que</w:t>
      </w:r>
      <w:r w:rsidR="00824B80" w:rsidRPr="00536929">
        <w:rPr>
          <w:rFonts w:ascii="Arial" w:hAnsi="Arial" w:cs="Arial"/>
          <w:bCs/>
          <w:sz w:val="24"/>
          <w:szCs w:val="24"/>
        </w:rPr>
        <w:t xml:space="preserve"> la casilla 2868 </w:t>
      </w:r>
      <w:r w:rsidRPr="00536929">
        <w:rPr>
          <w:rFonts w:ascii="Arial" w:hAnsi="Arial" w:cs="Arial"/>
          <w:bCs/>
          <w:sz w:val="24"/>
          <w:szCs w:val="24"/>
        </w:rPr>
        <w:t>Básica</w:t>
      </w:r>
      <w:r w:rsidR="00824B80" w:rsidRPr="00536929">
        <w:rPr>
          <w:rFonts w:ascii="Arial" w:hAnsi="Arial" w:cs="Arial"/>
          <w:bCs/>
          <w:sz w:val="24"/>
          <w:szCs w:val="24"/>
        </w:rPr>
        <w:t xml:space="preserve"> </w:t>
      </w:r>
      <w:r w:rsidRPr="00536929">
        <w:rPr>
          <w:rFonts w:ascii="Arial" w:hAnsi="Arial" w:cs="Arial"/>
          <w:bCs/>
          <w:sz w:val="24"/>
          <w:szCs w:val="24"/>
        </w:rPr>
        <w:t xml:space="preserve">se </w:t>
      </w:r>
      <w:r w:rsidR="00824B80" w:rsidRPr="00536929">
        <w:rPr>
          <w:rFonts w:ascii="Arial" w:hAnsi="Arial" w:cs="Arial"/>
          <w:bCs/>
          <w:sz w:val="24"/>
          <w:szCs w:val="24"/>
        </w:rPr>
        <w:t>instaló en lugar distinto</w:t>
      </w:r>
      <w:r w:rsidRPr="00536929">
        <w:rPr>
          <w:rFonts w:ascii="Arial" w:hAnsi="Arial" w:cs="Arial"/>
          <w:bCs/>
          <w:sz w:val="24"/>
          <w:szCs w:val="24"/>
        </w:rPr>
        <w:t xml:space="preserve"> al designado</w:t>
      </w:r>
      <w:r w:rsidR="00824B80" w:rsidRPr="00536929">
        <w:rPr>
          <w:rFonts w:ascii="Arial" w:hAnsi="Arial" w:cs="Arial"/>
          <w:bCs/>
          <w:sz w:val="24"/>
          <w:szCs w:val="24"/>
        </w:rPr>
        <w:t xml:space="preserve">, el </w:t>
      </w:r>
      <w:r w:rsidR="00824B80" w:rsidRPr="00536929">
        <w:rPr>
          <w:rFonts w:ascii="Arial" w:hAnsi="Arial" w:cs="Arial"/>
          <w:bCs/>
          <w:i/>
          <w:sz w:val="24"/>
          <w:szCs w:val="24"/>
        </w:rPr>
        <w:t>Tribunal</w:t>
      </w:r>
      <w:r w:rsidRPr="00536929">
        <w:rPr>
          <w:rFonts w:ascii="Arial" w:hAnsi="Arial" w:cs="Arial"/>
          <w:bCs/>
          <w:i/>
          <w:sz w:val="24"/>
          <w:szCs w:val="24"/>
        </w:rPr>
        <w:t xml:space="preserve"> local</w:t>
      </w:r>
      <w:r w:rsidR="00824B80" w:rsidRPr="00536929">
        <w:rPr>
          <w:rFonts w:ascii="Arial" w:hAnsi="Arial" w:cs="Arial"/>
          <w:bCs/>
          <w:sz w:val="24"/>
          <w:szCs w:val="24"/>
        </w:rPr>
        <w:t xml:space="preserve"> no anuló</w:t>
      </w:r>
      <w:r w:rsidRPr="00536929">
        <w:rPr>
          <w:rFonts w:ascii="Arial" w:hAnsi="Arial" w:cs="Arial"/>
          <w:bCs/>
          <w:sz w:val="24"/>
          <w:szCs w:val="24"/>
        </w:rPr>
        <w:t xml:space="preserve"> la votación</w:t>
      </w:r>
      <w:r w:rsidR="00824B80" w:rsidRPr="00536929">
        <w:rPr>
          <w:rFonts w:ascii="Arial" w:hAnsi="Arial" w:cs="Arial"/>
          <w:bCs/>
          <w:sz w:val="24"/>
          <w:szCs w:val="24"/>
        </w:rPr>
        <w:t xml:space="preserve">, justificándose en </w:t>
      </w:r>
      <w:r w:rsidR="004F6FC5" w:rsidRPr="00536929">
        <w:rPr>
          <w:rFonts w:ascii="Arial" w:hAnsi="Arial" w:cs="Arial"/>
          <w:bCs/>
          <w:sz w:val="24"/>
          <w:szCs w:val="24"/>
        </w:rPr>
        <w:t>que</w:t>
      </w:r>
      <w:r w:rsidR="00824B80" w:rsidRPr="00536929">
        <w:rPr>
          <w:rFonts w:ascii="Arial" w:hAnsi="Arial" w:cs="Arial"/>
          <w:bCs/>
          <w:sz w:val="24"/>
          <w:szCs w:val="24"/>
        </w:rPr>
        <w:t xml:space="preserve"> en la sesión de cómputo municipal</w:t>
      </w:r>
      <w:r w:rsidRPr="00536929">
        <w:rPr>
          <w:rFonts w:ascii="Arial" w:hAnsi="Arial" w:cs="Arial"/>
          <w:bCs/>
          <w:sz w:val="24"/>
          <w:szCs w:val="24"/>
        </w:rPr>
        <w:t>,</w:t>
      </w:r>
      <w:r w:rsidR="00824B80" w:rsidRPr="00536929">
        <w:rPr>
          <w:rFonts w:ascii="Arial" w:hAnsi="Arial" w:cs="Arial"/>
          <w:bCs/>
          <w:sz w:val="24"/>
          <w:szCs w:val="24"/>
        </w:rPr>
        <w:t xml:space="preserve"> se dio una explicación del por</w:t>
      </w:r>
      <w:r w:rsidR="003D202E" w:rsidRPr="00536929">
        <w:rPr>
          <w:rFonts w:ascii="Arial" w:hAnsi="Arial" w:cs="Arial"/>
          <w:bCs/>
          <w:sz w:val="24"/>
          <w:szCs w:val="24"/>
        </w:rPr>
        <w:t xml:space="preserve"> </w:t>
      </w:r>
      <w:r w:rsidR="00824B80" w:rsidRPr="00536929">
        <w:rPr>
          <w:rFonts w:ascii="Arial" w:hAnsi="Arial" w:cs="Arial"/>
          <w:bCs/>
          <w:sz w:val="24"/>
          <w:szCs w:val="24"/>
        </w:rPr>
        <w:t>qu</w:t>
      </w:r>
      <w:r w:rsidR="00472FBB" w:rsidRPr="00536929">
        <w:rPr>
          <w:rFonts w:ascii="Arial" w:hAnsi="Arial" w:cs="Arial"/>
          <w:bCs/>
          <w:sz w:val="24"/>
          <w:szCs w:val="24"/>
        </w:rPr>
        <w:t>é</w:t>
      </w:r>
      <w:r w:rsidR="00824B80" w:rsidRPr="00536929">
        <w:rPr>
          <w:rFonts w:ascii="Arial" w:hAnsi="Arial" w:cs="Arial"/>
          <w:bCs/>
          <w:sz w:val="24"/>
          <w:szCs w:val="24"/>
        </w:rPr>
        <w:t xml:space="preserve"> se había instalado en lugar distinto</w:t>
      </w:r>
      <w:r w:rsidR="004F6FC5" w:rsidRPr="00536929">
        <w:rPr>
          <w:rFonts w:ascii="Arial" w:hAnsi="Arial" w:cs="Arial"/>
          <w:bCs/>
          <w:sz w:val="24"/>
          <w:szCs w:val="24"/>
        </w:rPr>
        <w:t>.</w:t>
      </w:r>
    </w:p>
    <w:p w14:paraId="35F1FDDB" w14:textId="33D7AC7F" w:rsidR="00824B80" w:rsidRPr="00536929" w:rsidRDefault="004F6FC5" w:rsidP="007B0F8E">
      <w:pPr>
        <w:spacing w:before="100" w:beforeAutospacing="1" w:after="100" w:afterAutospacing="1" w:line="360" w:lineRule="auto"/>
        <w:jc w:val="both"/>
        <w:rPr>
          <w:rFonts w:ascii="Arial" w:hAnsi="Arial" w:cs="Arial"/>
          <w:bCs/>
          <w:sz w:val="24"/>
          <w:szCs w:val="24"/>
        </w:rPr>
      </w:pPr>
      <w:r w:rsidRPr="00536929">
        <w:rPr>
          <w:rFonts w:ascii="Arial" w:hAnsi="Arial" w:cs="Arial"/>
          <w:bCs/>
          <w:sz w:val="24"/>
          <w:szCs w:val="24"/>
        </w:rPr>
        <w:t xml:space="preserve">Considera que la </w:t>
      </w:r>
      <w:r w:rsidR="00824B80" w:rsidRPr="00536929">
        <w:rPr>
          <w:rFonts w:ascii="Arial" w:hAnsi="Arial" w:cs="Arial"/>
          <w:bCs/>
          <w:sz w:val="24"/>
          <w:szCs w:val="24"/>
        </w:rPr>
        <w:t xml:space="preserve">aclaración no puede </w:t>
      </w:r>
      <w:r w:rsidR="003D202E" w:rsidRPr="00536929">
        <w:rPr>
          <w:rFonts w:ascii="Arial" w:hAnsi="Arial" w:cs="Arial"/>
          <w:bCs/>
          <w:sz w:val="24"/>
          <w:szCs w:val="24"/>
        </w:rPr>
        <w:t>ser</w:t>
      </w:r>
      <w:r w:rsidR="00824B80" w:rsidRPr="00536929">
        <w:rPr>
          <w:rFonts w:ascii="Arial" w:hAnsi="Arial" w:cs="Arial"/>
          <w:bCs/>
          <w:sz w:val="24"/>
          <w:szCs w:val="24"/>
        </w:rPr>
        <w:t xml:space="preserve"> espontánea</w:t>
      </w:r>
      <w:r w:rsidR="003D202E" w:rsidRPr="00536929">
        <w:rPr>
          <w:rFonts w:ascii="Arial" w:hAnsi="Arial" w:cs="Arial"/>
          <w:bCs/>
          <w:sz w:val="24"/>
          <w:szCs w:val="24"/>
        </w:rPr>
        <w:t>,</w:t>
      </w:r>
      <w:r w:rsidR="00824B80" w:rsidRPr="00536929">
        <w:rPr>
          <w:rFonts w:ascii="Arial" w:hAnsi="Arial" w:cs="Arial"/>
          <w:bCs/>
          <w:sz w:val="24"/>
          <w:szCs w:val="24"/>
        </w:rPr>
        <w:t xml:space="preserve"> ni tomarse como válida porque no se obtuvo de manera inmediata, sino que se dio </w:t>
      </w:r>
      <w:r w:rsidRPr="00536929">
        <w:rPr>
          <w:rFonts w:ascii="Arial" w:hAnsi="Arial" w:cs="Arial"/>
          <w:bCs/>
          <w:sz w:val="24"/>
          <w:szCs w:val="24"/>
        </w:rPr>
        <w:t>tres</w:t>
      </w:r>
      <w:r w:rsidR="00824B80" w:rsidRPr="00536929">
        <w:rPr>
          <w:rFonts w:ascii="Arial" w:hAnsi="Arial" w:cs="Arial"/>
          <w:bCs/>
          <w:sz w:val="24"/>
          <w:szCs w:val="24"/>
        </w:rPr>
        <w:t xml:space="preserve"> días después, además de</w:t>
      </w:r>
      <w:r w:rsidR="00791FC9" w:rsidRPr="00536929">
        <w:rPr>
          <w:rFonts w:ascii="Arial" w:hAnsi="Arial" w:cs="Arial"/>
          <w:bCs/>
          <w:sz w:val="24"/>
          <w:szCs w:val="24"/>
        </w:rPr>
        <w:t xml:space="preserve"> que no consta en </w:t>
      </w:r>
      <w:r w:rsidR="00824B80" w:rsidRPr="00536929">
        <w:rPr>
          <w:rFonts w:ascii="Arial" w:hAnsi="Arial" w:cs="Arial"/>
          <w:bCs/>
          <w:sz w:val="24"/>
          <w:szCs w:val="24"/>
        </w:rPr>
        <w:t>ninguna documental.</w:t>
      </w:r>
    </w:p>
    <w:p w14:paraId="47099421" w14:textId="6D573136" w:rsidR="004F6FC5" w:rsidRPr="00536929" w:rsidRDefault="004F6FC5" w:rsidP="004F6FC5">
      <w:pPr>
        <w:spacing w:line="360" w:lineRule="auto"/>
        <w:jc w:val="both"/>
        <w:rPr>
          <w:rFonts w:ascii="Arial" w:hAnsi="Arial" w:cs="Arial"/>
          <w:b/>
          <w:sz w:val="24"/>
          <w:szCs w:val="24"/>
        </w:rPr>
      </w:pPr>
      <w:r w:rsidRPr="00536929">
        <w:rPr>
          <w:rFonts w:ascii="Arial" w:hAnsi="Arial" w:cs="Arial"/>
          <w:sz w:val="24"/>
          <w:szCs w:val="24"/>
        </w:rPr>
        <w:t xml:space="preserve">El agravio es </w:t>
      </w:r>
      <w:r w:rsidRPr="00536929">
        <w:rPr>
          <w:rFonts w:ascii="Arial" w:hAnsi="Arial" w:cs="Arial"/>
          <w:b/>
          <w:sz w:val="24"/>
          <w:szCs w:val="24"/>
        </w:rPr>
        <w:t xml:space="preserve">ineficaz. </w:t>
      </w:r>
    </w:p>
    <w:p w14:paraId="4507CA38" w14:textId="03F871C9" w:rsidR="004F6FC5" w:rsidRPr="00536929" w:rsidRDefault="003D202E" w:rsidP="004F6FC5">
      <w:pPr>
        <w:spacing w:line="360" w:lineRule="auto"/>
        <w:jc w:val="both"/>
        <w:rPr>
          <w:rFonts w:ascii="Arial" w:hAnsi="Arial" w:cs="Arial"/>
          <w:bCs/>
          <w:sz w:val="24"/>
          <w:szCs w:val="24"/>
        </w:rPr>
      </w:pPr>
      <w:r w:rsidRPr="00536929">
        <w:rPr>
          <w:rFonts w:ascii="Arial" w:hAnsi="Arial" w:cs="Arial"/>
          <w:sz w:val="24"/>
          <w:szCs w:val="24"/>
        </w:rPr>
        <w:t>Lo anterior</w:t>
      </w:r>
      <w:r w:rsidR="004F6FC5" w:rsidRPr="00536929">
        <w:rPr>
          <w:rFonts w:ascii="Arial" w:hAnsi="Arial" w:cs="Arial"/>
          <w:sz w:val="24"/>
          <w:szCs w:val="24"/>
        </w:rPr>
        <w:t xml:space="preserve">, porque el </w:t>
      </w:r>
      <w:r w:rsidR="004F6FC5" w:rsidRPr="00536929">
        <w:rPr>
          <w:rFonts w:ascii="Arial" w:hAnsi="Arial" w:cs="Arial"/>
          <w:i/>
          <w:sz w:val="24"/>
          <w:szCs w:val="24"/>
        </w:rPr>
        <w:t>Tribunal local</w:t>
      </w:r>
      <w:r w:rsidR="004F6FC5" w:rsidRPr="00536929">
        <w:rPr>
          <w:rFonts w:ascii="Arial" w:hAnsi="Arial" w:cs="Arial"/>
          <w:sz w:val="24"/>
          <w:szCs w:val="24"/>
        </w:rPr>
        <w:t xml:space="preserve"> sustent</w:t>
      </w:r>
      <w:r w:rsidR="00472FBB" w:rsidRPr="00536929">
        <w:rPr>
          <w:rFonts w:ascii="Arial" w:hAnsi="Arial" w:cs="Arial"/>
          <w:sz w:val="24"/>
          <w:szCs w:val="24"/>
        </w:rPr>
        <w:t>ó</w:t>
      </w:r>
      <w:r w:rsidR="004F6FC5" w:rsidRPr="00536929">
        <w:rPr>
          <w:rFonts w:ascii="Arial" w:hAnsi="Arial" w:cs="Arial"/>
          <w:sz w:val="24"/>
          <w:szCs w:val="24"/>
        </w:rPr>
        <w:t xml:space="preserve"> su determinación </w:t>
      </w:r>
      <w:r w:rsidRPr="00536929">
        <w:rPr>
          <w:rFonts w:ascii="Arial" w:hAnsi="Arial" w:cs="Arial"/>
          <w:sz w:val="24"/>
          <w:szCs w:val="24"/>
        </w:rPr>
        <w:t xml:space="preserve">en diversas consideraciones y </w:t>
      </w:r>
      <w:r w:rsidR="004F6FC5" w:rsidRPr="00536929">
        <w:rPr>
          <w:rFonts w:ascii="Arial" w:hAnsi="Arial" w:cs="Arial"/>
          <w:sz w:val="24"/>
          <w:szCs w:val="24"/>
        </w:rPr>
        <w:t xml:space="preserve">no sólo </w:t>
      </w:r>
      <w:r w:rsidR="004F6FC5" w:rsidRPr="00536929">
        <w:rPr>
          <w:rFonts w:ascii="Arial" w:hAnsi="Arial" w:cs="Arial"/>
          <w:bCs/>
          <w:sz w:val="24"/>
          <w:szCs w:val="24"/>
        </w:rPr>
        <w:t xml:space="preserve">con la manifestación del </w:t>
      </w:r>
      <w:r w:rsidR="004E19EF" w:rsidRPr="00536929">
        <w:rPr>
          <w:rFonts w:ascii="Arial" w:hAnsi="Arial" w:cs="Arial"/>
          <w:bCs/>
          <w:sz w:val="24"/>
          <w:szCs w:val="24"/>
        </w:rPr>
        <w:t xml:space="preserve">presidente </w:t>
      </w:r>
      <w:r w:rsidR="004F6FC5" w:rsidRPr="00536929">
        <w:rPr>
          <w:rFonts w:ascii="Arial" w:hAnsi="Arial" w:cs="Arial"/>
          <w:bCs/>
          <w:sz w:val="24"/>
          <w:szCs w:val="24"/>
        </w:rPr>
        <w:t xml:space="preserve">del </w:t>
      </w:r>
      <w:r w:rsidR="004F6FC5" w:rsidRPr="00536929">
        <w:rPr>
          <w:rFonts w:ascii="Arial" w:hAnsi="Arial" w:cs="Arial"/>
          <w:bCs/>
          <w:i/>
          <w:sz w:val="24"/>
          <w:szCs w:val="24"/>
        </w:rPr>
        <w:t>Consejo Municipa</w:t>
      </w:r>
      <w:r w:rsidR="00F43351" w:rsidRPr="00536929">
        <w:rPr>
          <w:rFonts w:ascii="Arial" w:hAnsi="Arial" w:cs="Arial"/>
          <w:bCs/>
          <w:i/>
          <w:sz w:val="24"/>
          <w:szCs w:val="24"/>
        </w:rPr>
        <w:t>l</w:t>
      </w:r>
      <w:r w:rsidRPr="00536929">
        <w:rPr>
          <w:rFonts w:ascii="Arial" w:hAnsi="Arial" w:cs="Arial"/>
          <w:bCs/>
          <w:i/>
          <w:sz w:val="24"/>
          <w:szCs w:val="24"/>
        </w:rPr>
        <w:t xml:space="preserve">, </w:t>
      </w:r>
      <w:r w:rsidRPr="00536929">
        <w:rPr>
          <w:rFonts w:ascii="Arial" w:hAnsi="Arial" w:cs="Arial"/>
          <w:bCs/>
          <w:iCs/>
          <w:sz w:val="24"/>
          <w:szCs w:val="24"/>
        </w:rPr>
        <w:t xml:space="preserve">como </w:t>
      </w:r>
      <w:r w:rsidRPr="00536929">
        <w:rPr>
          <w:rFonts w:ascii="Arial" w:hAnsi="Arial" w:cs="Arial"/>
          <w:bCs/>
          <w:sz w:val="24"/>
          <w:szCs w:val="24"/>
        </w:rPr>
        <w:t xml:space="preserve">se </w:t>
      </w:r>
      <w:r w:rsidR="004F6FC5" w:rsidRPr="00536929">
        <w:rPr>
          <w:rFonts w:ascii="Arial" w:hAnsi="Arial" w:cs="Arial"/>
          <w:bCs/>
          <w:sz w:val="24"/>
          <w:szCs w:val="24"/>
        </w:rPr>
        <w:t xml:space="preserve">advierte enseguida: </w:t>
      </w:r>
    </w:p>
    <w:p w14:paraId="312AF820" w14:textId="0E787B20" w:rsidR="00C82D23" w:rsidRPr="00536929" w:rsidRDefault="003D202E" w:rsidP="003D202E">
      <w:pPr>
        <w:pStyle w:val="Prrafodelista"/>
        <w:spacing w:line="240" w:lineRule="auto"/>
        <w:ind w:right="851"/>
        <w:jc w:val="both"/>
        <w:rPr>
          <w:rFonts w:ascii="Arial" w:hAnsi="Arial" w:cs="Arial"/>
          <w:bCs/>
        </w:rPr>
      </w:pPr>
      <w:r w:rsidRPr="00536929">
        <w:rPr>
          <w:rFonts w:ascii="Arial" w:hAnsi="Arial" w:cs="Arial"/>
          <w:bCs/>
        </w:rPr>
        <w:t>D</w:t>
      </w:r>
      <w:r w:rsidR="00F43351" w:rsidRPr="00536929">
        <w:rPr>
          <w:rFonts w:ascii="Arial" w:hAnsi="Arial" w:cs="Arial"/>
          <w:bCs/>
        </w:rPr>
        <w:t xml:space="preserve">e lo </w:t>
      </w:r>
      <w:r w:rsidR="00F43351" w:rsidRPr="00536929">
        <w:rPr>
          <w:rFonts w:ascii="Arial" w:hAnsi="Arial" w:cs="Arial"/>
        </w:rPr>
        <w:t xml:space="preserve">asentado en las actas de jornada electoral y escrutinio y cómputo, se advertía que la casilla 2868 Básica, no se había instalado en la localidad de la “Compañía”, lugar establecido en el encarte, pero </w:t>
      </w:r>
      <w:r w:rsidR="00F43351" w:rsidRPr="00536929">
        <w:rPr>
          <w:rFonts w:ascii="Arial" w:hAnsi="Arial" w:cs="Arial"/>
          <w:u w:val="single"/>
        </w:rPr>
        <w:t xml:space="preserve">tal </w:t>
      </w:r>
      <w:r w:rsidR="00F43351" w:rsidRPr="00536929">
        <w:rPr>
          <w:rFonts w:ascii="Arial" w:hAnsi="Arial" w:cs="Arial"/>
          <w:bCs/>
          <w:u w:val="single"/>
        </w:rPr>
        <w:t>circunstancia por sí sola resulta insuficiente para declarar la nulidad de la votación recibida en la casilla</w:t>
      </w:r>
      <w:r w:rsidR="00F43351" w:rsidRPr="00536929">
        <w:rPr>
          <w:rFonts w:ascii="Arial" w:hAnsi="Arial" w:cs="Arial"/>
          <w:bCs/>
        </w:rPr>
        <w:t xml:space="preserve">. </w:t>
      </w:r>
    </w:p>
    <w:p w14:paraId="1F065D9A" w14:textId="77777777" w:rsidR="003D202E" w:rsidRPr="00536929" w:rsidRDefault="003D202E" w:rsidP="003D202E">
      <w:pPr>
        <w:pStyle w:val="Prrafodelista"/>
        <w:spacing w:line="240" w:lineRule="auto"/>
        <w:ind w:right="851"/>
        <w:jc w:val="both"/>
        <w:rPr>
          <w:rFonts w:ascii="Arial" w:hAnsi="Arial" w:cs="Arial"/>
          <w:bCs/>
        </w:rPr>
      </w:pPr>
    </w:p>
    <w:p w14:paraId="7B554B2B" w14:textId="09322D9B" w:rsidR="00F43351" w:rsidRPr="00536929" w:rsidRDefault="003D202E" w:rsidP="003D202E">
      <w:pPr>
        <w:pStyle w:val="Prrafodelista"/>
        <w:spacing w:line="240" w:lineRule="auto"/>
        <w:ind w:right="851"/>
        <w:jc w:val="both"/>
        <w:rPr>
          <w:rFonts w:ascii="Arial" w:hAnsi="Arial" w:cs="Arial"/>
          <w:bCs/>
        </w:rPr>
      </w:pPr>
      <w:r w:rsidRPr="00536929">
        <w:rPr>
          <w:rFonts w:ascii="Arial" w:hAnsi="Arial" w:cs="Arial"/>
          <w:bCs/>
          <w:u w:val="single"/>
        </w:rPr>
        <w:t>E</w:t>
      </w:r>
      <w:r w:rsidR="00F43351" w:rsidRPr="00536929">
        <w:rPr>
          <w:rFonts w:ascii="Arial" w:hAnsi="Arial" w:cs="Arial"/>
          <w:bCs/>
          <w:u w:val="single"/>
        </w:rPr>
        <w:t xml:space="preserve">n el acta de la sesión de </w:t>
      </w:r>
      <w:r w:rsidR="00427D5D" w:rsidRPr="00536929">
        <w:rPr>
          <w:rFonts w:ascii="Arial" w:hAnsi="Arial" w:cs="Arial"/>
          <w:bCs/>
          <w:u w:val="single"/>
        </w:rPr>
        <w:t>c</w:t>
      </w:r>
      <w:r w:rsidR="00F43351" w:rsidRPr="00536929">
        <w:rPr>
          <w:rFonts w:ascii="Arial" w:hAnsi="Arial" w:cs="Arial"/>
          <w:bCs/>
          <w:u w:val="single"/>
        </w:rPr>
        <w:t xml:space="preserve">ómputo municipal, se </w:t>
      </w:r>
      <w:r w:rsidR="00427D5D" w:rsidRPr="00536929">
        <w:rPr>
          <w:rFonts w:ascii="Arial" w:hAnsi="Arial" w:cs="Arial"/>
          <w:bCs/>
          <w:u w:val="single"/>
        </w:rPr>
        <w:t>aclaró que el centro de votación se instal</w:t>
      </w:r>
      <w:r w:rsidR="00472FBB" w:rsidRPr="00536929">
        <w:rPr>
          <w:rFonts w:ascii="Arial" w:hAnsi="Arial" w:cs="Arial"/>
          <w:bCs/>
          <w:u w:val="single"/>
        </w:rPr>
        <w:t>ó</w:t>
      </w:r>
      <w:r w:rsidR="00427D5D" w:rsidRPr="00536929">
        <w:rPr>
          <w:rFonts w:ascii="Arial" w:hAnsi="Arial" w:cs="Arial"/>
          <w:bCs/>
          <w:u w:val="single"/>
        </w:rPr>
        <w:t xml:space="preserve"> en el </w:t>
      </w:r>
      <w:r w:rsidR="00F43351" w:rsidRPr="00536929">
        <w:rPr>
          <w:rFonts w:ascii="Arial" w:hAnsi="Arial" w:cs="Arial"/>
          <w:bCs/>
          <w:u w:val="single"/>
        </w:rPr>
        <w:t>domicilio autorizado</w:t>
      </w:r>
      <w:r w:rsidR="00F43351" w:rsidRPr="00536929">
        <w:rPr>
          <w:rFonts w:ascii="Arial" w:hAnsi="Arial" w:cs="Arial"/>
          <w:bCs/>
        </w:rPr>
        <w:t xml:space="preserve"> por el I</w:t>
      </w:r>
      <w:r w:rsidR="00427D5D" w:rsidRPr="00536929">
        <w:rPr>
          <w:rFonts w:ascii="Arial" w:hAnsi="Arial" w:cs="Arial"/>
          <w:bCs/>
        </w:rPr>
        <w:t xml:space="preserve">nstituto </w:t>
      </w:r>
      <w:r w:rsidR="00F43351" w:rsidRPr="00536929">
        <w:rPr>
          <w:rFonts w:ascii="Arial" w:hAnsi="Arial" w:cs="Arial"/>
          <w:bCs/>
        </w:rPr>
        <w:t>N</w:t>
      </w:r>
      <w:r w:rsidR="00427D5D" w:rsidRPr="00536929">
        <w:rPr>
          <w:rFonts w:ascii="Arial" w:hAnsi="Arial" w:cs="Arial"/>
          <w:bCs/>
        </w:rPr>
        <w:t xml:space="preserve">acional </w:t>
      </w:r>
      <w:r w:rsidR="00F43351" w:rsidRPr="00536929">
        <w:rPr>
          <w:rFonts w:ascii="Arial" w:hAnsi="Arial" w:cs="Arial"/>
          <w:bCs/>
        </w:rPr>
        <w:t>E</w:t>
      </w:r>
      <w:r w:rsidR="00427D5D" w:rsidRPr="00536929">
        <w:rPr>
          <w:rFonts w:ascii="Arial" w:hAnsi="Arial" w:cs="Arial"/>
          <w:bCs/>
        </w:rPr>
        <w:t>lectoral</w:t>
      </w:r>
      <w:r w:rsidR="00F43351" w:rsidRPr="00536929">
        <w:rPr>
          <w:rFonts w:ascii="Arial" w:hAnsi="Arial" w:cs="Arial"/>
          <w:bCs/>
        </w:rPr>
        <w:t xml:space="preserve">, </w:t>
      </w:r>
      <w:r w:rsidR="00427D5D" w:rsidRPr="00536929">
        <w:rPr>
          <w:rFonts w:ascii="Arial" w:hAnsi="Arial" w:cs="Arial"/>
          <w:bCs/>
        </w:rPr>
        <w:t>dado que el P</w:t>
      </w:r>
      <w:r w:rsidR="00F43351" w:rsidRPr="00536929">
        <w:rPr>
          <w:rFonts w:ascii="Arial" w:hAnsi="Arial" w:cs="Arial"/>
          <w:bCs/>
        </w:rPr>
        <w:t xml:space="preserve">residente del </w:t>
      </w:r>
      <w:r w:rsidR="00F43351" w:rsidRPr="00536929">
        <w:rPr>
          <w:rFonts w:ascii="Arial" w:hAnsi="Arial" w:cs="Arial"/>
          <w:bCs/>
          <w:i/>
        </w:rPr>
        <w:t>Consejo municipal</w:t>
      </w:r>
      <w:r w:rsidR="00791FC9" w:rsidRPr="00536929">
        <w:rPr>
          <w:rFonts w:ascii="Arial" w:hAnsi="Arial" w:cs="Arial"/>
          <w:bCs/>
        </w:rPr>
        <w:t xml:space="preserve"> </w:t>
      </w:r>
      <w:r w:rsidR="00427D5D" w:rsidRPr="00536929">
        <w:rPr>
          <w:rFonts w:ascii="Arial" w:hAnsi="Arial" w:cs="Arial"/>
          <w:bCs/>
        </w:rPr>
        <w:t xml:space="preserve">con </w:t>
      </w:r>
      <w:r w:rsidR="00F43351" w:rsidRPr="00536929">
        <w:rPr>
          <w:rFonts w:ascii="Arial" w:hAnsi="Arial" w:cs="Arial"/>
          <w:bCs/>
        </w:rPr>
        <w:t xml:space="preserve">la información proporcionada por el </w:t>
      </w:r>
      <w:r w:rsidR="00427D5D" w:rsidRPr="00536929">
        <w:rPr>
          <w:rFonts w:ascii="Arial" w:hAnsi="Arial" w:cs="Arial"/>
          <w:bCs/>
        </w:rPr>
        <w:t>V</w:t>
      </w:r>
      <w:r w:rsidR="00F43351" w:rsidRPr="00536929">
        <w:rPr>
          <w:rFonts w:ascii="Arial" w:hAnsi="Arial" w:cs="Arial"/>
          <w:bCs/>
        </w:rPr>
        <w:t>ocal de organización de la 13 Junta Distrital,</w:t>
      </w:r>
      <w:r w:rsidR="00427D5D" w:rsidRPr="00536929">
        <w:rPr>
          <w:rFonts w:ascii="Arial" w:hAnsi="Arial" w:cs="Arial"/>
          <w:bCs/>
        </w:rPr>
        <w:t xml:space="preserve"> </w:t>
      </w:r>
      <w:r w:rsidR="00F43351" w:rsidRPr="00536929">
        <w:rPr>
          <w:rFonts w:ascii="Arial" w:hAnsi="Arial" w:cs="Arial"/>
          <w:bCs/>
        </w:rPr>
        <w:t xml:space="preserve">confirmó </w:t>
      </w:r>
      <w:r w:rsidR="00427D5D" w:rsidRPr="00536929">
        <w:rPr>
          <w:rFonts w:ascii="Arial" w:hAnsi="Arial" w:cs="Arial"/>
          <w:bCs/>
        </w:rPr>
        <w:t xml:space="preserve">que se instaló en la </w:t>
      </w:r>
      <w:r w:rsidR="00F43351" w:rsidRPr="00536929">
        <w:rPr>
          <w:rFonts w:ascii="Arial" w:hAnsi="Arial" w:cs="Arial"/>
          <w:bCs/>
        </w:rPr>
        <w:t>telesecundaria numero 692 ubicada en calle Juárez sin número, de la localidad de la “Compañía”.</w:t>
      </w:r>
    </w:p>
    <w:p w14:paraId="2249871A" w14:textId="77777777" w:rsidR="003D202E" w:rsidRPr="00536929" w:rsidRDefault="003D202E" w:rsidP="003D202E">
      <w:pPr>
        <w:pStyle w:val="Prrafodelista"/>
        <w:spacing w:line="240" w:lineRule="auto"/>
        <w:ind w:right="851"/>
        <w:jc w:val="both"/>
        <w:rPr>
          <w:rFonts w:ascii="Arial" w:hAnsi="Arial" w:cs="Arial"/>
          <w:bCs/>
        </w:rPr>
      </w:pPr>
    </w:p>
    <w:p w14:paraId="69DA7B69" w14:textId="6E74477D" w:rsidR="00C82D23" w:rsidRPr="00536929" w:rsidRDefault="003D202E" w:rsidP="003D202E">
      <w:pPr>
        <w:pStyle w:val="Prrafodelista"/>
        <w:spacing w:line="240" w:lineRule="auto"/>
        <w:ind w:right="851"/>
        <w:jc w:val="both"/>
        <w:rPr>
          <w:rFonts w:ascii="Arial" w:hAnsi="Arial" w:cs="Arial"/>
          <w:bCs/>
        </w:rPr>
      </w:pPr>
      <w:r w:rsidRPr="00536929">
        <w:rPr>
          <w:rFonts w:ascii="Arial" w:hAnsi="Arial" w:cs="Arial"/>
          <w:bCs/>
          <w:u w:val="single"/>
        </w:rPr>
        <w:t>Q</w:t>
      </w:r>
      <w:r w:rsidR="00427D5D" w:rsidRPr="00536929">
        <w:rPr>
          <w:rFonts w:ascii="Arial" w:hAnsi="Arial" w:cs="Arial"/>
          <w:bCs/>
          <w:u w:val="single"/>
        </w:rPr>
        <w:t>ue de la copia certificada del recibo de entrega</w:t>
      </w:r>
      <w:r w:rsidRPr="00536929">
        <w:rPr>
          <w:rFonts w:ascii="Arial" w:hAnsi="Arial" w:cs="Arial"/>
          <w:bCs/>
          <w:u w:val="single"/>
        </w:rPr>
        <w:t>-recepción</w:t>
      </w:r>
      <w:r w:rsidR="00427D5D" w:rsidRPr="00536929">
        <w:rPr>
          <w:rFonts w:ascii="Arial" w:hAnsi="Arial" w:cs="Arial"/>
          <w:bCs/>
          <w:u w:val="single"/>
        </w:rPr>
        <w:t xml:space="preserve"> de</w:t>
      </w:r>
      <w:r w:rsidRPr="00536929">
        <w:rPr>
          <w:rFonts w:ascii="Arial" w:hAnsi="Arial" w:cs="Arial"/>
          <w:bCs/>
          <w:u w:val="single"/>
        </w:rPr>
        <w:t>l</w:t>
      </w:r>
      <w:r w:rsidR="00427D5D" w:rsidRPr="00536929">
        <w:rPr>
          <w:rFonts w:ascii="Arial" w:hAnsi="Arial" w:cs="Arial"/>
          <w:bCs/>
          <w:u w:val="single"/>
        </w:rPr>
        <w:t xml:space="preserve"> paquete</w:t>
      </w:r>
      <w:r w:rsidR="00427D5D" w:rsidRPr="00536929">
        <w:rPr>
          <w:rFonts w:ascii="Arial" w:hAnsi="Arial" w:cs="Arial"/>
          <w:bCs/>
        </w:rPr>
        <w:t xml:space="preserve"> de la </w:t>
      </w:r>
      <w:r w:rsidRPr="00536929">
        <w:rPr>
          <w:rFonts w:ascii="Arial" w:hAnsi="Arial" w:cs="Arial"/>
          <w:bCs/>
        </w:rPr>
        <w:t>P</w:t>
      </w:r>
      <w:r w:rsidR="00427D5D" w:rsidRPr="00536929">
        <w:rPr>
          <w:rFonts w:ascii="Arial" w:hAnsi="Arial" w:cs="Arial"/>
          <w:bCs/>
        </w:rPr>
        <w:t xml:space="preserve">residenta de la casilla al Capacitador Asistente Local, se asentó como domicilio “la compañía”. </w:t>
      </w:r>
    </w:p>
    <w:p w14:paraId="3169DD4E" w14:textId="77777777" w:rsidR="003D202E" w:rsidRPr="00536929" w:rsidRDefault="003D202E" w:rsidP="003D202E">
      <w:pPr>
        <w:pStyle w:val="Prrafodelista"/>
        <w:spacing w:before="240" w:line="240" w:lineRule="auto"/>
        <w:ind w:right="851"/>
        <w:jc w:val="both"/>
        <w:rPr>
          <w:rFonts w:ascii="Arial" w:hAnsi="Arial" w:cs="Arial"/>
          <w:bCs/>
        </w:rPr>
      </w:pPr>
    </w:p>
    <w:p w14:paraId="6D695617" w14:textId="46534F29" w:rsidR="00C82D23" w:rsidRPr="00536929" w:rsidRDefault="003D202E" w:rsidP="003D202E">
      <w:pPr>
        <w:pStyle w:val="Prrafodelista"/>
        <w:spacing w:before="240" w:line="240" w:lineRule="auto"/>
        <w:ind w:right="851"/>
        <w:jc w:val="both"/>
        <w:rPr>
          <w:rFonts w:ascii="Arial" w:hAnsi="Arial" w:cs="Arial"/>
          <w:bCs/>
        </w:rPr>
      </w:pPr>
      <w:r w:rsidRPr="00536929">
        <w:rPr>
          <w:rFonts w:ascii="Arial" w:hAnsi="Arial" w:cs="Arial"/>
          <w:bCs/>
        </w:rPr>
        <w:t>E</w:t>
      </w:r>
      <w:r w:rsidR="00472FBB" w:rsidRPr="00536929">
        <w:rPr>
          <w:rFonts w:ascii="Arial" w:hAnsi="Arial" w:cs="Arial"/>
          <w:bCs/>
        </w:rPr>
        <w:t>stimó</w:t>
      </w:r>
      <w:r w:rsidR="00427D5D" w:rsidRPr="00536929">
        <w:rPr>
          <w:rFonts w:ascii="Arial" w:hAnsi="Arial" w:cs="Arial"/>
          <w:bCs/>
        </w:rPr>
        <w:t xml:space="preserve"> que no se advi</w:t>
      </w:r>
      <w:r w:rsidRPr="00536929">
        <w:rPr>
          <w:rFonts w:ascii="Arial" w:hAnsi="Arial" w:cs="Arial"/>
          <w:bCs/>
        </w:rPr>
        <w:t xml:space="preserve">rtió </w:t>
      </w:r>
      <w:r w:rsidR="00427D5D" w:rsidRPr="00536929">
        <w:rPr>
          <w:rFonts w:ascii="Arial" w:hAnsi="Arial" w:cs="Arial"/>
          <w:bCs/>
        </w:rPr>
        <w:t>alguna incidencia relacionada con dicha causal de nulidad,</w:t>
      </w:r>
      <w:r w:rsidR="0075636D" w:rsidRPr="00536929">
        <w:rPr>
          <w:rFonts w:ascii="Arial" w:hAnsi="Arial" w:cs="Arial"/>
          <w:bCs/>
        </w:rPr>
        <w:t xml:space="preserve"> al no haberse remitido </w:t>
      </w:r>
      <w:r w:rsidR="00427D5D" w:rsidRPr="00536929">
        <w:rPr>
          <w:rFonts w:ascii="Arial" w:hAnsi="Arial" w:cs="Arial"/>
          <w:bCs/>
        </w:rPr>
        <w:t>escritos de protesta e incidentes por parte de los partidos políticos</w:t>
      </w:r>
      <w:r w:rsidR="0075636D" w:rsidRPr="00536929">
        <w:rPr>
          <w:rFonts w:ascii="Arial" w:hAnsi="Arial" w:cs="Arial"/>
          <w:bCs/>
        </w:rPr>
        <w:t xml:space="preserve">, considerando que </w:t>
      </w:r>
      <w:r w:rsidR="0075636D" w:rsidRPr="00536929">
        <w:rPr>
          <w:rFonts w:ascii="Arial" w:hAnsi="Arial" w:cs="Arial"/>
          <w:bCs/>
          <w:u w:val="single"/>
        </w:rPr>
        <w:t xml:space="preserve">estuvo presente el </w:t>
      </w:r>
      <w:r w:rsidR="00427D5D" w:rsidRPr="00536929">
        <w:rPr>
          <w:rFonts w:ascii="Arial" w:hAnsi="Arial" w:cs="Arial"/>
          <w:bCs/>
          <w:u w:val="single"/>
        </w:rPr>
        <w:t>representante de MORENA</w:t>
      </w:r>
      <w:r w:rsidR="0075636D" w:rsidRPr="00536929">
        <w:rPr>
          <w:rFonts w:ascii="Arial" w:hAnsi="Arial" w:cs="Arial"/>
          <w:bCs/>
        </w:rPr>
        <w:t>.</w:t>
      </w:r>
    </w:p>
    <w:p w14:paraId="6DC9DC18" w14:textId="77777777" w:rsidR="003D202E" w:rsidRPr="00536929" w:rsidRDefault="003D202E" w:rsidP="003D202E">
      <w:pPr>
        <w:pStyle w:val="Prrafodelista"/>
        <w:spacing w:before="240" w:line="240" w:lineRule="auto"/>
        <w:ind w:right="851"/>
        <w:jc w:val="both"/>
        <w:rPr>
          <w:rFonts w:ascii="Arial" w:hAnsi="Arial" w:cs="Arial"/>
          <w:bCs/>
        </w:rPr>
      </w:pPr>
    </w:p>
    <w:p w14:paraId="0C35DCA1" w14:textId="2DE1D69A" w:rsidR="00C82D23" w:rsidRPr="00536929" w:rsidRDefault="0075636D" w:rsidP="003D202E">
      <w:pPr>
        <w:pStyle w:val="Prrafodelista"/>
        <w:spacing w:before="240" w:line="240" w:lineRule="auto"/>
        <w:ind w:right="851"/>
        <w:jc w:val="both"/>
        <w:rPr>
          <w:rFonts w:ascii="Arial" w:hAnsi="Arial" w:cs="Arial"/>
          <w:bCs/>
        </w:rPr>
      </w:pPr>
      <w:r w:rsidRPr="00536929">
        <w:rPr>
          <w:rFonts w:ascii="Arial" w:hAnsi="Arial" w:cs="Arial"/>
          <w:bCs/>
          <w:u w:val="single"/>
        </w:rPr>
        <w:t>Que en el acta de jornada electoral</w:t>
      </w:r>
      <w:r w:rsidRPr="00536929">
        <w:rPr>
          <w:rFonts w:ascii="Arial" w:hAnsi="Arial" w:cs="Arial"/>
          <w:bCs/>
        </w:rPr>
        <w:t xml:space="preserve"> en el apartado número dos correspondiente</w:t>
      </w:r>
      <w:r w:rsidR="00472FBB" w:rsidRPr="00536929">
        <w:rPr>
          <w:rFonts w:ascii="Arial" w:hAnsi="Arial" w:cs="Arial"/>
          <w:bCs/>
        </w:rPr>
        <w:t>s</w:t>
      </w:r>
      <w:r w:rsidRPr="00536929">
        <w:rPr>
          <w:rFonts w:ascii="Arial" w:hAnsi="Arial" w:cs="Arial"/>
          <w:bCs/>
        </w:rPr>
        <w:t xml:space="preserve"> a la instalación de la casilla en lugar diferente al </w:t>
      </w:r>
      <w:r w:rsidRPr="00536929">
        <w:rPr>
          <w:rFonts w:ascii="Arial" w:hAnsi="Arial" w:cs="Arial"/>
          <w:bCs/>
        </w:rPr>
        <w:lastRenderedPageBreak/>
        <w:t>aprobado, se había dejado en blanco, también, se había dejado en blanco el apartado para la descripción de incidentes.</w:t>
      </w:r>
    </w:p>
    <w:p w14:paraId="4BF2A57D" w14:textId="77777777" w:rsidR="004E19EF" w:rsidRPr="00536929" w:rsidRDefault="004E19EF" w:rsidP="003D202E">
      <w:pPr>
        <w:pStyle w:val="Prrafodelista"/>
        <w:spacing w:before="240" w:line="240" w:lineRule="auto"/>
        <w:ind w:right="851"/>
        <w:jc w:val="both"/>
        <w:rPr>
          <w:rFonts w:ascii="Arial" w:hAnsi="Arial" w:cs="Arial"/>
          <w:bCs/>
        </w:rPr>
      </w:pPr>
    </w:p>
    <w:p w14:paraId="426928FD" w14:textId="05E269CF" w:rsidR="004F6FC5" w:rsidRPr="00536929" w:rsidRDefault="003D202E" w:rsidP="003D202E">
      <w:pPr>
        <w:pStyle w:val="Prrafodelista"/>
        <w:spacing w:line="240" w:lineRule="auto"/>
        <w:ind w:right="851"/>
        <w:jc w:val="both"/>
        <w:rPr>
          <w:rFonts w:ascii="Arial" w:hAnsi="Arial" w:cs="Arial"/>
          <w:bCs/>
        </w:rPr>
      </w:pPr>
      <w:r w:rsidRPr="00536929">
        <w:rPr>
          <w:rFonts w:ascii="Arial" w:hAnsi="Arial" w:cs="Arial"/>
          <w:bCs/>
        </w:rPr>
        <w:t xml:space="preserve">También consideró </w:t>
      </w:r>
      <w:r w:rsidR="0075636D" w:rsidRPr="00536929">
        <w:rPr>
          <w:rFonts w:ascii="Arial" w:hAnsi="Arial" w:cs="Arial"/>
          <w:bCs/>
        </w:rPr>
        <w:t xml:space="preserve">que aun en el supuesto de acreditarse la irregularidad, </w:t>
      </w:r>
      <w:r w:rsidR="0075636D" w:rsidRPr="00536929">
        <w:rPr>
          <w:rFonts w:ascii="Arial" w:hAnsi="Arial" w:cs="Arial"/>
          <w:bCs/>
          <w:u w:val="single"/>
        </w:rPr>
        <w:t xml:space="preserve">no se advertía </w:t>
      </w:r>
      <w:r w:rsidR="00791FC9" w:rsidRPr="00536929">
        <w:rPr>
          <w:rFonts w:ascii="Arial" w:hAnsi="Arial" w:cs="Arial"/>
          <w:bCs/>
          <w:u w:val="single"/>
        </w:rPr>
        <w:t xml:space="preserve">que </w:t>
      </w:r>
      <w:r w:rsidRPr="00536929">
        <w:rPr>
          <w:rFonts w:ascii="Arial" w:hAnsi="Arial" w:cs="Arial"/>
          <w:bCs/>
          <w:u w:val="single"/>
        </w:rPr>
        <w:t xml:space="preserve">se hubiera generado </w:t>
      </w:r>
      <w:r w:rsidR="0075636D" w:rsidRPr="00536929">
        <w:rPr>
          <w:rFonts w:ascii="Arial" w:hAnsi="Arial" w:cs="Arial"/>
          <w:bCs/>
          <w:u w:val="single"/>
        </w:rPr>
        <w:t>confusión en el electorado</w:t>
      </w:r>
      <w:r w:rsidR="0075636D" w:rsidRPr="00536929">
        <w:rPr>
          <w:rFonts w:ascii="Arial" w:hAnsi="Arial" w:cs="Arial"/>
          <w:bCs/>
        </w:rPr>
        <w:t xml:space="preserve">, al </w:t>
      </w:r>
      <w:r w:rsidR="00472FBB" w:rsidRPr="00536929">
        <w:rPr>
          <w:rFonts w:ascii="Arial" w:hAnsi="Arial" w:cs="Arial"/>
          <w:bCs/>
        </w:rPr>
        <w:t>considerar</w:t>
      </w:r>
      <w:r w:rsidR="0075636D" w:rsidRPr="00536929">
        <w:rPr>
          <w:rFonts w:ascii="Arial" w:hAnsi="Arial" w:cs="Arial"/>
          <w:bCs/>
        </w:rPr>
        <w:t xml:space="preserve"> que </w:t>
      </w:r>
      <w:r w:rsidR="0075636D" w:rsidRPr="00536929">
        <w:rPr>
          <w:rFonts w:ascii="Arial" w:hAnsi="Arial" w:cs="Arial"/>
          <w:bCs/>
          <w:u w:val="single"/>
        </w:rPr>
        <w:t xml:space="preserve">el porcentaje de votación recibido en la elección municipal correspondió al 36.52% y en la casilla cuestionada </w:t>
      </w:r>
      <w:r w:rsidR="00C82D23" w:rsidRPr="00536929">
        <w:rPr>
          <w:rFonts w:ascii="Arial" w:hAnsi="Arial" w:cs="Arial"/>
          <w:bCs/>
          <w:u w:val="single"/>
        </w:rPr>
        <w:t>fue de 41.57 %</w:t>
      </w:r>
      <w:r w:rsidR="00C82D23" w:rsidRPr="00536929">
        <w:rPr>
          <w:rFonts w:ascii="Arial" w:hAnsi="Arial" w:cs="Arial"/>
          <w:bCs/>
        </w:rPr>
        <w:t xml:space="preserve">. </w:t>
      </w:r>
    </w:p>
    <w:p w14:paraId="2686AFC3" w14:textId="77777777" w:rsidR="003D202E" w:rsidRPr="00536929" w:rsidRDefault="003D202E" w:rsidP="00C82D23">
      <w:pPr>
        <w:spacing w:line="360" w:lineRule="auto"/>
        <w:jc w:val="both"/>
        <w:rPr>
          <w:rFonts w:ascii="Arial" w:hAnsi="Arial" w:cs="Arial"/>
          <w:sz w:val="24"/>
          <w:szCs w:val="24"/>
        </w:rPr>
      </w:pPr>
    </w:p>
    <w:p w14:paraId="6B59697F" w14:textId="30574FED" w:rsidR="00824B80" w:rsidRPr="00536929" w:rsidRDefault="00C82D23" w:rsidP="00C82D23">
      <w:pPr>
        <w:spacing w:line="360" w:lineRule="auto"/>
        <w:jc w:val="both"/>
        <w:rPr>
          <w:rFonts w:ascii="Arial" w:hAnsi="Arial" w:cs="Arial"/>
          <w:sz w:val="24"/>
          <w:szCs w:val="24"/>
        </w:rPr>
      </w:pPr>
      <w:r w:rsidRPr="00536929">
        <w:rPr>
          <w:rFonts w:ascii="Arial" w:hAnsi="Arial" w:cs="Arial"/>
          <w:sz w:val="24"/>
          <w:szCs w:val="24"/>
        </w:rPr>
        <w:t xml:space="preserve">En ese sentido, la </w:t>
      </w:r>
      <w:r w:rsidRPr="00536929">
        <w:rPr>
          <w:rFonts w:ascii="Arial" w:hAnsi="Arial" w:cs="Arial"/>
          <w:b/>
          <w:bCs/>
          <w:sz w:val="24"/>
          <w:szCs w:val="24"/>
        </w:rPr>
        <w:t>ineficacia</w:t>
      </w:r>
      <w:r w:rsidRPr="00536929">
        <w:rPr>
          <w:rFonts w:ascii="Arial" w:hAnsi="Arial" w:cs="Arial"/>
          <w:sz w:val="24"/>
          <w:szCs w:val="24"/>
        </w:rPr>
        <w:t xml:space="preserve"> del agravio </w:t>
      </w:r>
      <w:r w:rsidR="004E19EF" w:rsidRPr="00536929">
        <w:rPr>
          <w:rFonts w:ascii="Arial" w:hAnsi="Arial" w:cs="Arial"/>
          <w:sz w:val="24"/>
          <w:szCs w:val="24"/>
        </w:rPr>
        <w:t xml:space="preserve">consiste en que </w:t>
      </w:r>
      <w:r w:rsidR="003D202E" w:rsidRPr="00536929">
        <w:rPr>
          <w:rFonts w:ascii="Arial" w:hAnsi="Arial" w:cs="Arial"/>
          <w:sz w:val="24"/>
          <w:szCs w:val="24"/>
        </w:rPr>
        <w:t xml:space="preserve">el </w:t>
      </w:r>
      <w:r w:rsidR="00824B80" w:rsidRPr="00536929">
        <w:rPr>
          <w:rFonts w:ascii="Arial" w:hAnsi="Arial" w:cs="Arial"/>
          <w:i/>
          <w:sz w:val="24"/>
          <w:szCs w:val="24"/>
        </w:rPr>
        <w:t>Tribunal local</w:t>
      </w:r>
      <w:r w:rsidR="00824B80" w:rsidRPr="00536929">
        <w:rPr>
          <w:rFonts w:ascii="Arial" w:hAnsi="Arial" w:cs="Arial"/>
          <w:sz w:val="24"/>
          <w:szCs w:val="24"/>
        </w:rPr>
        <w:t xml:space="preserve"> sustentó su argumento no sólo con la manifestación del </w:t>
      </w:r>
      <w:r w:rsidR="004E19EF" w:rsidRPr="00536929">
        <w:rPr>
          <w:rFonts w:ascii="Arial" w:hAnsi="Arial" w:cs="Arial"/>
          <w:sz w:val="24"/>
          <w:szCs w:val="24"/>
        </w:rPr>
        <w:t xml:space="preserve">presidente </w:t>
      </w:r>
      <w:r w:rsidR="00824B80" w:rsidRPr="00536929">
        <w:rPr>
          <w:rFonts w:ascii="Arial" w:hAnsi="Arial" w:cs="Arial"/>
          <w:sz w:val="24"/>
          <w:szCs w:val="24"/>
        </w:rPr>
        <w:t xml:space="preserve">del </w:t>
      </w:r>
      <w:r w:rsidR="00824B80" w:rsidRPr="00536929">
        <w:rPr>
          <w:rFonts w:ascii="Arial" w:hAnsi="Arial" w:cs="Arial"/>
          <w:i/>
          <w:sz w:val="24"/>
          <w:szCs w:val="24"/>
        </w:rPr>
        <w:t>Consejo Municipal</w:t>
      </w:r>
      <w:r w:rsidR="00824B80" w:rsidRPr="00536929">
        <w:rPr>
          <w:rFonts w:ascii="Arial" w:hAnsi="Arial" w:cs="Arial"/>
          <w:sz w:val="24"/>
          <w:szCs w:val="24"/>
        </w:rPr>
        <w:t xml:space="preserve">, sino </w:t>
      </w:r>
      <w:r w:rsidR="00824B80" w:rsidRPr="00536929">
        <w:rPr>
          <w:rFonts w:ascii="Arial" w:hAnsi="Arial" w:cs="Arial"/>
          <w:b/>
          <w:bCs/>
          <w:sz w:val="24"/>
          <w:szCs w:val="24"/>
        </w:rPr>
        <w:t>también</w:t>
      </w:r>
      <w:r w:rsidRPr="00536929">
        <w:rPr>
          <w:rFonts w:ascii="Arial" w:hAnsi="Arial" w:cs="Arial"/>
          <w:b/>
          <w:bCs/>
          <w:sz w:val="24"/>
          <w:szCs w:val="24"/>
        </w:rPr>
        <w:t xml:space="preserve"> valoró el </w:t>
      </w:r>
      <w:r w:rsidR="00824B80" w:rsidRPr="00536929">
        <w:rPr>
          <w:rFonts w:ascii="Arial" w:hAnsi="Arial" w:cs="Arial"/>
          <w:b/>
          <w:bCs/>
          <w:sz w:val="24"/>
          <w:szCs w:val="24"/>
        </w:rPr>
        <w:t>recibo de entrega</w:t>
      </w:r>
      <w:r w:rsidR="003D202E" w:rsidRPr="00536929">
        <w:rPr>
          <w:rFonts w:ascii="Arial" w:hAnsi="Arial" w:cs="Arial"/>
          <w:b/>
          <w:bCs/>
          <w:sz w:val="24"/>
          <w:szCs w:val="24"/>
        </w:rPr>
        <w:t>-recepción</w:t>
      </w:r>
      <w:r w:rsidR="00824B80" w:rsidRPr="00536929">
        <w:rPr>
          <w:rFonts w:ascii="Arial" w:hAnsi="Arial" w:cs="Arial"/>
          <w:sz w:val="24"/>
          <w:szCs w:val="24"/>
        </w:rPr>
        <w:t xml:space="preserve"> del paquete</w:t>
      </w:r>
      <w:r w:rsidR="003D202E" w:rsidRPr="00536929">
        <w:rPr>
          <w:rFonts w:ascii="Arial" w:hAnsi="Arial" w:cs="Arial"/>
          <w:sz w:val="24"/>
          <w:szCs w:val="24"/>
        </w:rPr>
        <w:t xml:space="preserve"> electoral</w:t>
      </w:r>
      <w:r w:rsidR="00824B80" w:rsidRPr="00536929">
        <w:rPr>
          <w:rFonts w:ascii="Arial" w:hAnsi="Arial" w:cs="Arial"/>
          <w:sz w:val="24"/>
          <w:szCs w:val="24"/>
        </w:rPr>
        <w:t xml:space="preserve"> donde se asentó como domicilio “La Compañía”</w:t>
      </w:r>
      <w:r w:rsidR="003D202E" w:rsidRPr="00536929">
        <w:rPr>
          <w:rFonts w:ascii="Arial" w:hAnsi="Arial" w:cs="Arial"/>
          <w:sz w:val="24"/>
          <w:szCs w:val="24"/>
        </w:rPr>
        <w:t xml:space="preserve"> el cual corresponde al domicilio autorizado</w:t>
      </w:r>
      <w:r w:rsidR="003D202E" w:rsidRPr="00536929">
        <w:rPr>
          <w:rFonts w:ascii="Arial" w:hAnsi="Arial" w:cs="Arial"/>
          <w:b/>
          <w:bCs/>
          <w:sz w:val="24"/>
          <w:szCs w:val="24"/>
        </w:rPr>
        <w:t>;</w:t>
      </w:r>
      <w:r w:rsidR="00824B80" w:rsidRPr="00536929">
        <w:rPr>
          <w:rFonts w:ascii="Arial" w:hAnsi="Arial" w:cs="Arial"/>
          <w:b/>
          <w:bCs/>
          <w:sz w:val="24"/>
          <w:szCs w:val="24"/>
        </w:rPr>
        <w:t xml:space="preserve"> la hoja de incidentes</w:t>
      </w:r>
      <w:r w:rsidR="00824B80" w:rsidRPr="00536929">
        <w:rPr>
          <w:rFonts w:ascii="Arial" w:hAnsi="Arial" w:cs="Arial"/>
          <w:sz w:val="24"/>
          <w:szCs w:val="24"/>
        </w:rPr>
        <w:t xml:space="preserve"> donde no se asentó </w:t>
      </w:r>
      <w:r w:rsidRPr="00536929">
        <w:rPr>
          <w:rFonts w:ascii="Arial" w:hAnsi="Arial" w:cs="Arial"/>
          <w:sz w:val="24"/>
          <w:szCs w:val="24"/>
        </w:rPr>
        <w:t>irregularidad</w:t>
      </w:r>
      <w:r w:rsidR="00824B80" w:rsidRPr="00536929">
        <w:rPr>
          <w:rFonts w:ascii="Arial" w:hAnsi="Arial" w:cs="Arial"/>
          <w:sz w:val="24"/>
          <w:szCs w:val="24"/>
        </w:rPr>
        <w:t xml:space="preserve"> relacionada con algún cambio de ubicación</w:t>
      </w:r>
      <w:r w:rsidRPr="00536929">
        <w:rPr>
          <w:rFonts w:ascii="Arial" w:hAnsi="Arial" w:cs="Arial"/>
          <w:sz w:val="24"/>
          <w:szCs w:val="24"/>
        </w:rPr>
        <w:t xml:space="preserve"> del centro de votación</w:t>
      </w:r>
      <w:r w:rsidR="00824B80" w:rsidRPr="00536929">
        <w:rPr>
          <w:rFonts w:ascii="Arial" w:hAnsi="Arial" w:cs="Arial"/>
          <w:sz w:val="24"/>
          <w:szCs w:val="24"/>
        </w:rPr>
        <w:t xml:space="preserve"> y precisó que en todo momento estuvo presente </w:t>
      </w:r>
      <w:r w:rsidR="00791FC9" w:rsidRPr="00536929">
        <w:rPr>
          <w:rFonts w:ascii="Arial" w:hAnsi="Arial" w:cs="Arial"/>
          <w:sz w:val="24"/>
          <w:szCs w:val="24"/>
        </w:rPr>
        <w:t xml:space="preserve">el </w:t>
      </w:r>
      <w:r w:rsidR="00824B80" w:rsidRPr="00536929">
        <w:rPr>
          <w:rFonts w:ascii="Arial" w:hAnsi="Arial" w:cs="Arial"/>
          <w:sz w:val="24"/>
          <w:szCs w:val="24"/>
        </w:rPr>
        <w:t>representante de MORENA, quien firmó</w:t>
      </w:r>
      <w:r w:rsidRPr="00536929">
        <w:rPr>
          <w:rFonts w:ascii="Arial" w:hAnsi="Arial" w:cs="Arial"/>
          <w:sz w:val="24"/>
          <w:szCs w:val="24"/>
        </w:rPr>
        <w:t xml:space="preserve"> la documentación electoral</w:t>
      </w:r>
      <w:r w:rsidR="00824B80" w:rsidRPr="00536929">
        <w:rPr>
          <w:rFonts w:ascii="Arial" w:hAnsi="Arial" w:cs="Arial"/>
          <w:sz w:val="24"/>
          <w:szCs w:val="24"/>
        </w:rPr>
        <w:t xml:space="preserve"> sin hacerlo bajo protesta</w:t>
      </w:r>
      <w:r w:rsidRPr="00536929">
        <w:rPr>
          <w:rFonts w:ascii="Arial" w:hAnsi="Arial" w:cs="Arial"/>
          <w:sz w:val="24"/>
          <w:szCs w:val="24"/>
        </w:rPr>
        <w:t>, al igual,</w:t>
      </w:r>
      <w:r w:rsidR="00824B80" w:rsidRPr="00536929">
        <w:rPr>
          <w:rFonts w:ascii="Arial" w:hAnsi="Arial" w:cs="Arial"/>
          <w:sz w:val="24"/>
          <w:szCs w:val="24"/>
        </w:rPr>
        <w:t xml:space="preserve"> n</w:t>
      </w:r>
      <w:r w:rsidRPr="00536929">
        <w:rPr>
          <w:rFonts w:ascii="Arial" w:hAnsi="Arial" w:cs="Arial"/>
          <w:sz w:val="24"/>
          <w:szCs w:val="24"/>
        </w:rPr>
        <w:t>o</w:t>
      </w:r>
      <w:r w:rsidR="00824B80" w:rsidRPr="00536929">
        <w:rPr>
          <w:rFonts w:ascii="Arial" w:hAnsi="Arial" w:cs="Arial"/>
          <w:sz w:val="24"/>
          <w:szCs w:val="24"/>
        </w:rPr>
        <w:t xml:space="preserve"> presentó incidente alguno.</w:t>
      </w:r>
    </w:p>
    <w:p w14:paraId="1FD4484C" w14:textId="6A5CC349" w:rsidR="00870534" w:rsidRPr="00536929" w:rsidRDefault="003D202E" w:rsidP="00C82D23">
      <w:pPr>
        <w:spacing w:line="360" w:lineRule="auto"/>
        <w:jc w:val="both"/>
        <w:rPr>
          <w:rFonts w:ascii="Arial" w:hAnsi="Arial" w:cs="Arial"/>
          <w:sz w:val="24"/>
          <w:szCs w:val="24"/>
        </w:rPr>
      </w:pPr>
      <w:r w:rsidRPr="00536929">
        <w:rPr>
          <w:rFonts w:ascii="Arial" w:hAnsi="Arial" w:cs="Arial"/>
          <w:sz w:val="24"/>
          <w:szCs w:val="24"/>
        </w:rPr>
        <w:t>También señaló que aú</w:t>
      </w:r>
      <w:r w:rsidR="00C82D23" w:rsidRPr="00536929">
        <w:rPr>
          <w:rFonts w:ascii="Arial" w:hAnsi="Arial" w:cs="Arial"/>
          <w:sz w:val="24"/>
          <w:szCs w:val="24"/>
        </w:rPr>
        <w:t xml:space="preserve">n </w:t>
      </w:r>
      <w:r w:rsidRPr="00536929">
        <w:rPr>
          <w:rFonts w:ascii="Arial" w:hAnsi="Arial" w:cs="Arial"/>
          <w:sz w:val="24"/>
          <w:szCs w:val="24"/>
        </w:rPr>
        <w:t>en el s</w:t>
      </w:r>
      <w:r w:rsidR="00C82D23" w:rsidRPr="00536929">
        <w:rPr>
          <w:rFonts w:ascii="Arial" w:hAnsi="Arial" w:cs="Arial"/>
          <w:sz w:val="24"/>
          <w:szCs w:val="24"/>
        </w:rPr>
        <w:t>upuesto hipotético de acreditarse la irregularidad</w:t>
      </w:r>
      <w:r w:rsidR="00791FC9" w:rsidRPr="00536929">
        <w:rPr>
          <w:rFonts w:ascii="Arial" w:hAnsi="Arial" w:cs="Arial"/>
          <w:sz w:val="24"/>
          <w:szCs w:val="24"/>
        </w:rPr>
        <w:t>,</w:t>
      </w:r>
      <w:r w:rsidR="00C82D23" w:rsidRPr="00536929">
        <w:rPr>
          <w:rFonts w:ascii="Arial" w:hAnsi="Arial" w:cs="Arial"/>
          <w:sz w:val="24"/>
          <w:szCs w:val="24"/>
        </w:rPr>
        <w:t xml:space="preserve"> </w:t>
      </w:r>
      <w:r w:rsidR="00C82D23" w:rsidRPr="00536929">
        <w:rPr>
          <w:rFonts w:ascii="Arial" w:hAnsi="Arial" w:cs="Arial"/>
          <w:b/>
          <w:bCs/>
          <w:sz w:val="24"/>
          <w:szCs w:val="24"/>
        </w:rPr>
        <w:t>no se generó confusión en el electorado</w:t>
      </w:r>
      <w:r w:rsidR="00870534" w:rsidRPr="00536929">
        <w:rPr>
          <w:rFonts w:ascii="Arial" w:hAnsi="Arial" w:cs="Arial"/>
          <w:sz w:val="24"/>
          <w:szCs w:val="24"/>
        </w:rPr>
        <w:t xml:space="preserve">, pues </w:t>
      </w:r>
      <w:r w:rsidR="001E7A7A" w:rsidRPr="00536929">
        <w:rPr>
          <w:rFonts w:ascii="Arial" w:hAnsi="Arial" w:cs="Arial"/>
          <w:sz w:val="24"/>
          <w:szCs w:val="24"/>
        </w:rPr>
        <w:t xml:space="preserve">señaló </w:t>
      </w:r>
      <w:r w:rsidR="00870534" w:rsidRPr="00536929">
        <w:rPr>
          <w:rFonts w:ascii="Arial" w:hAnsi="Arial" w:cs="Arial"/>
          <w:sz w:val="24"/>
          <w:szCs w:val="24"/>
        </w:rPr>
        <w:t xml:space="preserve">que </w:t>
      </w:r>
      <w:r w:rsidR="00C82D23" w:rsidRPr="00536929">
        <w:rPr>
          <w:rFonts w:ascii="Arial" w:hAnsi="Arial" w:cs="Arial"/>
          <w:sz w:val="24"/>
          <w:szCs w:val="24"/>
        </w:rPr>
        <w:t xml:space="preserve">el porcentaje de la votación en la casilla fue superior a la votación </w:t>
      </w:r>
      <w:r w:rsidR="001E7A7A" w:rsidRPr="00536929">
        <w:rPr>
          <w:rFonts w:ascii="Arial" w:hAnsi="Arial" w:cs="Arial"/>
          <w:sz w:val="24"/>
          <w:szCs w:val="24"/>
        </w:rPr>
        <w:t>promedio</w:t>
      </w:r>
      <w:r w:rsidR="00C82D23" w:rsidRPr="00536929">
        <w:rPr>
          <w:rFonts w:ascii="Arial" w:hAnsi="Arial" w:cs="Arial"/>
          <w:sz w:val="24"/>
          <w:szCs w:val="24"/>
        </w:rPr>
        <w:t xml:space="preserve"> del municipio</w:t>
      </w:r>
      <w:r w:rsidR="00870534" w:rsidRPr="00536929">
        <w:rPr>
          <w:rFonts w:ascii="Arial" w:hAnsi="Arial" w:cs="Arial"/>
          <w:sz w:val="24"/>
          <w:szCs w:val="24"/>
        </w:rPr>
        <w:t xml:space="preserve">. </w:t>
      </w:r>
    </w:p>
    <w:p w14:paraId="25ACBDC5" w14:textId="7B2142EB" w:rsidR="00870534" w:rsidRPr="00536929" w:rsidRDefault="001E7A7A" w:rsidP="001E7A7A">
      <w:pPr>
        <w:spacing w:before="240" w:line="360" w:lineRule="auto"/>
        <w:jc w:val="both"/>
        <w:rPr>
          <w:rFonts w:ascii="Arial" w:hAnsi="Arial" w:cs="Arial"/>
          <w:sz w:val="24"/>
          <w:szCs w:val="24"/>
        </w:rPr>
      </w:pPr>
      <w:r w:rsidRPr="00536929">
        <w:rPr>
          <w:rFonts w:ascii="Arial" w:hAnsi="Arial" w:cs="Arial"/>
          <w:sz w:val="24"/>
          <w:szCs w:val="24"/>
        </w:rPr>
        <w:t xml:space="preserve">De lo anterior, se advierte que el </w:t>
      </w:r>
      <w:r w:rsidRPr="00536929">
        <w:rPr>
          <w:rFonts w:ascii="Arial" w:hAnsi="Arial" w:cs="Arial"/>
          <w:i/>
          <w:iCs/>
          <w:sz w:val="24"/>
          <w:szCs w:val="24"/>
        </w:rPr>
        <w:t xml:space="preserve">Tribunal local </w:t>
      </w:r>
      <w:r w:rsidRPr="00536929">
        <w:rPr>
          <w:rFonts w:ascii="Arial" w:hAnsi="Arial" w:cs="Arial"/>
          <w:sz w:val="24"/>
          <w:szCs w:val="24"/>
        </w:rPr>
        <w:t xml:space="preserve">sustentó su decisión en diversos elementos probatorios, los cuales no son controvertidos por el actor y, por ende, </w:t>
      </w:r>
      <w:r w:rsidR="00870534" w:rsidRPr="00536929">
        <w:rPr>
          <w:rFonts w:ascii="Arial" w:hAnsi="Arial" w:cs="Arial"/>
          <w:sz w:val="24"/>
          <w:szCs w:val="24"/>
        </w:rPr>
        <w:t xml:space="preserve">el agravio es </w:t>
      </w:r>
      <w:r w:rsidR="00870534" w:rsidRPr="00536929">
        <w:rPr>
          <w:rFonts w:ascii="Arial" w:hAnsi="Arial" w:cs="Arial"/>
          <w:b/>
          <w:bCs/>
          <w:sz w:val="24"/>
          <w:szCs w:val="24"/>
        </w:rPr>
        <w:t>ineficaz</w:t>
      </w:r>
      <w:r w:rsidR="00870534" w:rsidRPr="00536929">
        <w:rPr>
          <w:rFonts w:ascii="Arial" w:hAnsi="Arial" w:cs="Arial"/>
          <w:iCs/>
          <w:sz w:val="24"/>
          <w:szCs w:val="24"/>
        </w:rPr>
        <w:t>.</w:t>
      </w:r>
      <w:r w:rsidR="00870534" w:rsidRPr="00536929">
        <w:rPr>
          <w:rFonts w:ascii="Arial" w:hAnsi="Arial" w:cs="Arial"/>
          <w:sz w:val="24"/>
          <w:szCs w:val="24"/>
        </w:rPr>
        <w:t xml:space="preserve"> </w:t>
      </w:r>
    </w:p>
    <w:p w14:paraId="46112C2E" w14:textId="77777777" w:rsidR="00ED34E4" w:rsidRPr="00536929" w:rsidRDefault="00ED34E4" w:rsidP="00ED34E4">
      <w:pPr>
        <w:spacing w:line="240" w:lineRule="auto"/>
        <w:jc w:val="both"/>
        <w:rPr>
          <w:rFonts w:ascii="Arial" w:hAnsi="Arial" w:cs="Arial"/>
          <w:sz w:val="24"/>
          <w:szCs w:val="24"/>
        </w:rPr>
      </w:pPr>
    </w:p>
    <w:p w14:paraId="02936E55" w14:textId="780CFE8D" w:rsidR="004E19EF" w:rsidRPr="00536929" w:rsidRDefault="00791EB9" w:rsidP="004E19EF">
      <w:pPr>
        <w:pStyle w:val="Prrafodelista"/>
        <w:numPr>
          <w:ilvl w:val="0"/>
          <w:numId w:val="41"/>
        </w:numPr>
        <w:spacing w:before="240"/>
        <w:jc w:val="both"/>
        <w:rPr>
          <w:rFonts w:ascii="Bookman Old Style" w:hAnsi="Bookman Old Style"/>
          <w:b/>
          <w:bCs/>
          <w:sz w:val="24"/>
          <w:szCs w:val="24"/>
          <w:u w:val="single"/>
        </w:rPr>
      </w:pPr>
      <w:r w:rsidRPr="00536929">
        <w:rPr>
          <w:rFonts w:ascii="Bookman Old Style" w:hAnsi="Bookman Old Style"/>
          <w:b/>
          <w:bCs/>
          <w:sz w:val="24"/>
          <w:szCs w:val="24"/>
          <w:u w:val="single"/>
        </w:rPr>
        <w:t>AGRAVIOS RELACIONADOS CON NULIDAD DE ELECCIÓN</w:t>
      </w:r>
    </w:p>
    <w:p w14:paraId="2F3A24D3" w14:textId="5AE17957" w:rsidR="006C3542" w:rsidRPr="00536929" w:rsidRDefault="001D3773" w:rsidP="001E7A7A">
      <w:pPr>
        <w:spacing w:before="240" w:line="360" w:lineRule="auto"/>
        <w:jc w:val="both"/>
        <w:rPr>
          <w:rFonts w:ascii="Arial" w:hAnsi="Arial" w:cs="Arial"/>
          <w:b/>
          <w:bCs/>
          <w:sz w:val="24"/>
          <w:szCs w:val="24"/>
        </w:rPr>
      </w:pPr>
      <w:r w:rsidRPr="00536929">
        <w:rPr>
          <w:rFonts w:ascii="Arial" w:hAnsi="Arial" w:cs="Arial"/>
          <w:b/>
          <w:bCs/>
          <w:sz w:val="24"/>
          <w:szCs w:val="24"/>
        </w:rPr>
        <w:t>6</w:t>
      </w:r>
      <w:r w:rsidR="001E7A7A" w:rsidRPr="00536929">
        <w:rPr>
          <w:rFonts w:ascii="Arial" w:hAnsi="Arial" w:cs="Arial"/>
          <w:b/>
          <w:bCs/>
          <w:sz w:val="24"/>
          <w:szCs w:val="24"/>
        </w:rPr>
        <w:t>.6.10.</w:t>
      </w:r>
      <w:r w:rsidR="006C3542" w:rsidRPr="00536929">
        <w:rPr>
          <w:rFonts w:ascii="Arial" w:hAnsi="Arial" w:cs="Arial"/>
          <w:b/>
          <w:bCs/>
          <w:sz w:val="24"/>
          <w:szCs w:val="24"/>
        </w:rPr>
        <w:t xml:space="preserve"> El </w:t>
      </w:r>
      <w:r w:rsidR="006C3542" w:rsidRPr="00536929">
        <w:rPr>
          <w:rFonts w:ascii="Arial" w:hAnsi="Arial" w:cs="Arial"/>
          <w:b/>
          <w:bCs/>
          <w:i/>
          <w:iCs/>
          <w:sz w:val="24"/>
          <w:szCs w:val="24"/>
        </w:rPr>
        <w:t xml:space="preserve">Tribunal local </w:t>
      </w:r>
      <w:r w:rsidR="006C3542" w:rsidRPr="00536929">
        <w:rPr>
          <w:rFonts w:ascii="Arial" w:hAnsi="Arial" w:cs="Arial"/>
          <w:b/>
          <w:bCs/>
          <w:sz w:val="24"/>
          <w:szCs w:val="24"/>
        </w:rPr>
        <w:t>determinó correctamente que no se acredit</w:t>
      </w:r>
      <w:r w:rsidR="00DD23A2" w:rsidRPr="00536929">
        <w:rPr>
          <w:rFonts w:ascii="Arial" w:hAnsi="Arial" w:cs="Arial"/>
          <w:b/>
          <w:bCs/>
          <w:sz w:val="24"/>
          <w:szCs w:val="24"/>
        </w:rPr>
        <w:t>ó</w:t>
      </w:r>
      <w:r w:rsidR="006C3542" w:rsidRPr="00536929">
        <w:rPr>
          <w:rFonts w:ascii="Arial" w:hAnsi="Arial" w:cs="Arial"/>
          <w:b/>
          <w:bCs/>
          <w:sz w:val="24"/>
          <w:szCs w:val="24"/>
        </w:rPr>
        <w:t xml:space="preserve"> la </w:t>
      </w:r>
      <w:bookmarkStart w:id="57" w:name="_Hlk82766408"/>
      <w:r w:rsidR="006C3542" w:rsidRPr="00536929">
        <w:rPr>
          <w:rFonts w:ascii="Arial" w:hAnsi="Arial" w:cs="Arial"/>
          <w:b/>
          <w:bCs/>
          <w:sz w:val="24"/>
          <w:szCs w:val="24"/>
        </w:rPr>
        <w:t>realización de obra</w:t>
      </w:r>
      <w:r w:rsidR="00DD23A2" w:rsidRPr="00536929">
        <w:rPr>
          <w:rFonts w:ascii="Arial" w:hAnsi="Arial" w:cs="Arial"/>
          <w:b/>
          <w:bCs/>
          <w:sz w:val="24"/>
          <w:szCs w:val="24"/>
        </w:rPr>
        <w:t>s</w:t>
      </w:r>
      <w:r w:rsidR="006C3542" w:rsidRPr="00536929">
        <w:rPr>
          <w:rFonts w:ascii="Arial" w:hAnsi="Arial" w:cs="Arial"/>
          <w:b/>
          <w:bCs/>
          <w:sz w:val="24"/>
          <w:szCs w:val="24"/>
        </w:rPr>
        <w:t xml:space="preserve"> pública</w:t>
      </w:r>
      <w:r w:rsidR="00DD23A2" w:rsidRPr="00536929">
        <w:rPr>
          <w:rFonts w:ascii="Arial" w:hAnsi="Arial" w:cs="Arial"/>
          <w:b/>
          <w:bCs/>
          <w:sz w:val="24"/>
          <w:szCs w:val="24"/>
        </w:rPr>
        <w:t>s</w:t>
      </w:r>
      <w:r w:rsidR="006C3542" w:rsidRPr="00536929">
        <w:rPr>
          <w:rFonts w:ascii="Arial" w:hAnsi="Arial" w:cs="Arial"/>
          <w:b/>
          <w:bCs/>
          <w:sz w:val="24"/>
          <w:szCs w:val="24"/>
        </w:rPr>
        <w:t xml:space="preserve"> para coaccionar al electorado</w:t>
      </w:r>
      <w:bookmarkEnd w:id="57"/>
    </w:p>
    <w:p w14:paraId="1C404CA6" w14:textId="79B6FE01" w:rsidR="006C3542" w:rsidRPr="00536929" w:rsidRDefault="006C3542" w:rsidP="006C3542">
      <w:pPr>
        <w:spacing w:line="360" w:lineRule="auto"/>
        <w:jc w:val="both"/>
        <w:rPr>
          <w:rFonts w:ascii="Arial" w:hAnsi="Arial" w:cs="Arial"/>
          <w:sz w:val="24"/>
          <w:szCs w:val="24"/>
        </w:rPr>
      </w:pPr>
      <w:r w:rsidRPr="00536929">
        <w:rPr>
          <w:rFonts w:ascii="Arial" w:hAnsi="Arial" w:cs="Arial"/>
          <w:sz w:val="24"/>
          <w:szCs w:val="24"/>
        </w:rPr>
        <w:t xml:space="preserve">El actor afirma que, contrario a lo determinado por el </w:t>
      </w:r>
      <w:r w:rsidRPr="00536929">
        <w:rPr>
          <w:rFonts w:ascii="Arial" w:hAnsi="Arial" w:cs="Arial"/>
          <w:i/>
          <w:iCs/>
          <w:sz w:val="24"/>
          <w:szCs w:val="24"/>
        </w:rPr>
        <w:t>Tribunal</w:t>
      </w:r>
      <w:r w:rsidR="00ED34E4" w:rsidRPr="00536929">
        <w:rPr>
          <w:rFonts w:ascii="Arial" w:hAnsi="Arial" w:cs="Arial"/>
          <w:i/>
          <w:iCs/>
          <w:sz w:val="24"/>
          <w:szCs w:val="24"/>
        </w:rPr>
        <w:t xml:space="preserve"> local</w:t>
      </w:r>
      <w:r w:rsidRPr="00536929">
        <w:rPr>
          <w:rFonts w:ascii="Arial" w:hAnsi="Arial" w:cs="Arial"/>
          <w:i/>
          <w:iCs/>
          <w:sz w:val="24"/>
          <w:szCs w:val="24"/>
        </w:rPr>
        <w:t>,</w:t>
      </w:r>
      <w:r w:rsidRPr="00536929">
        <w:rPr>
          <w:rFonts w:ascii="Arial" w:hAnsi="Arial" w:cs="Arial"/>
          <w:sz w:val="24"/>
          <w:szCs w:val="24"/>
        </w:rPr>
        <w:t xml:space="preserve"> con las pruebas que ofreció se acredita la realización de obras públicas por parte del </w:t>
      </w:r>
      <w:r w:rsidRPr="00536929">
        <w:rPr>
          <w:rFonts w:ascii="Arial" w:hAnsi="Arial" w:cs="Arial"/>
          <w:i/>
          <w:iCs/>
          <w:sz w:val="24"/>
          <w:szCs w:val="24"/>
        </w:rPr>
        <w:t xml:space="preserve">Ayuntamiento </w:t>
      </w:r>
      <w:r w:rsidR="00DD23A2" w:rsidRPr="00536929">
        <w:rPr>
          <w:rFonts w:ascii="Arial" w:hAnsi="Arial" w:cs="Arial"/>
          <w:sz w:val="24"/>
          <w:szCs w:val="24"/>
        </w:rPr>
        <w:t xml:space="preserve">y el Gobierno del Estado de Guanajuato, a fin de promover al </w:t>
      </w:r>
      <w:r w:rsidRPr="00536929">
        <w:rPr>
          <w:rFonts w:ascii="Arial" w:hAnsi="Arial" w:cs="Arial"/>
          <w:sz w:val="24"/>
          <w:szCs w:val="24"/>
        </w:rPr>
        <w:t>candidato electo</w:t>
      </w:r>
      <w:r w:rsidR="00DD23A2" w:rsidRPr="00536929">
        <w:rPr>
          <w:rFonts w:ascii="Arial" w:hAnsi="Arial" w:cs="Arial"/>
          <w:sz w:val="24"/>
          <w:szCs w:val="24"/>
        </w:rPr>
        <w:t xml:space="preserve"> del </w:t>
      </w:r>
      <w:r w:rsidR="00DD23A2" w:rsidRPr="00536929">
        <w:rPr>
          <w:rFonts w:ascii="Arial" w:hAnsi="Arial" w:cs="Arial"/>
          <w:i/>
          <w:iCs/>
          <w:sz w:val="24"/>
          <w:szCs w:val="24"/>
        </w:rPr>
        <w:t>PAN,</w:t>
      </w:r>
      <w:r w:rsidRPr="00536929">
        <w:rPr>
          <w:rFonts w:ascii="Arial" w:hAnsi="Arial" w:cs="Arial"/>
          <w:sz w:val="24"/>
          <w:szCs w:val="24"/>
        </w:rPr>
        <w:t xml:space="preserve"> Alejandro Alanís Chávez</w:t>
      </w:r>
      <w:r w:rsidR="00DD23A2" w:rsidRPr="00536929">
        <w:rPr>
          <w:rFonts w:ascii="Arial" w:hAnsi="Arial" w:cs="Arial"/>
          <w:sz w:val="24"/>
          <w:szCs w:val="24"/>
        </w:rPr>
        <w:t>.</w:t>
      </w:r>
    </w:p>
    <w:p w14:paraId="708E2EA5" w14:textId="189359AC" w:rsidR="00DD23A2" w:rsidRPr="00536929" w:rsidRDefault="00DD23A2" w:rsidP="006C3542">
      <w:pPr>
        <w:spacing w:line="360" w:lineRule="auto"/>
        <w:jc w:val="both"/>
        <w:rPr>
          <w:rFonts w:ascii="Arial" w:hAnsi="Arial" w:cs="Arial"/>
          <w:sz w:val="24"/>
          <w:szCs w:val="24"/>
        </w:rPr>
      </w:pPr>
      <w:r w:rsidRPr="00536929">
        <w:rPr>
          <w:rFonts w:ascii="Arial" w:hAnsi="Arial" w:cs="Arial"/>
          <w:sz w:val="24"/>
          <w:szCs w:val="24"/>
        </w:rPr>
        <w:t xml:space="preserve">Los agravios son </w:t>
      </w:r>
      <w:r w:rsidRPr="00536929">
        <w:rPr>
          <w:rFonts w:ascii="Arial" w:hAnsi="Arial" w:cs="Arial"/>
          <w:b/>
          <w:bCs/>
          <w:sz w:val="24"/>
          <w:szCs w:val="24"/>
        </w:rPr>
        <w:t>ineficaces</w:t>
      </w:r>
      <w:r w:rsidRPr="00536929">
        <w:rPr>
          <w:rFonts w:ascii="Arial" w:hAnsi="Arial" w:cs="Arial"/>
          <w:sz w:val="24"/>
          <w:szCs w:val="24"/>
        </w:rPr>
        <w:t>.</w:t>
      </w:r>
    </w:p>
    <w:p w14:paraId="64A37BA1" w14:textId="194577A5" w:rsidR="006C3542" w:rsidRPr="00536929" w:rsidRDefault="006C3542" w:rsidP="006C3542">
      <w:pPr>
        <w:pStyle w:val="Prrafodelista"/>
        <w:numPr>
          <w:ilvl w:val="0"/>
          <w:numId w:val="28"/>
        </w:numPr>
        <w:spacing w:line="360" w:lineRule="auto"/>
        <w:jc w:val="both"/>
        <w:rPr>
          <w:rFonts w:ascii="Arial" w:hAnsi="Arial" w:cs="Arial"/>
          <w:b/>
          <w:bCs/>
          <w:sz w:val="24"/>
          <w:szCs w:val="24"/>
        </w:rPr>
      </w:pPr>
      <w:bookmarkStart w:id="58" w:name="_Hlk82766367"/>
      <w:r w:rsidRPr="00536929">
        <w:rPr>
          <w:rFonts w:ascii="Arial" w:hAnsi="Arial" w:cs="Arial"/>
          <w:b/>
          <w:bCs/>
          <w:sz w:val="24"/>
          <w:szCs w:val="24"/>
        </w:rPr>
        <w:t xml:space="preserve">Que el </w:t>
      </w:r>
      <w:r w:rsidRPr="00536929">
        <w:rPr>
          <w:rFonts w:ascii="Arial" w:hAnsi="Arial" w:cs="Arial"/>
          <w:b/>
          <w:bCs/>
          <w:i/>
          <w:iCs/>
          <w:sz w:val="24"/>
          <w:szCs w:val="24"/>
        </w:rPr>
        <w:t>Tribunal local</w:t>
      </w:r>
      <w:r w:rsidRPr="00536929">
        <w:rPr>
          <w:rFonts w:ascii="Arial" w:hAnsi="Arial" w:cs="Arial"/>
          <w:b/>
          <w:bCs/>
          <w:sz w:val="24"/>
          <w:szCs w:val="24"/>
        </w:rPr>
        <w:t xml:space="preserve"> debió suplir la deficiencia de los agravios</w:t>
      </w:r>
      <w:r w:rsidR="00DD23A2" w:rsidRPr="00536929">
        <w:rPr>
          <w:rFonts w:ascii="Arial" w:hAnsi="Arial" w:cs="Arial"/>
          <w:b/>
          <w:bCs/>
          <w:sz w:val="24"/>
          <w:szCs w:val="24"/>
        </w:rPr>
        <w:t xml:space="preserve"> y realizar las investigaciones necesarias para tener por acredita</w:t>
      </w:r>
      <w:r w:rsidR="00154176" w:rsidRPr="00536929">
        <w:rPr>
          <w:rFonts w:ascii="Arial" w:hAnsi="Arial" w:cs="Arial"/>
          <w:b/>
          <w:bCs/>
          <w:sz w:val="24"/>
          <w:szCs w:val="24"/>
        </w:rPr>
        <w:t>das</w:t>
      </w:r>
      <w:r w:rsidR="00DD23A2" w:rsidRPr="00536929">
        <w:rPr>
          <w:rFonts w:ascii="Arial" w:hAnsi="Arial" w:cs="Arial"/>
          <w:b/>
          <w:bCs/>
          <w:sz w:val="24"/>
          <w:szCs w:val="24"/>
        </w:rPr>
        <w:t xml:space="preserve"> las irregularidades</w:t>
      </w:r>
    </w:p>
    <w:bookmarkEnd w:id="58"/>
    <w:p w14:paraId="7515D067" w14:textId="68C14153" w:rsidR="006C3542" w:rsidRPr="00536929" w:rsidRDefault="00DD23A2" w:rsidP="00DD23A2">
      <w:pPr>
        <w:spacing w:line="360" w:lineRule="auto"/>
        <w:jc w:val="both"/>
        <w:rPr>
          <w:rFonts w:ascii="Arial" w:hAnsi="Arial" w:cs="Arial"/>
          <w:sz w:val="24"/>
          <w:szCs w:val="24"/>
        </w:rPr>
      </w:pPr>
      <w:r w:rsidRPr="00536929">
        <w:rPr>
          <w:rFonts w:ascii="Arial" w:hAnsi="Arial" w:cs="Arial"/>
          <w:sz w:val="24"/>
          <w:szCs w:val="24"/>
        </w:rPr>
        <w:lastRenderedPageBreak/>
        <w:t>El promovente s</w:t>
      </w:r>
      <w:r w:rsidR="006C3542" w:rsidRPr="00536929">
        <w:rPr>
          <w:rFonts w:ascii="Arial" w:hAnsi="Arial" w:cs="Arial"/>
          <w:sz w:val="24"/>
          <w:szCs w:val="24"/>
        </w:rPr>
        <w:t xml:space="preserve">eñala que </w:t>
      </w:r>
      <w:r w:rsidRPr="00536929">
        <w:rPr>
          <w:rFonts w:ascii="Arial" w:hAnsi="Arial" w:cs="Arial"/>
          <w:sz w:val="24"/>
          <w:szCs w:val="24"/>
        </w:rPr>
        <w:t xml:space="preserve">el </w:t>
      </w:r>
      <w:r w:rsidRPr="00536929">
        <w:rPr>
          <w:rFonts w:ascii="Arial" w:hAnsi="Arial" w:cs="Arial"/>
          <w:i/>
          <w:iCs/>
          <w:sz w:val="24"/>
          <w:szCs w:val="24"/>
        </w:rPr>
        <w:t xml:space="preserve">Tribunal local </w:t>
      </w:r>
      <w:r w:rsidR="006C3542" w:rsidRPr="00536929">
        <w:rPr>
          <w:rFonts w:ascii="Arial" w:hAnsi="Arial" w:cs="Arial"/>
          <w:sz w:val="24"/>
          <w:szCs w:val="24"/>
        </w:rPr>
        <w:t>debió suplir la queja deficiente y no arrojarle toda la carga de la prueba al actor.</w:t>
      </w:r>
    </w:p>
    <w:p w14:paraId="0871A7B1" w14:textId="7B92904E" w:rsidR="006C3542" w:rsidRPr="00536929" w:rsidRDefault="00DD23A2" w:rsidP="00DD23A2">
      <w:pPr>
        <w:spacing w:line="360" w:lineRule="auto"/>
        <w:jc w:val="both"/>
        <w:rPr>
          <w:rFonts w:ascii="Arial" w:hAnsi="Arial" w:cs="Arial"/>
          <w:sz w:val="24"/>
          <w:szCs w:val="24"/>
        </w:rPr>
      </w:pPr>
      <w:r w:rsidRPr="00536929">
        <w:rPr>
          <w:rFonts w:ascii="Arial" w:hAnsi="Arial" w:cs="Arial"/>
          <w:sz w:val="24"/>
          <w:szCs w:val="24"/>
        </w:rPr>
        <w:t xml:space="preserve">Adiciona que </w:t>
      </w:r>
      <w:r w:rsidR="006C3542" w:rsidRPr="00536929">
        <w:rPr>
          <w:rFonts w:ascii="Arial" w:hAnsi="Arial" w:cs="Arial"/>
          <w:sz w:val="24"/>
          <w:szCs w:val="24"/>
        </w:rPr>
        <w:t xml:space="preserve">con los indicios que se acreditaron </w:t>
      </w:r>
      <w:r w:rsidRPr="00536929">
        <w:rPr>
          <w:rFonts w:ascii="Arial" w:hAnsi="Arial" w:cs="Arial"/>
          <w:sz w:val="24"/>
          <w:szCs w:val="24"/>
        </w:rPr>
        <w:t xml:space="preserve">dicho Tribunal debió </w:t>
      </w:r>
      <w:r w:rsidR="006C3542" w:rsidRPr="00536929">
        <w:rPr>
          <w:rFonts w:ascii="Arial" w:hAnsi="Arial" w:cs="Arial"/>
          <w:sz w:val="24"/>
          <w:szCs w:val="24"/>
        </w:rPr>
        <w:t>realizar las investigaciones necesarias</w:t>
      </w:r>
      <w:r w:rsidRPr="00536929">
        <w:rPr>
          <w:rFonts w:ascii="Arial" w:hAnsi="Arial" w:cs="Arial"/>
          <w:sz w:val="24"/>
          <w:szCs w:val="24"/>
        </w:rPr>
        <w:t xml:space="preserve"> para tener por acreditadas las irregularidades que hizo valer</w:t>
      </w:r>
      <w:r w:rsidR="006C3542" w:rsidRPr="00536929">
        <w:rPr>
          <w:rFonts w:ascii="Arial" w:hAnsi="Arial" w:cs="Arial"/>
          <w:sz w:val="24"/>
          <w:szCs w:val="24"/>
        </w:rPr>
        <w:t>.</w:t>
      </w:r>
    </w:p>
    <w:p w14:paraId="40B6EF74" w14:textId="48F7D349" w:rsidR="00DD23A2" w:rsidRPr="00536929" w:rsidRDefault="00DD23A2" w:rsidP="00DD23A2">
      <w:pPr>
        <w:spacing w:line="360" w:lineRule="auto"/>
        <w:jc w:val="both"/>
        <w:rPr>
          <w:rFonts w:ascii="Arial" w:hAnsi="Arial" w:cs="Arial"/>
          <w:b/>
          <w:bCs/>
          <w:sz w:val="24"/>
          <w:szCs w:val="24"/>
        </w:rPr>
      </w:pPr>
      <w:r w:rsidRPr="00536929">
        <w:rPr>
          <w:rFonts w:ascii="Arial" w:hAnsi="Arial" w:cs="Arial"/>
          <w:sz w:val="24"/>
          <w:szCs w:val="24"/>
        </w:rPr>
        <w:t xml:space="preserve">El agravio es </w:t>
      </w:r>
      <w:r w:rsidRPr="00536929">
        <w:rPr>
          <w:rFonts w:ascii="Arial" w:hAnsi="Arial" w:cs="Arial"/>
          <w:b/>
          <w:bCs/>
          <w:sz w:val="24"/>
          <w:szCs w:val="24"/>
        </w:rPr>
        <w:t>ineficaz.</w:t>
      </w:r>
    </w:p>
    <w:p w14:paraId="0B2AE001" w14:textId="77777777" w:rsidR="00A141D2" w:rsidRPr="00536929" w:rsidRDefault="00A141D2" w:rsidP="00DD23A2">
      <w:pPr>
        <w:spacing w:line="360" w:lineRule="auto"/>
        <w:jc w:val="both"/>
        <w:rPr>
          <w:rFonts w:ascii="Arial" w:hAnsi="Arial" w:cs="Arial"/>
          <w:sz w:val="24"/>
          <w:szCs w:val="24"/>
        </w:rPr>
      </w:pPr>
      <w:r w:rsidRPr="00536929">
        <w:rPr>
          <w:rFonts w:ascii="Arial" w:hAnsi="Arial" w:cs="Arial"/>
          <w:sz w:val="24"/>
          <w:szCs w:val="24"/>
        </w:rPr>
        <w:t>El actor parte de la premisa inexacta porque la suplencia de la queja no implica relevar al actor de la carga procesal que tiene por disposición expresa de la ley.</w:t>
      </w:r>
    </w:p>
    <w:p w14:paraId="7FA5B6CB" w14:textId="77C94867" w:rsidR="00241E09" w:rsidRPr="00536929" w:rsidRDefault="00154176" w:rsidP="00A141D2">
      <w:pPr>
        <w:spacing w:line="360" w:lineRule="auto"/>
        <w:jc w:val="both"/>
        <w:rPr>
          <w:rFonts w:ascii="Arial" w:hAnsi="Arial" w:cs="Arial"/>
          <w:sz w:val="24"/>
          <w:szCs w:val="24"/>
        </w:rPr>
      </w:pPr>
      <w:r w:rsidRPr="00536929">
        <w:rPr>
          <w:rFonts w:ascii="Arial" w:hAnsi="Arial" w:cs="Arial"/>
          <w:sz w:val="24"/>
          <w:szCs w:val="24"/>
        </w:rPr>
        <w:t>En efecto</w:t>
      </w:r>
      <w:r w:rsidR="00A141D2" w:rsidRPr="00536929">
        <w:rPr>
          <w:rFonts w:ascii="Arial" w:hAnsi="Arial" w:cs="Arial"/>
          <w:sz w:val="24"/>
          <w:szCs w:val="24"/>
        </w:rPr>
        <w:t xml:space="preserve">, </w:t>
      </w:r>
      <w:r w:rsidR="00241E09" w:rsidRPr="00536929">
        <w:rPr>
          <w:rFonts w:ascii="Arial" w:hAnsi="Arial" w:cs="Arial"/>
          <w:sz w:val="24"/>
          <w:szCs w:val="24"/>
        </w:rPr>
        <w:t>los artículos 388, último párrafo y</w:t>
      </w:r>
      <w:r w:rsidR="00A141D2" w:rsidRPr="00536929">
        <w:rPr>
          <w:rFonts w:ascii="Arial" w:hAnsi="Arial" w:cs="Arial"/>
          <w:sz w:val="24"/>
          <w:szCs w:val="24"/>
        </w:rPr>
        <w:t xml:space="preserve"> </w:t>
      </w:r>
      <w:r w:rsidR="00241E09" w:rsidRPr="00536929">
        <w:rPr>
          <w:rFonts w:ascii="Arial" w:hAnsi="Arial" w:cs="Arial"/>
          <w:sz w:val="24"/>
          <w:szCs w:val="24"/>
        </w:rPr>
        <w:t xml:space="preserve">417, segundo párrafo, de la </w:t>
      </w:r>
      <w:r w:rsidR="00241E09" w:rsidRPr="00536929">
        <w:rPr>
          <w:rFonts w:ascii="Arial" w:hAnsi="Arial" w:cs="Arial"/>
          <w:i/>
          <w:iCs/>
          <w:sz w:val="24"/>
          <w:szCs w:val="24"/>
        </w:rPr>
        <w:t>Ley Electoral local</w:t>
      </w:r>
      <w:r w:rsidR="00241E09" w:rsidRPr="00536929">
        <w:rPr>
          <w:rFonts w:ascii="Arial" w:hAnsi="Arial" w:cs="Arial"/>
          <w:sz w:val="24"/>
          <w:szCs w:val="24"/>
        </w:rPr>
        <w:t xml:space="preserve"> establecen, en lo que al caso interesa, lo siguiente:</w:t>
      </w:r>
    </w:p>
    <w:p w14:paraId="54BFCBCA" w14:textId="77777777" w:rsidR="00241E09" w:rsidRPr="00536929" w:rsidRDefault="00241E09" w:rsidP="00A141D2">
      <w:pPr>
        <w:pStyle w:val="Prrafodelista"/>
        <w:numPr>
          <w:ilvl w:val="0"/>
          <w:numId w:val="21"/>
        </w:numPr>
        <w:spacing w:line="360" w:lineRule="auto"/>
        <w:jc w:val="both"/>
        <w:rPr>
          <w:rFonts w:ascii="Arial" w:hAnsi="Arial" w:cs="Arial"/>
          <w:sz w:val="24"/>
          <w:szCs w:val="24"/>
        </w:rPr>
      </w:pPr>
      <w:r w:rsidRPr="00536929">
        <w:rPr>
          <w:rFonts w:ascii="Arial" w:hAnsi="Arial" w:cs="Arial"/>
          <w:sz w:val="24"/>
          <w:szCs w:val="24"/>
        </w:rPr>
        <w:t xml:space="preserve">En el juicio para la protección de los derechos político- electorales se deberá suplir las deficiencias u omisiones en los agravios </w:t>
      </w:r>
      <w:r w:rsidRPr="00536929">
        <w:rPr>
          <w:rFonts w:ascii="Arial" w:hAnsi="Arial" w:cs="Arial"/>
          <w:sz w:val="24"/>
          <w:szCs w:val="24"/>
          <w:u w:val="single"/>
        </w:rPr>
        <w:t>cuando los mismos puedan ser deducidos claramente de los hechos expuestos.</w:t>
      </w:r>
    </w:p>
    <w:p w14:paraId="460A762F" w14:textId="77777777" w:rsidR="00241E09" w:rsidRPr="00536929" w:rsidRDefault="00241E09" w:rsidP="00241E09">
      <w:pPr>
        <w:pStyle w:val="Prrafodelista"/>
        <w:spacing w:line="360" w:lineRule="auto"/>
        <w:jc w:val="both"/>
        <w:rPr>
          <w:rFonts w:ascii="Arial" w:hAnsi="Arial" w:cs="Arial"/>
          <w:sz w:val="24"/>
          <w:szCs w:val="24"/>
        </w:rPr>
      </w:pPr>
    </w:p>
    <w:p w14:paraId="0B3AEA53" w14:textId="0C8D68B3" w:rsidR="006C3542" w:rsidRPr="00536929" w:rsidRDefault="00241E09" w:rsidP="00A141D2">
      <w:pPr>
        <w:pStyle w:val="Prrafodelista"/>
        <w:numPr>
          <w:ilvl w:val="0"/>
          <w:numId w:val="21"/>
        </w:numPr>
        <w:spacing w:line="360" w:lineRule="auto"/>
        <w:jc w:val="both"/>
        <w:rPr>
          <w:rFonts w:ascii="Arial" w:hAnsi="Arial" w:cs="Arial"/>
          <w:sz w:val="24"/>
          <w:szCs w:val="24"/>
        </w:rPr>
      </w:pPr>
      <w:r w:rsidRPr="00536929">
        <w:rPr>
          <w:rFonts w:ascii="Arial" w:hAnsi="Arial" w:cs="Arial"/>
          <w:sz w:val="24"/>
          <w:szCs w:val="24"/>
        </w:rPr>
        <w:t>El que el que afirma está obligado a probar.</w:t>
      </w:r>
    </w:p>
    <w:p w14:paraId="3C013FC2" w14:textId="3BC6ECD3" w:rsidR="00A141D2" w:rsidRPr="00536929" w:rsidRDefault="00241E09" w:rsidP="00A141D2">
      <w:pPr>
        <w:spacing w:line="360" w:lineRule="auto"/>
        <w:jc w:val="both"/>
        <w:rPr>
          <w:rFonts w:ascii="Arial" w:hAnsi="Arial" w:cs="Arial"/>
          <w:sz w:val="24"/>
          <w:szCs w:val="24"/>
        </w:rPr>
      </w:pPr>
      <w:r w:rsidRPr="00536929">
        <w:rPr>
          <w:rFonts w:ascii="Arial" w:hAnsi="Arial" w:cs="Arial"/>
          <w:sz w:val="24"/>
          <w:szCs w:val="24"/>
        </w:rPr>
        <w:t>De lo anterior se advierte que la suplencia se refiere a la expresión de los agravios, no a recabar pruebas mediante investigaciones para tener por acreditadas las supuestas irregularidades que haga valer la parte actora.</w:t>
      </w:r>
    </w:p>
    <w:p w14:paraId="66E1E865" w14:textId="1B8DF89D" w:rsidR="00154176" w:rsidRPr="00536929" w:rsidRDefault="00154176" w:rsidP="00A141D2">
      <w:pPr>
        <w:spacing w:line="360" w:lineRule="auto"/>
        <w:jc w:val="both"/>
        <w:rPr>
          <w:rFonts w:ascii="Arial" w:hAnsi="Arial" w:cs="Arial"/>
          <w:sz w:val="24"/>
          <w:szCs w:val="24"/>
        </w:rPr>
      </w:pPr>
      <w:r w:rsidRPr="00536929">
        <w:rPr>
          <w:rFonts w:ascii="Arial" w:hAnsi="Arial" w:cs="Arial"/>
          <w:sz w:val="24"/>
          <w:szCs w:val="24"/>
        </w:rPr>
        <w:t xml:space="preserve">Al respecto, es criterio jurisprudencial de este Tribunal Electoral que si bien es cierto, la autoridad jurisdiccional electoral tiene el deber de suplir la deficiencia de los agravios, en determinados medios de impugnación, también lo es que esa figura jurídica </w:t>
      </w:r>
      <w:r w:rsidRPr="00536929">
        <w:rPr>
          <w:rFonts w:ascii="Arial" w:hAnsi="Arial" w:cs="Arial"/>
          <w:b/>
          <w:bCs/>
          <w:sz w:val="24"/>
          <w:szCs w:val="24"/>
        </w:rPr>
        <w:t>no implica suprimir las cargas probatorias</w:t>
      </w:r>
      <w:r w:rsidRPr="00536929">
        <w:rPr>
          <w:rFonts w:ascii="Arial" w:hAnsi="Arial" w:cs="Arial"/>
          <w:sz w:val="24"/>
          <w:szCs w:val="24"/>
        </w:rPr>
        <w:t xml:space="preserve"> que les corresponden en el proceso, a efecto de que acrediten los extremos fácticos de sus afirmaciones, toda vez que está justificada </w:t>
      </w:r>
      <w:r w:rsidRPr="00536929">
        <w:rPr>
          <w:rFonts w:ascii="Arial" w:hAnsi="Arial" w:cs="Arial"/>
          <w:b/>
          <w:bCs/>
          <w:sz w:val="24"/>
          <w:szCs w:val="24"/>
        </w:rPr>
        <w:t>en atención al principio de igualdad procesal de las partes</w:t>
      </w:r>
      <w:r w:rsidRPr="00536929">
        <w:rPr>
          <w:rStyle w:val="Refdenotaalpie"/>
          <w:rFonts w:ascii="Arial" w:hAnsi="Arial" w:cs="Arial"/>
          <w:sz w:val="24"/>
          <w:szCs w:val="24"/>
        </w:rPr>
        <w:footnoteReference w:id="11"/>
      </w:r>
      <w:r w:rsidRPr="00536929">
        <w:rPr>
          <w:rFonts w:ascii="Arial" w:hAnsi="Arial" w:cs="Arial"/>
          <w:sz w:val="24"/>
          <w:szCs w:val="24"/>
        </w:rPr>
        <w:t>.</w:t>
      </w:r>
    </w:p>
    <w:p w14:paraId="144F9363" w14:textId="1E974D0A" w:rsidR="00241E09" w:rsidRPr="00536929" w:rsidRDefault="00241E09" w:rsidP="00A141D2">
      <w:pPr>
        <w:spacing w:line="360" w:lineRule="auto"/>
        <w:jc w:val="both"/>
        <w:rPr>
          <w:rFonts w:ascii="Arial" w:hAnsi="Arial" w:cs="Arial"/>
          <w:sz w:val="24"/>
          <w:szCs w:val="24"/>
        </w:rPr>
      </w:pPr>
      <w:r w:rsidRPr="00536929">
        <w:rPr>
          <w:rFonts w:ascii="Arial" w:hAnsi="Arial" w:cs="Arial"/>
          <w:sz w:val="24"/>
          <w:szCs w:val="24"/>
        </w:rPr>
        <w:t xml:space="preserve">Por </w:t>
      </w:r>
      <w:r w:rsidR="00154176" w:rsidRPr="00536929">
        <w:rPr>
          <w:rFonts w:ascii="Arial" w:hAnsi="Arial" w:cs="Arial"/>
          <w:sz w:val="24"/>
          <w:szCs w:val="24"/>
        </w:rPr>
        <w:t>tanto</w:t>
      </w:r>
      <w:r w:rsidRPr="00536929">
        <w:rPr>
          <w:rFonts w:ascii="Arial" w:hAnsi="Arial" w:cs="Arial"/>
          <w:sz w:val="24"/>
          <w:szCs w:val="24"/>
        </w:rPr>
        <w:t xml:space="preserve">, lo que pretende el actor es ser relevado de su carga procesal de </w:t>
      </w:r>
      <w:r w:rsidR="00154176" w:rsidRPr="00536929">
        <w:rPr>
          <w:rFonts w:ascii="Arial" w:hAnsi="Arial" w:cs="Arial"/>
          <w:sz w:val="24"/>
          <w:szCs w:val="24"/>
        </w:rPr>
        <w:t xml:space="preserve">ofrecer y aportar en tiempo y forma </w:t>
      </w:r>
      <w:r w:rsidRPr="00536929">
        <w:rPr>
          <w:rFonts w:ascii="Arial" w:hAnsi="Arial" w:cs="Arial"/>
          <w:sz w:val="24"/>
          <w:szCs w:val="24"/>
        </w:rPr>
        <w:t xml:space="preserve">las pruebas </w:t>
      </w:r>
      <w:r w:rsidR="00154176" w:rsidRPr="00536929">
        <w:rPr>
          <w:rFonts w:ascii="Arial" w:hAnsi="Arial" w:cs="Arial"/>
          <w:sz w:val="24"/>
          <w:szCs w:val="24"/>
        </w:rPr>
        <w:t xml:space="preserve">suficientes </w:t>
      </w:r>
      <w:r w:rsidRPr="00536929">
        <w:rPr>
          <w:rFonts w:ascii="Arial" w:hAnsi="Arial" w:cs="Arial"/>
          <w:sz w:val="24"/>
          <w:szCs w:val="24"/>
        </w:rPr>
        <w:t xml:space="preserve">para acreditar sus afirmaciones, lo que legal </w:t>
      </w:r>
      <w:r w:rsidR="00154176" w:rsidRPr="00536929">
        <w:rPr>
          <w:rFonts w:ascii="Arial" w:hAnsi="Arial" w:cs="Arial"/>
          <w:sz w:val="24"/>
          <w:szCs w:val="24"/>
        </w:rPr>
        <w:t xml:space="preserve">y jurisprudencialmente </w:t>
      </w:r>
      <w:r w:rsidRPr="00536929">
        <w:rPr>
          <w:rFonts w:ascii="Arial" w:hAnsi="Arial" w:cs="Arial"/>
          <w:sz w:val="24"/>
          <w:szCs w:val="24"/>
        </w:rPr>
        <w:t>no es viable</w:t>
      </w:r>
      <w:r w:rsidR="00154176" w:rsidRPr="00536929">
        <w:rPr>
          <w:rFonts w:ascii="Arial" w:hAnsi="Arial" w:cs="Arial"/>
          <w:sz w:val="24"/>
          <w:szCs w:val="24"/>
        </w:rPr>
        <w:t>;</w:t>
      </w:r>
      <w:r w:rsidRPr="00536929">
        <w:rPr>
          <w:rFonts w:ascii="Arial" w:hAnsi="Arial" w:cs="Arial"/>
          <w:sz w:val="24"/>
          <w:szCs w:val="24"/>
        </w:rPr>
        <w:t xml:space="preserve"> de ahí la </w:t>
      </w:r>
      <w:r w:rsidRPr="00536929">
        <w:rPr>
          <w:rFonts w:ascii="Arial" w:hAnsi="Arial" w:cs="Arial"/>
          <w:b/>
          <w:bCs/>
          <w:sz w:val="24"/>
          <w:szCs w:val="24"/>
        </w:rPr>
        <w:t>ineficacia</w:t>
      </w:r>
      <w:r w:rsidRPr="00536929">
        <w:rPr>
          <w:rFonts w:ascii="Arial" w:hAnsi="Arial" w:cs="Arial"/>
          <w:sz w:val="24"/>
          <w:szCs w:val="24"/>
        </w:rPr>
        <w:t xml:space="preserve"> de su agravio.</w:t>
      </w:r>
    </w:p>
    <w:p w14:paraId="48B08B5A" w14:textId="77777777" w:rsidR="00A141D2" w:rsidRPr="00536929" w:rsidRDefault="00A141D2" w:rsidP="00A141D2">
      <w:pPr>
        <w:spacing w:line="360" w:lineRule="auto"/>
        <w:jc w:val="both"/>
        <w:rPr>
          <w:rFonts w:ascii="Arial" w:hAnsi="Arial" w:cs="Arial"/>
          <w:sz w:val="24"/>
          <w:szCs w:val="24"/>
        </w:rPr>
      </w:pPr>
    </w:p>
    <w:p w14:paraId="6E3C2E64" w14:textId="3A978392" w:rsidR="006C3542" w:rsidRPr="00536929" w:rsidRDefault="00154176" w:rsidP="006C3542">
      <w:pPr>
        <w:pStyle w:val="Prrafodelista"/>
        <w:numPr>
          <w:ilvl w:val="0"/>
          <w:numId w:val="28"/>
        </w:numPr>
        <w:spacing w:line="360" w:lineRule="auto"/>
        <w:jc w:val="both"/>
        <w:rPr>
          <w:rFonts w:ascii="Arial" w:hAnsi="Arial" w:cs="Arial"/>
          <w:sz w:val="24"/>
          <w:szCs w:val="24"/>
        </w:rPr>
      </w:pPr>
      <w:bookmarkStart w:id="59" w:name="_Hlk82766356"/>
      <w:r w:rsidRPr="00536929">
        <w:rPr>
          <w:rFonts w:ascii="Arial" w:hAnsi="Arial" w:cs="Arial"/>
          <w:b/>
          <w:bCs/>
          <w:sz w:val="24"/>
          <w:szCs w:val="24"/>
        </w:rPr>
        <w:lastRenderedPageBreak/>
        <w:t>Indebida valoración de d</w:t>
      </w:r>
      <w:r w:rsidR="006C3542" w:rsidRPr="00536929">
        <w:rPr>
          <w:rFonts w:ascii="Arial" w:hAnsi="Arial" w:cs="Arial"/>
          <w:b/>
          <w:bCs/>
          <w:sz w:val="24"/>
          <w:szCs w:val="24"/>
        </w:rPr>
        <w:t>eclaraciones ante notario público</w:t>
      </w:r>
      <w:bookmarkEnd w:id="59"/>
      <w:r w:rsidR="006C3542" w:rsidRPr="00536929">
        <w:rPr>
          <w:rFonts w:ascii="Arial" w:hAnsi="Arial" w:cs="Arial"/>
          <w:b/>
          <w:bCs/>
          <w:sz w:val="24"/>
          <w:szCs w:val="24"/>
        </w:rPr>
        <w:t>.</w:t>
      </w:r>
    </w:p>
    <w:p w14:paraId="0226A3B1" w14:textId="3623ACC9" w:rsidR="00154176" w:rsidRPr="00536929" w:rsidRDefault="00154176" w:rsidP="00154176">
      <w:pPr>
        <w:spacing w:line="360" w:lineRule="auto"/>
        <w:jc w:val="both"/>
        <w:rPr>
          <w:rFonts w:ascii="Arial" w:hAnsi="Arial" w:cs="Arial"/>
          <w:sz w:val="24"/>
          <w:szCs w:val="24"/>
        </w:rPr>
      </w:pPr>
      <w:r w:rsidRPr="00536929">
        <w:rPr>
          <w:rFonts w:ascii="Arial" w:hAnsi="Arial" w:cs="Arial"/>
          <w:sz w:val="24"/>
          <w:szCs w:val="24"/>
        </w:rPr>
        <w:t xml:space="preserve">El promovente afirma que el </w:t>
      </w:r>
      <w:r w:rsidRPr="00536929">
        <w:rPr>
          <w:rFonts w:ascii="Arial" w:hAnsi="Arial" w:cs="Arial"/>
          <w:i/>
          <w:iCs/>
          <w:sz w:val="24"/>
          <w:szCs w:val="24"/>
        </w:rPr>
        <w:t xml:space="preserve">Tribunal local </w:t>
      </w:r>
      <w:r w:rsidRPr="00536929">
        <w:rPr>
          <w:rFonts w:ascii="Arial" w:hAnsi="Arial" w:cs="Arial"/>
          <w:sz w:val="24"/>
          <w:szCs w:val="24"/>
        </w:rPr>
        <w:t>i</w:t>
      </w:r>
      <w:r w:rsidR="006C3542" w:rsidRPr="00536929">
        <w:rPr>
          <w:rFonts w:ascii="Arial" w:hAnsi="Arial" w:cs="Arial"/>
          <w:sz w:val="24"/>
          <w:szCs w:val="24"/>
        </w:rPr>
        <w:t xml:space="preserve">ndebidamente otorgó valor </w:t>
      </w:r>
      <w:r w:rsidRPr="00536929">
        <w:rPr>
          <w:rFonts w:ascii="Arial" w:hAnsi="Arial" w:cs="Arial"/>
          <w:sz w:val="24"/>
          <w:szCs w:val="24"/>
        </w:rPr>
        <w:t xml:space="preserve">probatorio de </w:t>
      </w:r>
      <w:r w:rsidR="006C3542" w:rsidRPr="00536929">
        <w:rPr>
          <w:rFonts w:ascii="Arial" w:hAnsi="Arial" w:cs="Arial"/>
          <w:sz w:val="24"/>
          <w:szCs w:val="24"/>
        </w:rPr>
        <w:t>indici</w:t>
      </w:r>
      <w:r w:rsidRPr="00536929">
        <w:rPr>
          <w:rFonts w:ascii="Arial" w:hAnsi="Arial" w:cs="Arial"/>
          <w:sz w:val="24"/>
          <w:szCs w:val="24"/>
        </w:rPr>
        <w:t>os</w:t>
      </w:r>
      <w:r w:rsidR="006C3542" w:rsidRPr="00536929">
        <w:rPr>
          <w:rFonts w:ascii="Arial" w:hAnsi="Arial" w:cs="Arial"/>
          <w:sz w:val="24"/>
          <w:szCs w:val="24"/>
        </w:rPr>
        <w:t xml:space="preserve"> a testimonios que constan en instrumentos notariales</w:t>
      </w:r>
      <w:r w:rsidR="000B379B" w:rsidRPr="00536929">
        <w:rPr>
          <w:rFonts w:ascii="Arial" w:hAnsi="Arial" w:cs="Arial"/>
          <w:sz w:val="24"/>
          <w:szCs w:val="24"/>
        </w:rPr>
        <w:t xml:space="preserve"> y que se refieren a lo siguiente:</w:t>
      </w:r>
    </w:p>
    <w:p w14:paraId="62D724A3" w14:textId="6606A4DA" w:rsidR="000B379B" w:rsidRPr="00536929" w:rsidRDefault="000B379B" w:rsidP="000B379B">
      <w:pPr>
        <w:spacing w:before="240" w:line="240" w:lineRule="auto"/>
        <w:ind w:left="567" w:right="567"/>
        <w:jc w:val="both"/>
        <w:rPr>
          <w:rFonts w:ascii="Arial" w:hAnsi="Arial" w:cs="Arial"/>
        </w:rPr>
      </w:pPr>
      <w:r w:rsidRPr="00536929">
        <w:rPr>
          <w:rFonts w:ascii="Arial" w:hAnsi="Arial" w:cs="Arial"/>
        </w:rPr>
        <w:t>Utilización de programas sociales; obra en el Fraccionamiento Las Haciendas; reparación de caminos; entrega de dádivas, vales de $500 (quinientos pesos), agua potable, calentadores y parrillas; empleados municipales entregando calentadores solares, molinos forrajeros, desgranadoras y hornos para pan a cambio del voto para el candidato electo.</w:t>
      </w:r>
    </w:p>
    <w:p w14:paraId="64FBA633" w14:textId="042269EC" w:rsidR="006C3542" w:rsidRPr="00536929" w:rsidRDefault="000B379B" w:rsidP="000B379B">
      <w:pPr>
        <w:spacing w:before="240" w:line="360" w:lineRule="auto"/>
        <w:jc w:val="both"/>
        <w:rPr>
          <w:rFonts w:ascii="Arial" w:hAnsi="Arial" w:cs="Arial"/>
          <w:sz w:val="24"/>
          <w:szCs w:val="24"/>
        </w:rPr>
      </w:pPr>
      <w:r w:rsidRPr="00536929">
        <w:rPr>
          <w:rFonts w:ascii="Arial" w:hAnsi="Arial" w:cs="Arial"/>
          <w:sz w:val="24"/>
          <w:szCs w:val="24"/>
        </w:rPr>
        <w:t xml:space="preserve">Lo anterior, porque indica que el referido Tribunal debió </w:t>
      </w:r>
      <w:r w:rsidR="006C3542" w:rsidRPr="00536929">
        <w:rPr>
          <w:rFonts w:ascii="Arial" w:hAnsi="Arial" w:cs="Arial"/>
          <w:b/>
          <w:bCs/>
          <w:sz w:val="24"/>
          <w:szCs w:val="24"/>
        </w:rPr>
        <w:t>relacionarl</w:t>
      </w:r>
      <w:r w:rsidRPr="00536929">
        <w:rPr>
          <w:rFonts w:ascii="Arial" w:hAnsi="Arial" w:cs="Arial"/>
          <w:b/>
          <w:bCs/>
          <w:sz w:val="24"/>
          <w:szCs w:val="24"/>
        </w:rPr>
        <w:t>o</w:t>
      </w:r>
      <w:r w:rsidR="006C3542" w:rsidRPr="00536929">
        <w:rPr>
          <w:rFonts w:ascii="Arial" w:hAnsi="Arial" w:cs="Arial"/>
          <w:b/>
          <w:bCs/>
          <w:sz w:val="24"/>
          <w:szCs w:val="24"/>
        </w:rPr>
        <w:t>s y valorarl</w:t>
      </w:r>
      <w:r w:rsidRPr="00536929">
        <w:rPr>
          <w:rFonts w:ascii="Arial" w:hAnsi="Arial" w:cs="Arial"/>
          <w:b/>
          <w:bCs/>
          <w:sz w:val="24"/>
          <w:szCs w:val="24"/>
        </w:rPr>
        <w:t>o</w:t>
      </w:r>
      <w:r w:rsidR="006C3542" w:rsidRPr="00536929">
        <w:rPr>
          <w:rFonts w:ascii="Arial" w:hAnsi="Arial" w:cs="Arial"/>
          <w:b/>
          <w:bCs/>
          <w:sz w:val="24"/>
          <w:szCs w:val="24"/>
        </w:rPr>
        <w:t>s en su conjunto</w:t>
      </w:r>
      <w:r w:rsidRPr="00536929">
        <w:rPr>
          <w:rFonts w:ascii="Arial" w:hAnsi="Arial" w:cs="Arial"/>
          <w:sz w:val="24"/>
          <w:szCs w:val="24"/>
        </w:rPr>
        <w:t xml:space="preserve"> y que </w:t>
      </w:r>
      <w:r w:rsidR="006C3542" w:rsidRPr="00536929">
        <w:rPr>
          <w:rFonts w:ascii="Arial" w:hAnsi="Arial" w:cs="Arial"/>
          <w:sz w:val="24"/>
          <w:szCs w:val="24"/>
        </w:rPr>
        <w:t xml:space="preserve">si estimó que las declaraciones ante notario público no hacían prueba plena, entonces debió </w:t>
      </w:r>
      <w:r w:rsidRPr="00536929">
        <w:rPr>
          <w:rFonts w:ascii="Arial" w:hAnsi="Arial" w:cs="Arial"/>
          <w:sz w:val="24"/>
          <w:szCs w:val="24"/>
        </w:rPr>
        <w:t xml:space="preserve">realizar las </w:t>
      </w:r>
      <w:r w:rsidR="006C3542" w:rsidRPr="00536929">
        <w:rPr>
          <w:rFonts w:ascii="Arial" w:hAnsi="Arial" w:cs="Arial"/>
          <w:sz w:val="24"/>
          <w:szCs w:val="24"/>
        </w:rPr>
        <w:t>investiga</w:t>
      </w:r>
      <w:r w:rsidRPr="00536929">
        <w:rPr>
          <w:rFonts w:ascii="Arial" w:hAnsi="Arial" w:cs="Arial"/>
          <w:sz w:val="24"/>
          <w:szCs w:val="24"/>
        </w:rPr>
        <w:t>ciones necesarias.</w:t>
      </w:r>
    </w:p>
    <w:p w14:paraId="6E072E68" w14:textId="6CFF17DB" w:rsidR="006C3542" w:rsidRPr="00536929" w:rsidRDefault="006C3542" w:rsidP="00154176">
      <w:pPr>
        <w:spacing w:line="360" w:lineRule="auto"/>
        <w:jc w:val="both"/>
        <w:rPr>
          <w:rFonts w:ascii="Arial" w:hAnsi="Arial" w:cs="Arial"/>
          <w:sz w:val="24"/>
          <w:szCs w:val="24"/>
        </w:rPr>
      </w:pPr>
      <w:r w:rsidRPr="00536929">
        <w:rPr>
          <w:rFonts w:ascii="Arial" w:hAnsi="Arial" w:cs="Arial"/>
          <w:b/>
          <w:bCs/>
          <w:sz w:val="24"/>
          <w:szCs w:val="24"/>
        </w:rPr>
        <w:t xml:space="preserve">También </w:t>
      </w:r>
      <w:r w:rsidR="000B379B" w:rsidRPr="00536929">
        <w:rPr>
          <w:rFonts w:ascii="Arial" w:hAnsi="Arial" w:cs="Arial"/>
          <w:b/>
          <w:bCs/>
          <w:sz w:val="24"/>
          <w:szCs w:val="24"/>
        </w:rPr>
        <w:t xml:space="preserve">señala que </w:t>
      </w:r>
      <w:r w:rsidRPr="00536929">
        <w:rPr>
          <w:rFonts w:ascii="Arial" w:hAnsi="Arial" w:cs="Arial"/>
          <w:b/>
          <w:bCs/>
          <w:sz w:val="24"/>
          <w:szCs w:val="24"/>
        </w:rPr>
        <w:t>debió valorar dichos testimonios en conjunto</w:t>
      </w:r>
      <w:r w:rsidRPr="00536929">
        <w:rPr>
          <w:rFonts w:ascii="Arial" w:hAnsi="Arial" w:cs="Arial"/>
          <w:sz w:val="24"/>
          <w:szCs w:val="24"/>
        </w:rPr>
        <w:t xml:space="preserve"> con las documentales del programa social “Vales Grandeza”, ejecución de obra pública y propaganda gubernamental</w:t>
      </w:r>
      <w:r w:rsidR="000B379B" w:rsidRPr="00536929">
        <w:rPr>
          <w:rFonts w:ascii="Arial" w:hAnsi="Arial" w:cs="Arial"/>
          <w:sz w:val="24"/>
          <w:szCs w:val="24"/>
        </w:rPr>
        <w:t>, para tener por acreditadas las irregularidades.</w:t>
      </w:r>
    </w:p>
    <w:p w14:paraId="22D5D408" w14:textId="03474CB5" w:rsidR="00A773F9" w:rsidRPr="00536929" w:rsidRDefault="000B379B" w:rsidP="00A773F9">
      <w:pPr>
        <w:spacing w:line="360" w:lineRule="auto"/>
        <w:jc w:val="both"/>
        <w:rPr>
          <w:rFonts w:ascii="Arial" w:hAnsi="Arial" w:cs="Arial"/>
          <w:i/>
          <w:iCs/>
          <w:sz w:val="24"/>
          <w:szCs w:val="24"/>
        </w:rPr>
      </w:pPr>
      <w:r w:rsidRPr="00536929">
        <w:rPr>
          <w:rFonts w:ascii="Arial" w:hAnsi="Arial" w:cs="Arial"/>
          <w:sz w:val="24"/>
          <w:szCs w:val="24"/>
        </w:rPr>
        <w:t xml:space="preserve">Los agravios son </w:t>
      </w:r>
      <w:r w:rsidRPr="00536929">
        <w:rPr>
          <w:rFonts w:ascii="Arial" w:hAnsi="Arial" w:cs="Arial"/>
          <w:b/>
          <w:bCs/>
          <w:sz w:val="24"/>
          <w:szCs w:val="24"/>
        </w:rPr>
        <w:t>ineficaces</w:t>
      </w:r>
      <w:r w:rsidR="00A773F9" w:rsidRPr="00536929">
        <w:rPr>
          <w:rFonts w:ascii="Arial" w:hAnsi="Arial" w:cs="Arial"/>
          <w:b/>
          <w:bCs/>
          <w:sz w:val="24"/>
          <w:szCs w:val="24"/>
        </w:rPr>
        <w:t xml:space="preserve"> </w:t>
      </w:r>
      <w:r w:rsidR="00A773F9" w:rsidRPr="00536929">
        <w:rPr>
          <w:rFonts w:ascii="Arial" w:hAnsi="Arial" w:cs="Arial"/>
          <w:sz w:val="24"/>
          <w:szCs w:val="24"/>
        </w:rPr>
        <w:t>porque el promovente no controvierte las consideraciones por las que se otorgó el valor de indicios a dichas testimoniales.</w:t>
      </w:r>
    </w:p>
    <w:p w14:paraId="1BE84C76" w14:textId="34D6EDA7" w:rsidR="000B379B" w:rsidRPr="00536929" w:rsidRDefault="00A773F9" w:rsidP="00154176">
      <w:pPr>
        <w:spacing w:line="360" w:lineRule="auto"/>
        <w:jc w:val="both"/>
        <w:rPr>
          <w:rFonts w:ascii="Arial" w:hAnsi="Arial" w:cs="Arial"/>
          <w:sz w:val="24"/>
          <w:szCs w:val="24"/>
        </w:rPr>
      </w:pPr>
      <w:r w:rsidRPr="00536929">
        <w:rPr>
          <w:rFonts w:ascii="Arial" w:hAnsi="Arial" w:cs="Arial"/>
          <w:sz w:val="24"/>
          <w:szCs w:val="24"/>
        </w:rPr>
        <w:t xml:space="preserve">El </w:t>
      </w:r>
      <w:r w:rsidRPr="00536929">
        <w:rPr>
          <w:rFonts w:ascii="Arial" w:hAnsi="Arial" w:cs="Arial"/>
          <w:i/>
          <w:iCs/>
          <w:sz w:val="24"/>
          <w:szCs w:val="24"/>
        </w:rPr>
        <w:t xml:space="preserve">Tribunal local </w:t>
      </w:r>
      <w:r w:rsidRPr="00536929">
        <w:rPr>
          <w:rFonts w:ascii="Arial" w:hAnsi="Arial" w:cs="Arial"/>
          <w:sz w:val="24"/>
          <w:szCs w:val="24"/>
        </w:rPr>
        <w:t>describió cada un</w:t>
      </w:r>
      <w:r w:rsidR="00DC2995" w:rsidRPr="00536929">
        <w:rPr>
          <w:rFonts w:ascii="Arial" w:hAnsi="Arial" w:cs="Arial"/>
          <w:sz w:val="24"/>
          <w:szCs w:val="24"/>
        </w:rPr>
        <w:t>a</w:t>
      </w:r>
      <w:r w:rsidRPr="00536929">
        <w:rPr>
          <w:rFonts w:ascii="Arial" w:hAnsi="Arial" w:cs="Arial"/>
          <w:sz w:val="24"/>
          <w:szCs w:val="24"/>
        </w:rPr>
        <w:t xml:space="preserve"> de las declaraciones ante notario público y expresó razones para desvirtuarl</w:t>
      </w:r>
      <w:r w:rsidR="00DC2995" w:rsidRPr="00536929">
        <w:rPr>
          <w:rFonts w:ascii="Arial" w:hAnsi="Arial" w:cs="Arial"/>
          <w:sz w:val="24"/>
          <w:szCs w:val="24"/>
        </w:rPr>
        <w:t>a</w:t>
      </w:r>
      <w:r w:rsidRPr="00536929">
        <w:rPr>
          <w:rFonts w:ascii="Arial" w:hAnsi="Arial" w:cs="Arial"/>
          <w:sz w:val="24"/>
          <w:szCs w:val="24"/>
        </w:rPr>
        <w:t>s en forma individual y, posteriormente, señaló las razones del por qué no hacían prueba plena y sólo les otorgó el valor de indicios, como enseguida se observa:</w:t>
      </w:r>
    </w:p>
    <w:tbl>
      <w:tblPr>
        <w:tblStyle w:val="Tablaconcuadrcula"/>
        <w:tblW w:w="7933" w:type="dxa"/>
        <w:jc w:val="center"/>
        <w:tblLook w:val="04A0" w:firstRow="1" w:lastRow="0" w:firstColumn="1" w:lastColumn="0" w:noHBand="0" w:noVBand="1"/>
      </w:tblPr>
      <w:tblGrid>
        <w:gridCol w:w="7933"/>
      </w:tblGrid>
      <w:tr w:rsidR="00A773F9" w:rsidRPr="00536929" w14:paraId="7E678CCD" w14:textId="77777777" w:rsidTr="00A140B0">
        <w:trPr>
          <w:jc w:val="center"/>
        </w:trPr>
        <w:tc>
          <w:tcPr>
            <w:tcW w:w="7933" w:type="dxa"/>
            <w:shd w:val="clear" w:color="auto" w:fill="B4C6E7" w:themeFill="accent1" w:themeFillTint="66"/>
            <w:vAlign w:val="center"/>
          </w:tcPr>
          <w:p w14:paraId="3FC4DD38" w14:textId="18CEC77E" w:rsidR="00A773F9" w:rsidRPr="00536929" w:rsidRDefault="00A773F9" w:rsidP="00CA2EBB">
            <w:pPr>
              <w:jc w:val="center"/>
              <w:rPr>
                <w:rFonts w:ascii="Arial" w:hAnsi="Arial" w:cs="Arial"/>
                <w:b/>
                <w:bCs/>
                <w:sz w:val="18"/>
                <w:szCs w:val="18"/>
              </w:rPr>
            </w:pPr>
            <w:r w:rsidRPr="00536929">
              <w:rPr>
                <w:rFonts w:ascii="Arial" w:hAnsi="Arial" w:cs="Arial"/>
                <w:b/>
                <w:bCs/>
                <w:sz w:val="18"/>
                <w:szCs w:val="18"/>
              </w:rPr>
              <w:t xml:space="preserve">Argumentos del </w:t>
            </w:r>
            <w:r w:rsidRPr="00536929">
              <w:rPr>
                <w:rFonts w:ascii="Arial" w:hAnsi="Arial" w:cs="Arial"/>
                <w:b/>
                <w:bCs/>
                <w:i/>
                <w:iCs/>
                <w:sz w:val="18"/>
                <w:szCs w:val="18"/>
              </w:rPr>
              <w:t>Tribunal Local</w:t>
            </w:r>
            <w:r w:rsidRPr="00536929">
              <w:rPr>
                <w:rFonts w:ascii="Arial" w:hAnsi="Arial" w:cs="Arial"/>
                <w:b/>
                <w:bCs/>
                <w:sz w:val="18"/>
                <w:szCs w:val="18"/>
              </w:rPr>
              <w:t xml:space="preserve"> para otorgar valor de indicios a las declaraciones ante notario público </w:t>
            </w:r>
          </w:p>
        </w:tc>
      </w:tr>
      <w:tr w:rsidR="00A773F9" w:rsidRPr="00536929" w14:paraId="131B20C9" w14:textId="77777777" w:rsidTr="00A140B0">
        <w:trPr>
          <w:trHeight w:val="3250"/>
          <w:jc w:val="center"/>
        </w:trPr>
        <w:tc>
          <w:tcPr>
            <w:tcW w:w="7933" w:type="dxa"/>
          </w:tcPr>
          <w:p w14:paraId="44D9E9A4" w14:textId="77777777"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Los medios de prueba anteriores, </w:t>
            </w:r>
            <w:r w:rsidRPr="00536929">
              <w:rPr>
                <w:rFonts w:ascii="Arial" w:hAnsi="Arial" w:cs="Arial"/>
                <w:sz w:val="18"/>
                <w:szCs w:val="18"/>
                <w:u w:val="single"/>
              </w:rPr>
              <w:t>no obstante que constan en instrumentos notariales públicos</w:t>
            </w:r>
            <w:r w:rsidRPr="00536929">
              <w:rPr>
                <w:rFonts w:ascii="Arial" w:hAnsi="Arial" w:cs="Arial"/>
                <w:sz w:val="18"/>
                <w:szCs w:val="18"/>
              </w:rPr>
              <w:t xml:space="preserve">, atendiendo a las reglas de la lógica, la sana crítica y las máximas de la experiencia, de acuerdo con lo dispuesto por los artículos 411 y 415 de la Ley electoral local111, </w:t>
            </w:r>
            <w:r w:rsidRPr="00536929">
              <w:rPr>
                <w:rFonts w:ascii="Arial" w:hAnsi="Arial" w:cs="Arial"/>
                <w:sz w:val="18"/>
                <w:szCs w:val="18"/>
                <w:u w:val="single"/>
              </w:rPr>
              <w:t>solo merecen un valor indiciario leve respecto de su contenido, el cual se ve disminuido por las siguientes circunstancias</w:t>
            </w:r>
            <w:r w:rsidRPr="00536929">
              <w:rPr>
                <w:rFonts w:ascii="Arial" w:hAnsi="Arial" w:cs="Arial"/>
                <w:sz w:val="18"/>
                <w:szCs w:val="18"/>
              </w:rPr>
              <w:t>.</w:t>
            </w:r>
          </w:p>
          <w:p w14:paraId="4F30EB53" w14:textId="77777777" w:rsidR="00A773F9" w:rsidRPr="00536929" w:rsidRDefault="00A773F9" w:rsidP="00A773F9">
            <w:pPr>
              <w:jc w:val="both"/>
              <w:rPr>
                <w:rFonts w:ascii="Arial" w:hAnsi="Arial" w:cs="Arial"/>
                <w:sz w:val="18"/>
                <w:szCs w:val="18"/>
              </w:rPr>
            </w:pPr>
          </w:p>
          <w:p w14:paraId="039574A0" w14:textId="58C97446"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Las declaraciones que emitió </w:t>
            </w:r>
            <w:r w:rsidRPr="00536929">
              <w:rPr>
                <w:rFonts w:ascii="Arial" w:hAnsi="Arial" w:cs="Arial"/>
                <w:b/>
                <w:bCs/>
                <w:sz w:val="18"/>
                <w:szCs w:val="18"/>
              </w:rPr>
              <w:t>Martha Isabel Granados Lima</w:t>
            </w:r>
            <w:r w:rsidRPr="00536929">
              <w:rPr>
                <w:rFonts w:ascii="Arial" w:hAnsi="Arial" w:cs="Arial"/>
                <w:sz w:val="18"/>
                <w:szCs w:val="18"/>
              </w:rPr>
              <w:t xml:space="preserve"> no contienen una fundada razón de su dicho, en razón a que no manifiesta las circunstancias por las cuales tiene conocimiento que fue el Ayuntamiento quien inició la obra a que se refiere, tampoco proporciona, al menos de manera indiciaria, elementos que describan o precisen en qué consistió la supuesta obra que se realizó en la</w:t>
            </w:r>
            <w:r w:rsidR="00E63DE0" w:rsidRPr="00536929">
              <w:rPr>
                <w:rFonts w:ascii="Arial" w:hAnsi="Arial" w:cs="Arial"/>
                <w:sz w:val="18"/>
                <w:szCs w:val="18"/>
              </w:rPr>
              <w:t xml:space="preserve"> </w:t>
            </w:r>
            <w:r w:rsidRPr="00536929">
              <w:rPr>
                <w:rFonts w:ascii="Arial" w:hAnsi="Arial" w:cs="Arial"/>
                <w:sz w:val="18"/>
                <w:szCs w:val="18"/>
              </w:rPr>
              <w:t>comunidad.</w:t>
            </w:r>
          </w:p>
          <w:p w14:paraId="533AE9DF" w14:textId="77777777" w:rsidR="00A140B0" w:rsidRPr="00536929" w:rsidRDefault="00A140B0" w:rsidP="00A773F9">
            <w:pPr>
              <w:jc w:val="both"/>
              <w:rPr>
                <w:rFonts w:ascii="Arial" w:hAnsi="Arial" w:cs="Arial"/>
                <w:sz w:val="18"/>
                <w:szCs w:val="18"/>
              </w:rPr>
            </w:pPr>
          </w:p>
          <w:p w14:paraId="58C65658" w14:textId="21E46D1E"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En el contenido del testimonio de </w:t>
            </w:r>
            <w:r w:rsidRPr="00536929">
              <w:rPr>
                <w:rFonts w:ascii="Arial" w:hAnsi="Arial" w:cs="Arial"/>
                <w:b/>
                <w:bCs/>
                <w:sz w:val="18"/>
                <w:szCs w:val="18"/>
              </w:rPr>
              <w:t>José María Melchor Ayala</w:t>
            </w:r>
            <w:r w:rsidRPr="00536929">
              <w:rPr>
                <w:rFonts w:ascii="Arial" w:hAnsi="Arial" w:cs="Arial"/>
                <w:sz w:val="18"/>
                <w:szCs w:val="18"/>
              </w:rPr>
              <w:t xml:space="preserve"> no identifica quién</w:t>
            </w:r>
            <w:r w:rsidR="00A140B0" w:rsidRPr="00536929">
              <w:rPr>
                <w:rFonts w:ascii="Arial" w:hAnsi="Arial" w:cs="Arial"/>
                <w:sz w:val="18"/>
                <w:szCs w:val="18"/>
              </w:rPr>
              <w:t xml:space="preserve"> </w:t>
            </w:r>
            <w:r w:rsidRPr="00536929">
              <w:rPr>
                <w:rFonts w:ascii="Arial" w:hAnsi="Arial" w:cs="Arial"/>
                <w:sz w:val="18"/>
                <w:szCs w:val="18"/>
              </w:rPr>
              <w:t>realizó los supuestos actos de ejecución de la obra por la cual aparentemente</w:t>
            </w:r>
            <w:r w:rsidR="00A140B0" w:rsidRPr="00536929">
              <w:rPr>
                <w:rFonts w:ascii="Arial" w:hAnsi="Arial" w:cs="Arial"/>
                <w:sz w:val="18"/>
                <w:szCs w:val="18"/>
              </w:rPr>
              <w:t xml:space="preserve"> </w:t>
            </w:r>
            <w:r w:rsidRPr="00536929">
              <w:rPr>
                <w:rFonts w:ascii="Arial" w:hAnsi="Arial" w:cs="Arial"/>
                <w:sz w:val="18"/>
                <w:szCs w:val="18"/>
              </w:rPr>
              <w:t>se condicionó el voto en favor de Alejandro Alanís Chávez, ni quiénes fueron</w:t>
            </w:r>
            <w:r w:rsidR="00A140B0" w:rsidRPr="00536929">
              <w:rPr>
                <w:rFonts w:ascii="Arial" w:hAnsi="Arial" w:cs="Arial"/>
                <w:sz w:val="18"/>
                <w:szCs w:val="18"/>
              </w:rPr>
              <w:t xml:space="preserve"> </w:t>
            </w:r>
            <w:r w:rsidRPr="00536929">
              <w:rPr>
                <w:rFonts w:ascii="Arial" w:hAnsi="Arial" w:cs="Arial"/>
                <w:sz w:val="18"/>
                <w:szCs w:val="18"/>
              </w:rPr>
              <w:t>las personas sujetas de esa coacción. Tampoco proporciona, al menos de</w:t>
            </w:r>
            <w:r w:rsidR="00A140B0" w:rsidRPr="00536929">
              <w:rPr>
                <w:rFonts w:ascii="Arial" w:hAnsi="Arial" w:cs="Arial"/>
                <w:sz w:val="18"/>
                <w:szCs w:val="18"/>
              </w:rPr>
              <w:t xml:space="preserve"> </w:t>
            </w:r>
            <w:r w:rsidRPr="00536929">
              <w:rPr>
                <w:rFonts w:ascii="Arial" w:hAnsi="Arial" w:cs="Arial"/>
                <w:sz w:val="18"/>
                <w:szCs w:val="18"/>
              </w:rPr>
              <w:t>manera indiciaria, elementos que describan o precisen en qué consistió la</w:t>
            </w:r>
            <w:r w:rsidR="00A140B0" w:rsidRPr="00536929">
              <w:rPr>
                <w:rFonts w:ascii="Arial" w:hAnsi="Arial" w:cs="Arial"/>
                <w:sz w:val="18"/>
                <w:szCs w:val="18"/>
              </w:rPr>
              <w:t xml:space="preserve"> </w:t>
            </w:r>
            <w:r w:rsidRPr="00536929">
              <w:rPr>
                <w:rFonts w:ascii="Arial" w:hAnsi="Arial" w:cs="Arial"/>
                <w:sz w:val="18"/>
                <w:szCs w:val="18"/>
              </w:rPr>
              <w:t>supuesta obra que se realizó en la comunidad.</w:t>
            </w:r>
          </w:p>
          <w:p w14:paraId="298301AF" w14:textId="77777777" w:rsidR="00A140B0" w:rsidRPr="00536929" w:rsidRDefault="00A140B0" w:rsidP="00A773F9">
            <w:pPr>
              <w:jc w:val="both"/>
              <w:rPr>
                <w:rFonts w:ascii="Arial" w:hAnsi="Arial" w:cs="Arial"/>
                <w:sz w:val="18"/>
                <w:szCs w:val="18"/>
              </w:rPr>
            </w:pPr>
          </w:p>
          <w:p w14:paraId="5564A0AA" w14:textId="0461403B"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En los atestos de </w:t>
            </w:r>
            <w:r w:rsidRPr="00536929">
              <w:rPr>
                <w:rFonts w:ascii="Arial" w:hAnsi="Arial" w:cs="Arial"/>
                <w:b/>
                <w:bCs/>
                <w:sz w:val="18"/>
                <w:szCs w:val="18"/>
              </w:rPr>
              <w:t>José Aristeo Melchor Navarro y Yesenia González Meza</w:t>
            </w:r>
            <w:r w:rsidRPr="00536929">
              <w:rPr>
                <w:rFonts w:ascii="Arial" w:hAnsi="Arial" w:cs="Arial"/>
                <w:sz w:val="18"/>
                <w:szCs w:val="18"/>
              </w:rPr>
              <w:t xml:space="preserve"> no</w:t>
            </w:r>
            <w:r w:rsidR="00A140B0" w:rsidRPr="00536929">
              <w:rPr>
                <w:rFonts w:ascii="Arial" w:hAnsi="Arial" w:cs="Arial"/>
                <w:sz w:val="18"/>
                <w:szCs w:val="18"/>
              </w:rPr>
              <w:t xml:space="preserve"> </w:t>
            </w:r>
            <w:r w:rsidRPr="00536929">
              <w:rPr>
                <w:rFonts w:ascii="Arial" w:hAnsi="Arial" w:cs="Arial"/>
                <w:sz w:val="18"/>
                <w:szCs w:val="18"/>
              </w:rPr>
              <w:t>se identifica a las personas que anunciaron la ejecución de las obras a cambio</w:t>
            </w:r>
            <w:r w:rsidR="00A140B0" w:rsidRPr="00536929">
              <w:rPr>
                <w:rFonts w:ascii="Arial" w:hAnsi="Arial" w:cs="Arial"/>
                <w:sz w:val="18"/>
                <w:szCs w:val="18"/>
              </w:rPr>
              <w:t xml:space="preserve"> </w:t>
            </w:r>
            <w:r w:rsidRPr="00536929">
              <w:rPr>
                <w:rFonts w:ascii="Arial" w:hAnsi="Arial" w:cs="Arial"/>
                <w:sz w:val="18"/>
                <w:szCs w:val="18"/>
              </w:rPr>
              <w:t>del voto, tampoco proporcionan, al menos de manera indiciaria, elementos que</w:t>
            </w:r>
            <w:r w:rsidR="00A140B0" w:rsidRPr="00536929">
              <w:rPr>
                <w:rFonts w:ascii="Arial" w:hAnsi="Arial" w:cs="Arial"/>
                <w:sz w:val="18"/>
                <w:szCs w:val="18"/>
              </w:rPr>
              <w:t xml:space="preserve"> </w:t>
            </w:r>
            <w:r w:rsidRPr="00536929">
              <w:rPr>
                <w:rFonts w:ascii="Arial" w:hAnsi="Arial" w:cs="Arial"/>
                <w:sz w:val="18"/>
                <w:szCs w:val="18"/>
              </w:rPr>
              <w:t>describan o precisen en qué consistieron las supuestas obras que se realizaron</w:t>
            </w:r>
            <w:r w:rsidR="00A140B0" w:rsidRPr="00536929">
              <w:rPr>
                <w:rFonts w:ascii="Arial" w:hAnsi="Arial" w:cs="Arial"/>
                <w:sz w:val="18"/>
                <w:szCs w:val="18"/>
              </w:rPr>
              <w:t xml:space="preserve"> </w:t>
            </w:r>
            <w:r w:rsidRPr="00536929">
              <w:rPr>
                <w:rFonts w:ascii="Arial" w:hAnsi="Arial" w:cs="Arial"/>
                <w:sz w:val="18"/>
                <w:szCs w:val="18"/>
              </w:rPr>
              <w:t>en sus comunidades y ni quiénes pusieron en marcha los supuestos actos de</w:t>
            </w:r>
            <w:r w:rsidR="00A140B0" w:rsidRPr="00536929">
              <w:rPr>
                <w:rFonts w:ascii="Arial" w:hAnsi="Arial" w:cs="Arial"/>
                <w:sz w:val="18"/>
                <w:szCs w:val="18"/>
              </w:rPr>
              <w:t xml:space="preserve"> </w:t>
            </w:r>
            <w:r w:rsidRPr="00536929">
              <w:rPr>
                <w:rFonts w:ascii="Arial" w:hAnsi="Arial" w:cs="Arial"/>
                <w:sz w:val="18"/>
                <w:szCs w:val="18"/>
              </w:rPr>
              <w:t>ejecución de éstas.</w:t>
            </w:r>
          </w:p>
          <w:p w14:paraId="21E9B76F" w14:textId="77777777" w:rsidR="00A140B0" w:rsidRPr="00536929" w:rsidRDefault="00A140B0" w:rsidP="00A773F9">
            <w:pPr>
              <w:jc w:val="both"/>
              <w:rPr>
                <w:rFonts w:ascii="Arial" w:hAnsi="Arial" w:cs="Arial"/>
                <w:sz w:val="18"/>
                <w:szCs w:val="18"/>
              </w:rPr>
            </w:pPr>
          </w:p>
          <w:p w14:paraId="756B50AA" w14:textId="0A3A3A00" w:rsidR="00A773F9" w:rsidRPr="00536929" w:rsidRDefault="00A773F9" w:rsidP="00A773F9">
            <w:pPr>
              <w:jc w:val="both"/>
              <w:rPr>
                <w:rFonts w:ascii="Arial" w:hAnsi="Arial" w:cs="Arial"/>
                <w:sz w:val="18"/>
                <w:szCs w:val="18"/>
              </w:rPr>
            </w:pPr>
            <w:r w:rsidRPr="00536929">
              <w:rPr>
                <w:rFonts w:ascii="Arial" w:hAnsi="Arial" w:cs="Arial"/>
                <w:sz w:val="18"/>
                <w:szCs w:val="18"/>
              </w:rPr>
              <w:lastRenderedPageBreak/>
              <w:t xml:space="preserve">Respecto a la declaración que emitió </w:t>
            </w:r>
            <w:r w:rsidRPr="00536929">
              <w:rPr>
                <w:rFonts w:ascii="Arial" w:hAnsi="Arial" w:cs="Arial"/>
                <w:b/>
                <w:bCs/>
                <w:sz w:val="18"/>
                <w:szCs w:val="18"/>
              </w:rPr>
              <w:t>Juan José Meza Hernández</w:t>
            </w:r>
            <w:r w:rsidRPr="00536929">
              <w:rPr>
                <w:rFonts w:ascii="Arial" w:hAnsi="Arial" w:cs="Arial"/>
                <w:sz w:val="18"/>
                <w:szCs w:val="18"/>
              </w:rPr>
              <w:t xml:space="preserve"> no se</w:t>
            </w:r>
            <w:r w:rsidR="00A140B0" w:rsidRPr="00536929">
              <w:rPr>
                <w:rFonts w:ascii="Arial" w:hAnsi="Arial" w:cs="Arial"/>
                <w:sz w:val="18"/>
                <w:szCs w:val="18"/>
              </w:rPr>
              <w:t xml:space="preserve"> </w:t>
            </w:r>
            <w:r w:rsidRPr="00536929">
              <w:rPr>
                <w:rFonts w:ascii="Arial" w:hAnsi="Arial" w:cs="Arial"/>
                <w:sz w:val="18"/>
                <w:szCs w:val="18"/>
              </w:rPr>
              <w:t>identifica a las personas que anunciaron la ejecución de la obra a cambio del</w:t>
            </w:r>
            <w:r w:rsidR="00A140B0" w:rsidRPr="00536929">
              <w:rPr>
                <w:rFonts w:ascii="Arial" w:hAnsi="Arial" w:cs="Arial"/>
                <w:sz w:val="18"/>
                <w:szCs w:val="18"/>
              </w:rPr>
              <w:t xml:space="preserve"> </w:t>
            </w:r>
            <w:r w:rsidRPr="00536929">
              <w:rPr>
                <w:rFonts w:ascii="Arial" w:hAnsi="Arial" w:cs="Arial"/>
                <w:sz w:val="18"/>
                <w:szCs w:val="18"/>
              </w:rPr>
              <w:t>voto, ni si éstas correspondían a personal del Ayuntamiento, tampoco menciona</w:t>
            </w:r>
            <w:r w:rsidR="00A140B0" w:rsidRPr="00536929">
              <w:rPr>
                <w:rFonts w:ascii="Arial" w:hAnsi="Arial" w:cs="Arial"/>
                <w:sz w:val="18"/>
                <w:szCs w:val="18"/>
              </w:rPr>
              <w:t xml:space="preserve"> </w:t>
            </w:r>
            <w:r w:rsidRPr="00536929">
              <w:rPr>
                <w:rFonts w:ascii="Arial" w:hAnsi="Arial" w:cs="Arial"/>
                <w:sz w:val="18"/>
                <w:szCs w:val="18"/>
              </w:rPr>
              <w:t>circunstancias de modo, tiempo y lugar por los cuales sabe que la delegada</w:t>
            </w:r>
            <w:r w:rsidR="00A140B0" w:rsidRPr="00536929">
              <w:rPr>
                <w:rFonts w:ascii="Arial" w:hAnsi="Arial" w:cs="Arial"/>
                <w:sz w:val="18"/>
                <w:szCs w:val="18"/>
              </w:rPr>
              <w:t xml:space="preserve"> </w:t>
            </w:r>
            <w:r w:rsidRPr="00536929">
              <w:rPr>
                <w:rFonts w:ascii="Arial" w:hAnsi="Arial" w:cs="Arial"/>
                <w:sz w:val="18"/>
                <w:szCs w:val="18"/>
              </w:rPr>
              <w:t>María Guadalupe Montalvo (como él la identifica) apoyaba al candidato del</w:t>
            </w:r>
            <w:r w:rsidR="00A140B0" w:rsidRPr="00536929">
              <w:rPr>
                <w:rFonts w:ascii="Arial" w:hAnsi="Arial" w:cs="Arial"/>
                <w:sz w:val="18"/>
                <w:szCs w:val="18"/>
              </w:rPr>
              <w:t xml:space="preserve"> </w:t>
            </w:r>
            <w:r w:rsidRPr="00536929">
              <w:rPr>
                <w:rFonts w:ascii="Arial" w:hAnsi="Arial" w:cs="Arial"/>
                <w:sz w:val="18"/>
                <w:szCs w:val="18"/>
              </w:rPr>
              <w:t>PAN a la presidencia municipal.</w:t>
            </w:r>
          </w:p>
          <w:p w14:paraId="76CFCB18" w14:textId="77777777" w:rsidR="00A140B0" w:rsidRPr="00536929" w:rsidRDefault="00A140B0" w:rsidP="00A773F9">
            <w:pPr>
              <w:jc w:val="both"/>
              <w:rPr>
                <w:rFonts w:ascii="Arial" w:hAnsi="Arial" w:cs="Arial"/>
                <w:sz w:val="18"/>
                <w:szCs w:val="18"/>
              </w:rPr>
            </w:pPr>
          </w:p>
          <w:p w14:paraId="32B9C93F" w14:textId="28858E77"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En cuanto a los testimonios de </w:t>
            </w:r>
            <w:r w:rsidRPr="00536929">
              <w:rPr>
                <w:rFonts w:ascii="Arial" w:hAnsi="Arial" w:cs="Arial"/>
                <w:b/>
                <w:bCs/>
                <w:sz w:val="18"/>
                <w:szCs w:val="18"/>
              </w:rPr>
              <w:t>Juan Manuel Valdivias López y Rosa María</w:t>
            </w:r>
            <w:r w:rsidR="00A140B0" w:rsidRPr="00536929">
              <w:rPr>
                <w:rFonts w:ascii="Arial" w:hAnsi="Arial" w:cs="Arial"/>
                <w:b/>
                <w:bCs/>
                <w:sz w:val="18"/>
                <w:szCs w:val="18"/>
              </w:rPr>
              <w:t xml:space="preserve"> </w:t>
            </w:r>
            <w:r w:rsidRPr="00536929">
              <w:rPr>
                <w:rFonts w:ascii="Arial" w:hAnsi="Arial" w:cs="Arial"/>
                <w:b/>
                <w:bCs/>
                <w:sz w:val="18"/>
                <w:szCs w:val="18"/>
              </w:rPr>
              <w:t>Valdivias López</w:t>
            </w:r>
            <w:r w:rsidRPr="00536929">
              <w:rPr>
                <w:rFonts w:ascii="Arial" w:hAnsi="Arial" w:cs="Arial"/>
                <w:sz w:val="18"/>
                <w:szCs w:val="18"/>
              </w:rPr>
              <w:t>, se tiene que no les consta de manera directa que haya existido</w:t>
            </w:r>
            <w:r w:rsidR="00A140B0" w:rsidRPr="00536929">
              <w:rPr>
                <w:rFonts w:ascii="Arial" w:hAnsi="Arial" w:cs="Arial"/>
                <w:sz w:val="18"/>
                <w:szCs w:val="18"/>
              </w:rPr>
              <w:t xml:space="preserve"> </w:t>
            </w:r>
            <w:r w:rsidRPr="00536929">
              <w:rPr>
                <w:rFonts w:ascii="Arial" w:hAnsi="Arial" w:cs="Arial"/>
                <w:sz w:val="18"/>
                <w:szCs w:val="18"/>
              </w:rPr>
              <w:t>un condicionamiento del voto por parte del candidato panista a la presidencia</w:t>
            </w:r>
            <w:r w:rsidR="00A140B0" w:rsidRPr="00536929">
              <w:rPr>
                <w:rFonts w:ascii="Arial" w:hAnsi="Arial" w:cs="Arial"/>
                <w:sz w:val="18"/>
                <w:szCs w:val="18"/>
              </w:rPr>
              <w:t xml:space="preserve"> </w:t>
            </w:r>
            <w:r w:rsidRPr="00536929">
              <w:rPr>
                <w:rFonts w:ascii="Arial" w:hAnsi="Arial" w:cs="Arial"/>
                <w:sz w:val="18"/>
                <w:szCs w:val="18"/>
              </w:rPr>
              <w:t>municipal, pues su conocimiento lo obtuvieron de otras personas y aunque</w:t>
            </w:r>
            <w:r w:rsidR="00A140B0" w:rsidRPr="00536929">
              <w:rPr>
                <w:rFonts w:ascii="Arial" w:hAnsi="Arial" w:cs="Arial"/>
                <w:sz w:val="18"/>
                <w:szCs w:val="18"/>
              </w:rPr>
              <w:t xml:space="preserve"> </w:t>
            </w:r>
            <w:r w:rsidRPr="00536929">
              <w:rPr>
                <w:rFonts w:ascii="Arial" w:hAnsi="Arial" w:cs="Arial"/>
                <w:sz w:val="18"/>
                <w:szCs w:val="18"/>
              </w:rPr>
              <w:t>refieren haber visto maquinaria y personas trabajadoras, no proporcionaron</w:t>
            </w:r>
            <w:r w:rsidR="00A140B0" w:rsidRPr="00536929">
              <w:rPr>
                <w:rFonts w:ascii="Arial" w:hAnsi="Arial" w:cs="Arial"/>
                <w:sz w:val="18"/>
                <w:szCs w:val="18"/>
              </w:rPr>
              <w:t xml:space="preserve"> </w:t>
            </w:r>
            <w:r w:rsidRPr="00536929">
              <w:rPr>
                <w:rFonts w:ascii="Arial" w:hAnsi="Arial" w:cs="Arial"/>
                <w:sz w:val="18"/>
                <w:szCs w:val="18"/>
              </w:rPr>
              <w:t>elementos de identidad que las vincule con personal del Ayuntamiento.</w:t>
            </w:r>
          </w:p>
          <w:p w14:paraId="26B72740" w14:textId="77777777" w:rsidR="00A140B0" w:rsidRPr="00536929" w:rsidRDefault="00A140B0" w:rsidP="00A773F9">
            <w:pPr>
              <w:jc w:val="both"/>
              <w:rPr>
                <w:rFonts w:ascii="Arial" w:hAnsi="Arial" w:cs="Arial"/>
                <w:sz w:val="18"/>
                <w:szCs w:val="18"/>
              </w:rPr>
            </w:pPr>
          </w:p>
          <w:p w14:paraId="7C53DCD7" w14:textId="05993670"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Respecto al testimonio que vertió </w:t>
            </w:r>
            <w:r w:rsidRPr="00536929">
              <w:rPr>
                <w:rFonts w:ascii="Arial" w:hAnsi="Arial" w:cs="Arial"/>
                <w:b/>
                <w:bCs/>
                <w:sz w:val="18"/>
                <w:szCs w:val="18"/>
              </w:rPr>
              <w:t>Beatriz Adriana Huichapa Martínez</w:t>
            </w:r>
            <w:r w:rsidRPr="00536929">
              <w:rPr>
                <w:rFonts w:ascii="Arial" w:hAnsi="Arial" w:cs="Arial"/>
                <w:sz w:val="18"/>
                <w:szCs w:val="18"/>
              </w:rPr>
              <w:t>, aunque</w:t>
            </w:r>
            <w:r w:rsidR="00A140B0" w:rsidRPr="00536929">
              <w:rPr>
                <w:rFonts w:ascii="Arial" w:hAnsi="Arial" w:cs="Arial"/>
                <w:sz w:val="18"/>
                <w:szCs w:val="18"/>
              </w:rPr>
              <w:t xml:space="preserve"> </w:t>
            </w:r>
            <w:r w:rsidRPr="00536929">
              <w:rPr>
                <w:rFonts w:ascii="Arial" w:hAnsi="Arial" w:cs="Arial"/>
                <w:sz w:val="18"/>
                <w:szCs w:val="18"/>
              </w:rPr>
              <w:t>le consta la existencia de la obra, carece de elementos de circunstancias de</w:t>
            </w:r>
            <w:r w:rsidR="00A140B0" w:rsidRPr="00536929">
              <w:rPr>
                <w:rFonts w:ascii="Arial" w:hAnsi="Arial" w:cs="Arial"/>
                <w:sz w:val="18"/>
                <w:szCs w:val="18"/>
              </w:rPr>
              <w:t xml:space="preserve"> </w:t>
            </w:r>
            <w:r w:rsidRPr="00536929">
              <w:rPr>
                <w:rFonts w:ascii="Arial" w:hAnsi="Arial" w:cs="Arial"/>
                <w:sz w:val="18"/>
                <w:szCs w:val="18"/>
              </w:rPr>
              <w:t>modo, tiempo y lugar que expliquen por qué sabe que Alejandro Alanís Chávez</w:t>
            </w:r>
            <w:r w:rsidR="00A140B0" w:rsidRPr="00536929">
              <w:rPr>
                <w:rFonts w:ascii="Arial" w:hAnsi="Arial" w:cs="Arial"/>
                <w:sz w:val="18"/>
                <w:szCs w:val="18"/>
              </w:rPr>
              <w:t xml:space="preserve"> </w:t>
            </w:r>
            <w:r w:rsidRPr="00536929">
              <w:rPr>
                <w:rFonts w:ascii="Arial" w:hAnsi="Arial" w:cs="Arial"/>
                <w:sz w:val="18"/>
                <w:szCs w:val="18"/>
              </w:rPr>
              <w:t>fue a promover la realización de esa obra a cambio del voto en favor del PAN,</w:t>
            </w:r>
            <w:r w:rsidR="00A140B0" w:rsidRPr="00536929">
              <w:rPr>
                <w:rFonts w:ascii="Arial" w:hAnsi="Arial" w:cs="Arial"/>
                <w:sz w:val="18"/>
                <w:szCs w:val="18"/>
              </w:rPr>
              <w:t xml:space="preserve"> </w:t>
            </w:r>
            <w:r w:rsidRPr="00536929">
              <w:rPr>
                <w:rFonts w:ascii="Arial" w:hAnsi="Arial" w:cs="Arial"/>
                <w:sz w:val="18"/>
                <w:szCs w:val="18"/>
              </w:rPr>
              <w:t>pues de su declaración no se desprende nada al respecto.</w:t>
            </w:r>
          </w:p>
          <w:p w14:paraId="61CA17FD" w14:textId="77777777" w:rsidR="00A140B0" w:rsidRPr="00536929" w:rsidRDefault="00A140B0" w:rsidP="00A773F9">
            <w:pPr>
              <w:jc w:val="both"/>
              <w:rPr>
                <w:rFonts w:ascii="Arial" w:hAnsi="Arial" w:cs="Arial"/>
                <w:sz w:val="18"/>
                <w:szCs w:val="18"/>
              </w:rPr>
            </w:pPr>
          </w:p>
          <w:p w14:paraId="0805EA7E" w14:textId="6D7CCEE2" w:rsidR="00A773F9" w:rsidRPr="00536929" w:rsidRDefault="00A773F9" w:rsidP="00A773F9">
            <w:pPr>
              <w:jc w:val="both"/>
              <w:rPr>
                <w:rFonts w:ascii="Arial" w:hAnsi="Arial" w:cs="Arial"/>
                <w:sz w:val="18"/>
                <w:szCs w:val="18"/>
              </w:rPr>
            </w:pPr>
            <w:r w:rsidRPr="00536929">
              <w:rPr>
                <w:rFonts w:ascii="Arial" w:hAnsi="Arial" w:cs="Arial"/>
                <w:sz w:val="18"/>
                <w:szCs w:val="18"/>
              </w:rPr>
              <w:t xml:space="preserve">Finalmente, la declaración de </w:t>
            </w:r>
            <w:r w:rsidRPr="00536929">
              <w:rPr>
                <w:rFonts w:ascii="Arial" w:hAnsi="Arial" w:cs="Arial"/>
                <w:b/>
                <w:bCs/>
                <w:sz w:val="18"/>
                <w:szCs w:val="18"/>
              </w:rPr>
              <w:t>Alejandro Medina Álvarez</w:t>
            </w:r>
            <w:r w:rsidRPr="00536929">
              <w:rPr>
                <w:rFonts w:ascii="Arial" w:hAnsi="Arial" w:cs="Arial"/>
                <w:sz w:val="18"/>
                <w:szCs w:val="18"/>
              </w:rPr>
              <w:t xml:space="preserve"> carece de</w:t>
            </w:r>
            <w:r w:rsidR="00A140B0" w:rsidRPr="00536929">
              <w:rPr>
                <w:rFonts w:ascii="Arial" w:hAnsi="Arial" w:cs="Arial"/>
                <w:sz w:val="18"/>
                <w:szCs w:val="18"/>
              </w:rPr>
              <w:t xml:space="preserve"> </w:t>
            </w:r>
            <w:r w:rsidRPr="00536929">
              <w:rPr>
                <w:rFonts w:ascii="Arial" w:hAnsi="Arial" w:cs="Arial"/>
                <w:sz w:val="18"/>
                <w:szCs w:val="18"/>
              </w:rPr>
              <w:t>circunstancias de modo, tiempo y lugar que expliquen por qué sabe que a quien</w:t>
            </w:r>
            <w:r w:rsidR="00A140B0" w:rsidRPr="00536929">
              <w:rPr>
                <w:rFonts w:ascii="Arial" w:hAnsi="Arial" w:cs="Arial"/>
                <w:sz w:val="18"/>
                <w:szCs w:val="18"/>
              </w:rPr>
              <w:t xml:space="preserve"> </w:t>
            </w:r>
            <w:r w:rsidRPr="00536929">
              <w:rPr>
                <w:rFonts w:ascii="Arial" w:hAnsi="Arial" w:cs="Arial"/>
                <w:sz w:val="18"/>
                <w:szCs w:val="18"/>
              </w:rPr>
              <w:t>se señala como subdelegada de nombre Guadalupe Figueroa, pidió el voto en</w:t>
            </w:r>
            <w:r w:rsidR="00A140B0" w:rsidRPr="00536929">
              <w:rPr>
                <w:rFonts w:ascii="Arial" w:hAnsi="Arial" w:cs="Arial"/>
                <w:sz w:val="18"/>
                <w:szCs w:val="18"/>
              </w:rPr>
              <w:t xml:space="preserve"> </w:t>
            </w:r>
            <w:r w:rsidRPr="00536929">
              <w:rPr>
                <w:rFonts w:ascii="Arial" w:hAnsi="Arial" w:cs="Arial"/>
                <w:sz w:val="18"/>
                <w:szCs w:val="18"/>
              </w:rPr>
              <w:t>favor de Alejandro Alanís Chávez, supuestamente, porque él les había hecho la</w:t>
            </w:r>
            <w:r w:rsidR="00A140B0" w:rsidRPr="00536929">
              <w:rPr>
                <w:rFonts w:ascii="Arial" w:hAnsi="Arial" w:cs="Arial"/>
                <w:sz w:val="18"/>
                <w:szCs w:val="18"/>
              </w:rPr>
              <w:t xml:space="preserve"> </w:t>
            </w:r>
            <w:r w:rsidRPr="00536929">
              <w:rPr>
                <w:rFonts w:ascii="Arial" w:hAnsi="Arial" w:cs="Arial"/>
                <w:sz w:val="18"/>
                <w:szCs w:val="18"/>
              </w:rPr>
              <w:t>calle, ni tampoco proporciona elementos que vinculen al personal del</w:t>
            </w:r>
            <w:r w:rsidR="00A140B0" w:rsidRPr="00536929">
              <w:rPr>
                <w:rFonts w:ascii="Arial" w:hAnsi="Arial" w:cs="Arial"/>
                <w:sz w:val="18"/>
                <w:szCs w:val="18"/>
              </w:rPr>
              <w:t xml:space="preserve"> </w:t>
            </w:r>
            <w:r w:rsidRPr="00536929">
              <w:rPr>
                <w:rFonts w:ascii="Arial" w:hAnsi="Arial" w:cs="Arial"/>
                <w:sz w:val="18"/>
                <w:szCs w:val="18"/>
              </w:rPr>
              <w:t>Ayuntamiento con su realización.</w:t>
            </w:r>
          </w:p>
          <w:p w14:paraId="6F07A393" w14:textId="29732AFC" w:rsidR="00A773F9" w:rsidRPr="00536929" w:rsidRDefault="00A773F9" w:rsidP="00A773F9">
            <w:pPr>
              <w:jc w:val="both"/>
              <w:rPr>
                <w:rFonts w:ascii="Arial" w:hAnsi="Arial" w:cs="Arial"/>
                <w:sz w:val="18"/>
                <w:szCs w:val="18"/>
              </w:rPr>
            </w:pPr>
          </w:p>
        </w:tc>
      </w:tr>
    </w:tbl>
    <w:p w14:paraId="306C2499" w14:textId="77777777" w:rsidR="00A773F9" w:rsidRPr="00536929" w:rsidRDefault="00A773F9" w:rsidP="00154176">
      <w:pPr>
        <w:spacing w:line="360" w:lineRule="auto"/>
        <w:jc w:val="both"/>
        <w:rPr>
          <w:rFonts w:ascii="Arial" w:hAnsi="Arial" w:cs="Arial"/>
          <w:sz w:val="24"/>
          <w:szCs w:val="24"/>
        </w:rPr>
      </w:pPr>
    </w:p>
    <w:p w14:paraId="4FD2594C" w14:textId="51B77A47" w:rsidR="00154176" w:rsidRPr="00536929" w:rsidRDefault="00A140B0" w:rsidP="00154176">
      <w:pPr>
        <w:spacing w:line="360" w:lineRule="auto"/>
        <w:jc w:val="both"/>
        <w:rPr>
          <w:rFonts w:ascii="Arial" w:hAnsi="Arial" w:cs="Arial"/>
          <w:sz w:val="24"/>
          <w:szCs w:val="24"/>
        </w:rPr>
      </w:pPr>
      <w:r w:rsidRPr="00536929">
        <w:rPr>
          <w:rFonts w:ascii="Arial" w:hAnsi="Arial" w:cs="Arial"/>
          <w:sz w:val="24"/>
          <w:szCs w:val="24"/>
        </w:rPr>
        <w:t xml:space="preserve">Además del análisis individual, el </w:t>
      </w:r>
      <w:r w:rsidRPr="00536929">
        <w:rPr>
          <w:rFonts w:ascii="Arial" w:hAnsi="Arial" w:cs="Arial"/>
          <w:i/>
          <w:iCs/>
          <w:sz w:val="24"/>
          <w:szCs w:val="24"/>
        </w:rPr>
        <w:t xml:space="preserve">Tribunal local </w:t>
      </w:r>
      <w:r w:rsidRPr="00536929">
        <w:rPr>
          <w:rFonts w:ascii="Arial" w:hAnsi="Arial" w:cs="Arial"/>
          <w:sz w:val="24"/>
          <w:szCs w:val="24"/>
        </w:rPr>
        <w:t>también refirió que:</w:t>
      </w:r>
    </w:p>
    <w:p w14:paraId="06DAE49E" w14:textId="31FD7089" w:rsidR="00A140B0" w:rsidRPr="00536929" w:rsidRDefault="00DC2995" w:rsidP="00CA2EBB">
      <w:pPr>
        <w:pStyle w:val="Prrafodelista"/>
        <w:numPr>
          <w:ilvl w:val="0"/>
          <w:numId w:val="21"/>
        </w:numPr>
        <w:spacing w:line="360" w:lineRule="auto"/>
        <w:jc w:val="both"/>
        <w:rPr>
          <w:rFonts w:ascii="Arial" w:hAnsi="Arial" w:cs="Arial"/>
          <w:sz w:val="24"/>
          <w:szCs w:val="24"/>
        </w:rPr>
      </w:pPr>
      <w:r w:rsidRPr="00536929">
        <w:rPr>
          <w:rFonts w:ascii="Arial" w:hAnsi="Arial" w:cs="Arial"/>
          <w:b/>
          <w:bCs/>
          <w:sz w:val="24"/>
          <w:szCs w:val="24"/>
        </w:rPr>
        <w:t>E</w:t>
      </w:r>
      <w:r w:rsidR="00A140B0" w:rsidRPr="00536929">
        <w:rPr>
          <w:rFonts w:ascii="Arial" w:hAnsi="Arial" w:cs="Arial"/>
          <w:b/>
          <w:bCs/>
          <w:sz w:val="24"/>
          <w:szCs w:val="24"/>
        </w:rPr>
        <w:t>l notario público en ningún momento constató la veracidad de lo manifestado</w:t>
      </w:r>
      <w:r w:rsidR="00A140B0" w:rsidRPr="00536929">
        <w:rPr>
          <w:rFonts w:ascii="Arial" w:hAnsi="Arial" w:cs="Arial"/>
          <w:sz w:val="24"/>
          <w:szCs w:val="24"/>
        </w:rPr>
        <w:t>, esto es, que haya percibido de manera directa los hechos, por lo que dichas probanzas s</w:t>
      </w:r>
      <w:r w:rsidR="00800D41" w:rsidRPr="00536929">
        <w:rPr>
          <w:rFonts w:ascii="Arial" w:hAnsi="Arial" w:cs="Arial"/>
          <w:sz w:val="24"/>
          <w:szCs w:val="24"/>
        </w:rPr>
        <w:t>ó</w:t>
      </w:r>
      <w:r w:rsidR="00A140B0" w:rsidRPr="00536929">
        <w:rPr>
          <w:rFonts w:ascii="Arial" w:hAnsi="Arial" w:cs="Arial"/>
          <w:sz w:val="24"/>
          <w:szCs w:val="24"/>
        </w:rPr>
        <w:t>lo demuestran que las personas que acudieron ante él realizaron las manifestaciones que se plasmaron en cada una de las escrituras públicas, más no así la veracidad de su contenido, esto es, que hayan ocurrido los hechos narrados.</w:t>
      </w:r>
    </w:p>
    <w:p w14:paraId="1DE08C93" w14:textId="77777777" w:rsidR="00A140B0" w:rsidRPr="00536929" w:rsidRDefault="00A140B0" w:rsidP="00A140B0">
      <w:pPr>
        <w:pStyle w:val="Prrafodelista"/>
        <w:spacing w:line="360" w:lineRule="auto"/>
        <w:jc w:val="both"/>
        <w:rPr>
          <w:rFonts w:ascii="Arial" w:hAnsi="Arial" w:cs="Arial"/>
          <w:sz w:val="24"/>
          <w:szCs w:val="24"/>
        </w:rPr>
      </w:pPr>
    </w:p>
    <w:p w14:paraId="5EC0A54D" w14:textId="5CF29054" w:rsidR="00A140B0" w:rsidRPr="00536929" w:rsidRDefault="00DC2995" w:rsidP="00CA2EBB">
      <w:pPr>
        <w:pStyle w:val="Prrafodelista"/>
        <w:numPr>
          <w:ilvl w:val="0"/>
          <w:numId w:val="21"/>
        </w:numPr>
        <w:spacing w:line="360" w:lineRule="auto"/>
        <w:jc w:val="both"/>
        <w:rPr>
          <w:rFonts w:ascii="Arial" w:hAnsi="Arial" w:cs="Arial"/>
          <w:sz w:val="24"/>
          <w:szCs w:val="24"/>
        </w:rPr>
      </w:pPr>
      <w:r w:rsidRPr="00536929">
        <w:rPr>
          <w:rFonts w:ascii="Arial" w:hAnsi="Arial" w:cs="Arial"/>
          <w:b/>
          <w:bCs/>
          <w:sz w:val="24"/>
          <w:szCs w:val="24"/>
        </w:rPr>
        <w:t>No se cumple con los principios de espontaneidad e inmediatez en su declaración</w:t>
      </w:r>
      <w:r w:rsidRPr="00536929">
        <w:rPr>
          <w:rFonts w:ascii="Arial" w:hAnsi="Arial" w:cs="Arial"/>
          <w:sz w:val="24"/>
          <w:szCs w:val="24"/>
        </w:rPr>
        <w:t xml:space="preserve">, lo cual </w:t>
      </w:r>
      <w:r w:rsidR="00A140B0" w:rsidRPr="00536929">
        <w:rPr>
          <w:rFonts w:ascii="Arial" w:hAnsi="Arial" w:cs="Arial"/>
          <w:sz w:val="24"/>
          <w:szCs w:val="24"/>
        </w:rPr>
        <w:t>les resta valor</w:t>
      </w:r>
      <w:r w:rsidRPr="00536929">
        <w:rPr>
          <w:rFonts w:ascii="Arial" w:hAnsi="Arial" w:cs="Arial"/>
          <w:sz w:val="24"/>
          <w:szCs w:val="24"/>
        </w:rPr>
        <w:t xml:space="preserve">, en tanto que </w:t>
      </w:r>
      <w:r w:rsidR="00A140B0" w:rsidRPr="00536929">
        <w:rPr>
          <w:rFonts w:ascii="Arial" w:hAnsi="Arial" w:cs="Arial"/>
          <w:sz w:val="24"/>
          <w:szCs w:val="24"/>
        </w:rPr>
        <w:t xml:space="preserve">lo </w:t>
      </w:r>
      <w:r w:rsidRPr="00536929">
        <w:rPr>
          <w:rFonts w:ascii="Arial" w:hAnsi="Arial" w:cs="Arial"/>
          <w:sz w:val="24"/>
          <w:szCs w:val="24"/>
        </w:rPr>
        <w:t>manifestado</w:t>
      </w:r>
      <w:r w:rsidR="00A140B0" w:rsidRPr="00536929">
        <w:rPr>
          <w:rFonts w:ascii="Arial" w:hAnsi="Arial" w:cs="Arial"/>
          <w:sz w:val="24"/>
          <w:szCs w:val="24"/>
        </w:rPr>
        <w:t xml:space="preserve"> </w:t>
      </w:r>
      <w:r w:rsidRPr="00536929">
        <w:rPr>
          <w:rFonts w:ascii="Arial" w:hAnsi="Arial" w:cs="Arial"/>
          <w:sz w:val="24"/>
          <w:szCs w:val="24"/>
        </w:rPr>
        <w:t>en</w:t>
      </w:r>
      <w:r w:rsidR="00A140B0" w:rsidRPr="00536929">
        <w:rPr>
          <w:rFonts w:ascii="Arial" w:hAnsi="Arial" w:cs="Arial"/>
          <w:sz w:val="24"/>
          <w:szCs w:val="24"/>
        </w:rPr>
        <w:t xml:space="preserve"> los testimonios ocurrió los días veinte y veintiocho de abril, quince y veintisiete de mayo y cuatro de junio, </w:t>
      </w:r>
      <w:r w:rsidRPr="00536929">
        <w:rPr>
          <w:rFonts w:ascii="Arial" w:hAnsi="Arial" w:cs="Arial"/>
          <w:sz w:val="24"/>
          <w:szCs w:val="24"/>
        </w:rPr>
        <w:t xml:space="preserve">y las declaraciones se rinden </w:t>
      </w:r>
      <w:r w:rsidR="00A140B0" w:rsidRPr="00536929">
        <w:rPr>
          <w:rFonts w:ascii="Arial" w:hAnsi="Arial" w:cs="Arial"/>
          <w:sz w:val="24"/>
          <w:szCs w:val="24"/>
        </w:rPr>
        <w:t>hasta los días doce y catorce de junio, esto es, varios días o meses después.</w:t>
      </w:r>
    </w:p>
    <w:p w14:paraId="3A121975" w14:textId="77777777" w:rsidR="00A140B0" w:rsidRPr="00536929" w:rsidRDefault="00A140B0" w:rsidP="00A140B0">
      <w:pPr>
        <w:pStyle w:val="Prrafodelista"/>
        <w:rPr>
          <w:rFonts w:ascii="Arial" w:hAnsi="Arial" w:cs="Arial"/>
          <w:sz w:val="24"/>
          <w:szCs w:val="24"/>
        </w:rPr>
      </w:pPr>
    </w:p>
    <w:p w14:paraId="537E9474" w14:textId="0B578005" w:rsidR="00A140B0" w:rsidRPr="00536929" w:rsidRDefault="00A140B0" w:rsidP="00CA2EBB">
      <w:pPr>
        <w:pStyle w:val="Prrafodelista"/>
        <w:numPr>
          <w:ilvl w:val="0"/>
          <w:numId w:val="21"/>
        </w:numPr>
        <w:spacing w:line="360" w:lineRule="auto"/>
        <w:jc w:val="both"/>
        <w:rPr>
          <w:rFonts w:ascii="Arial" w:hAnsi="Arial" w:cs="Arial"/>
          <w:sz w:val="24"/>
          <w:szCs w:val="24"/>
        </w:rPr>
      </w:pPr>
      <w:r w:rsidRPr="00536929">
        <w:rPr>
          <w:rFonts w:ascii="Arial" w:hAnsi="Arial" w:cs="Arial"/>
          <w:sz w:val="24"/>
          <w:szCs w:val="24"/>
        </w:rPr>
        <w:t xml:space="preserve">Las documentales públicas no hacen plena convicción sobre los hechos declarados, pues no aportan elementos suficientes para advertir a cuántas personas supuestamente se les ofreció la obra pública o cuántas se beneficiaron con la supuesta ejecución, de modo que </w:t>
      </w:r>
      <w:r w:rsidRPr="00536929">
        <w:rPr>
          <w:rFonts w:ascii="Arial" w:hAnsi="Arial" w:cs="Arial"/>
          <w:b/>
          <w:bCs/>
          <w:sz w:val="24"/>
          <w:szCs w:val="24"/>
        </w:rPr>
        <w:t>no se aportaron los elementos de prueba idóneos que permitan llegar a la conclusión de que esos acontecimientos ocurrieron y que son determinantes</w:t>
      </w:r>
      <w:r w:rsidRPr="00536929">
        <w:rPr>
          <w:rFonts w:ascii="Arial" w:hAnsi="Arial" w:cs="Arial"/>
          <w:sz w:val="24"/>
          <w:szCs w:val="24"/>
        </w:rPr>
        <w:t xml:space="preserve"> para acreditar la causal de invalidez invocada.</w:t>
      </w:r>
    </w:p>
    <w:p w14:paraId="7017EC37" w14:textId="77777777" w:rsidR="00A140B0" w:rsidRPr="00536929" w:rsidRDefault="00A140B0" w:rsidP="00A140B0">
      <w:pPr>
        <w:pStyle w:val="Prrafodelista"/>
        <w:rPr>
          <w:rFonts w:ascii="Arial" w:hAnsi="Arial" w:cs="Arial"/>
          <w:sz w:val="24"/>
          <w:szCs w:val="24"/>
        </w:rPr>
      </w:pPr>
    </w:p>
    <w:p w14:paraId="36D6F8EA" w14:textId="1519A7CC" w:rsidR="00A140B0" w:rsidRPr="00536929" w:rsidRDefault="00DC2995" w:rsidP="00CA2EBB">
      <w:pPr>
        <w:pStyle w:val="Prrafodelista"/>
        <w:numPr>
          <w:ilvl w:val="0"/>
          <w:numId w:val="21"/>
        </w:numPr>
        <w:spacing w:line="360" w:lineRule="auto"/>
        <w:jc w:val="both"/>
        <w:rPr>
          <w:rFonts w:ascii="Arial" w:hAnsi="Arial" w:cs="Arial"/>
          <w:sz w:val="24"/>
          <w:szCs w:val="24"/>
        </w:rPr>
      </w:pPr>
      <w:r w:rsidRPr="00536929">
        <w:rPr>
          <w:rFonts w:ascii="Arial" w:hAnsi="Arial" w:cs="Arial"/>
          <w:sz w:val="24"/>
          <w:szCs w:val="24"/>
        </w:rPr>
        <w:t xml:space="preserve">Que elementos probatorios aportados resultan insuficientes para demostrar las conductas irregulares que la parte actora señaló como </w:t>
      </w:r>
      <w:r w:rsidRPr="00536929">
        <w:rPr>
          <w:rFonts w:ascii="Arial" w:hAnsi="Arial" w:cs="Arial"/>
          <w:sz w:val="24"/>
          <w:szCs w:val="24"/>
        </w:rPr>
        <w:lastRenderedPageBreak/>
        <w:t xml:space="preserve">sustento de la causal de invalidez que se revisa, pues </w:t>
      </w:r>
      <w:r w:rsidRPr="00536929">
        <w:rPr>
          <w:rFonts w:ascii="Arial" w:hAnsi="Arial" w:cs="Arial"/>
          <w:b/>
          <w:bCs/>
          <w:sz w:val="24"/>
          <w:szCs w:val="24"/>
        </w:rPr>
        <w:t>ni aún valoradas en su conjunto demuestran que el Ayuntamiento haya realizado la ejecución de obras públicas con el fin de obtener indebidamente el voto de la ciudadanía en beneficio de la planilla encabezada por Alejandro Alanís Chávez</w:t>
      </w:r>
      <w:r w:rsidRPr="00536929">
        <w:rPr>
          <w:rFonts w:ascii="Arial" w:hAnsi="Arial" w:cs="Arial"/>
          <w:sz w:val="24"/>
          <w:szCs w:val="24"/>
        </w:rPr>
        <w:t>.</w:t>
      </w:r>
    </w:p>
    <w:p w14:paraId="1727371D" w14:textId="77777777" w:rsidR="00EA0B8E" w:rsidRPr="00536929" w:rsidRDefault="00DC2995" w:rsidP="00DC2995">
      <w:pPr>
        <w:spacing w:line="360" w:lineRule="auto"/>
        <w:jc w:val="both"/>
        <w:rPr>
          <w:rFonts w:ascii="Arial" w:hAnsi="Arial" w:cs="Arial"/>
          <w:sz w:val="24"/>
          <w:szCs w:val="24"/>
        </w:rPr>
      </w:pPr>
      <w:r w:rsidRPr="00536929">
        <w:rPr>
          <w:rFonts w:ascii="Arial" w:hAnsi="Arial" w:cs="Arial"/>
          <w:sz w:val="24"/>
          <w:szCs w:val="24"/>
        </w:rPr>
        <w:t xml:space="preserve">Estas son las razones que dio el </w:t>
      </w:r>
      <w:r w:rsidRPr="00536929">
        <w:rPr>
          <w:rFonts w:ascii="Arial" w:hAnsi="Arial" w:cs="Arial"/>
          <w:i/>
          <w:iCs/>
          <w:sz w:val="24"/>
          <w:szCs w:val="24"/>
        </w:rPr>
        <w:t xml:space="preserve">Tribunal local </w:t>
      </w:r>
      <w:r w:rsidR="00EA0B8E" w:rsidRPr="00536929">
        <w:rPr>
          <w:rFonts w:ascii="Arial" w:hAnsi="Arial" w:cs="Arial"/>
          <w:sz w:val="24"/>
          <w:szCs w:val="24"/>
        </w:rPr>
        <w:t xml:space="preserve">para desestimar los testimonios rendidos ante notario público </w:t>
      </w:r>
      <w:r w:rsidRPr="00536929">
        <w:rPr>
          <w:rFonts w:ascii="Arial" w:hAnsi="Arial" w:cs="Arial"/>
          <w:sz w:val="24"/>
          <w:szCs w:val="24"/>
        </w:rPr>
        <w:t xml:space="preserve">y que el actor no </w:t>
      </w:r>
      <w:r w:rsidR="00EA0B8E" w:rsidRPr="00536929">
        <w:rPr>
          <w:rFonts w:ascii="Arial" w:hAnsi="Arial" w:cs="Arial"/>
          <w:sz w:val="24"/>
          <w:szCs w:val="24"/>
        </w:rPr>
        <w:t>controvierte.</w:t>
      </w:r>
    </w:p>
    <w:p w14:paraId="785A227C" w14:textId="4EB8F8F1" w:rsidR="00EA0B8E" w:rsidRPr="00536929" w:rsidRDefault="00EA0B8E" w:rsidP="00DC2995">
      <w:pPr>
        <w:spacing w:line="360" w:lineRule="auto"/>
        <w:jc w:val="both"/>
        <w:rPr>
          <w:rFonts w:ascii="Arial" w:hAnsi="Arial" w:cs="Arial"/>
          <w:sz w:val="24"/>
          <w:szCs w:val="24"/>
        </w:rPr>
      </w:pPr>
      <w:r w:rsidRPr="00536929">
        <w:rPr>
          <w:rFonts w:ascii="Arial" w:hAnsi="Arial" w:cs="Arial"/>
          <w:sz w:val="24"/>
          <w:szCs w:val="24"/>
        </w:rPr>
        <w:t>Lo anterior es así, porque sólo refiere que se debieron analizar de forma conjunta y, en su caso realizar investigaciones para acreditar las irregularidades que hizo valer; y que se debieron valorar dichos testimonios en conjunto con las documentales del programa social “Vales Grandeza”, ejecución de obra pública y propaganda gubernamental, para tener por acreditadas las irregularidades.</w:t>
      </w:r>
    </w:p>
    <w:p w14:paraId="29331277" w14:textId="2F0A2F8C" w:rsidR="00EA0B8E" w:rsidRPr="00536929" w:rsidRDefault="00EA0B8E" w:rsidP="00DC2995">
      <w:pPr>
        <w:spacing w:line="360" w:lineRule="auto"/>
        <w:jc w:val="both"/>
        <w:rPr>
          <w:rFonts w:ascii="Arial" w:hAnsi="Arial" w:cs="Arial"/>
          <w:sz w:val="24"/>
          <w:szCs w:val="24"/>
        </w:rPr>
      </w:pPr>
      <w:r w:rsidRPr="00536929">
        <w:rPr>
          <w:rFonts w:ascii="Arial" w:hAnsi="Arial" w:cs="Arial"/>
          <w:sz w:val="24"/>
          <w:szCs w:val="24"/>
        </w:rPr>
        <w:t xml:space="preserve">Con dichas manifestaciones el actor no confronta que las personas declarantes </w:t>
      </w:r>
      <w:r w:rsidR="00FC01CE" w:rsidRPr="00536929">
        <w:rPr>
          <w:rFonts w:ascii="Arial" w:hAnsi="Arial" w:cs="Arial"/>
          <w:sz w:val="24"/>
          <w:szCs w:val="24"/>
        </w:rPr>
        <w:t>realizaron manifestaciones unilaterales</w:t>
      </w:r>
      <w:r w:rsidR="00334461" w:rsidRPr="00536929">
        <w:rPr>
          <w:rFonts w:ascii="Arial" w:hAnsi="Arial" w:cs="Arial"/>
          <w:sz w:val="24"/>
          <w:szCs w:val="24"/>
        </w:rPr>
        <w:t xml:space="preserve">, en tanto que </w:t>
      </w:r>
      <w:r w:rsidR="00FC01CE" w:rsidRPr="00536929">
        <w:rPr>
          <w:rFonts w:ascii="Arial" w:hAnsi="Arial" w:cs="Arial"/>
          <w:sz w:val="24"/>
          <w:szCs w:val="24"/>
        </w:rPr>
        <w:t>no se corrobora</w:t>
      </w:r>
      <w:r w:rsidR="00334461" w:rsidRPr="00536929">
        <w:rPr>
          <w:rFonts w:ascii="Arial" w:hAnsi="Arial" w:cs="Arial"/>
          <w:sz w:val="24"/>
          <w:szCs w:val="24"/>
        </w:rPr>
        <w:t>ron</w:t>
      </w:r>
      <w:r w:rsidR="00FC01CE" w:rsidRPr="00536929">
        <w:rPr>
          <w:rFonts w:ascii="Arial" w:hAnsi="Arial" w:cs="Arial"/>
          <w:sz w:val="24"/>
          <w:szCs w:val="24"/>
        </w:rPr>
        <w:t xml:space="preserve"> con otras pruebas </w:t>
      </w:r>
      <w:r w:rsidR="00334461" w:rsidRPr="00536929">
        <w:rPr>
          <w:rFonts w:ascii="Arial" w:hAnsi="Arial" w:cs="Arial"/>
          <w:sz w:val="24"/>
          <w:szCs w:val="24"/>
        </w:rPr>
        <w:t>para otorgarles pleno valor.</w:t>
      </w:r>
    </w:p>
    <w:p w14:paraId="6CD100AF" w14:textId="328DF147" w:rsidR="00154176" w:rsidRPr="00536929" w:rsidRDefault="00FC01CE" w:rsidP="00154176">
      <w:pPr>
        <w:spacing w:line="360" w:lineRule="auto"/>
        <w:jc w:val="both"/>
        <w:rPr>
          <w:rFonts w:ascii="Arial" w:hAnsi="Arial" w:cs="Arial"/>
          <w:sz w:val="24"/>
          <w:szCs w:val="24"/>
        </w:rPr>
      </w:pPr>
      <w:r w:rsidRPr="00536929">
        <w:rPr>
          <w:rFonts w:ascii="Arial" w:hAnsi="Arial" w:cs="Arial"/>
          <w:sz w:val="24"/>
          <w:szCs w:val="24"/>
        </w:rPr>
        <w:t xml:space="preserve">Además, la línea jurisprudencial de este Tribunal Electoral ha fijado criterio </w:t>
      </w:r>
      <w:r w:rsidR="00192D69" w:rsidRPr="00536929">
        <w:rPr>
          <w:rFonts w:ascii="Arial" w:hAnsi="Arial" w:cs="Arial"/>
          <w:sz w:val="24"/>
          <w:szCs w:val="24"/>
        </w:rPr>
        <w:t xml:space="preserve">en el sentido de que </w:t>
      </w:r>
      <w:r w:rsidR="00192D69" w:rsidRPr="00536929">
        <w:rPr>
          <w:rFonts w:ascii="Arial" w:hAnsi="Arial" w:cs="Arial"/>
          <w:b/>
          <w:bCs/>
          <w:sz w:val="24"/>
          <w:szCs w:val="24"/>
        </w:rPr>
        <w:t>la prueba testimonial en materia electoral sólo puede aportar indicios</w:t>
      </w:r>
      <w:r w:rsidR="00192D69" w:rsidRPr="00536929">
        <w:rPr>
          <w:rStyle w:val="Refdenotaalpie"/>
          <w:rFonts w:ascii="Arial" w:hAnsi="Arial" w:cs="Arial"/>
          <w:sz w:val="24"/>
          <w:szCs w:val="24"/>
        </w:rPr>
        <w:footnoteReference w:id="12"/>
      </w:r>
      <w:r w:rsidR="00192D69" w:rsidRPr="00536929">
        <w:rPr>
          <w:rFonts w:ascii="Arial" w:hAnsi="Arial" w:cs="Arial"/>
          <w:sz w:val="24"/>
          <w:szCs w:val="24"/>
        </w:rPr>
        <w:t>.</w:t>
      </w:r>
    </w:p>
    <w:p w14:paraId="5E7CE28F" w14:textId="65928ADE" w:rsidR="00192D69" w:rsidRPr="00536929" w:rsidRDefault="00192D69" w:rsidP="00154176">
      <w:pPr>
        <w:spacing w:line="360" w:lineRule="auto"/>
        <w:jc w:val="both"/>
        <w:rPr>
          <w:rFonts w:ascii="Arial" w:hAnsi="Arial" w:cs="Arial"/>
          <w:sz w:val="24"/>
          <w:szCs w:val="24"/>
        </w:rPr>
      </w:pPr>
      <w:r w:rsidRPr="00536929">
        <w:rPr>
          <w:rFonts w:ascii="Arial" w:hAnsi="Arial" w:cs="Arial"/>
          <w:sz w:val="24"/>
          <w:szCs w:val="24"/>
        </w:rPr>
        <w:t>Lo anterior, porque se toma en cuenta la naturaleza del contencioso electoral, pues por lo breve de los plazos con los que se cuenta, no prevé por regla general términos probatorios como los que son necesarios para que sea la o el juzgador el que reciba una testimonial, o en todo caso, los previstos son muy breves; por consecuencia, la legislación electoral no reconoce a la testimonial como medio de convicción, en la forma que usualmente está prevista en otros sistemas impugnativos, con intervención directa del Juez en su desahogo.</w:t>
      </w:r>
    </w:p>
    <w:p w14:paraId="3CC2C4DD" w14:textId="77777777" w:rsidR="00192D69" w:rsidRPr="00536929" w:rsidRDefault="00192D69" w:rsidP="00154176">
      <w:pPr>
        <w:spacing w:line="360" w:lineRule="auto"/>
        <w:jc w:val="both"/>
        <w:rPr>
          <w:rFonts w:ascii="Arial" w:hAnsi="Arial" w:cs="Arial"/>
          <w:sz w:val="24"/>
          <w:szCs w:val="24"/>
        </w:rPr>
      </w:pPr>
      <w:r w:rsidRPr="00536929">
        <w:rPr>
          <w:rFonts w:ascii="Arial" w:hAnsi="Arial" w:cs="Arial"/>
          <w:sz w:val="24"/>
          <w:szCs w:val="24"/>
        </w:rPr>
        <w:t xml:space="preserve">Sin embargo, al considerarse que la información de que dispongan ciertas personas sobre hechos que les consten de manera directa, puede contribuir al esclarecimiento de los hechos controvertidos, en la convicción de los juzgadores, se ha establecido que dichos testimonios deben hacerse constar en acta levantada por fedatario público y aportarse como prueba, </w:t>
      </w:r>
      <w:r w:rsidRPr="00536929">
        <w:rPr>
          <w:rFonts w:ascii="Arial" w:hAnsi="Arial" w:cs="Arial"/>
          <w:sz w:val="24"/>
          <w:szCs w:val="24"/>
        </w:rPr>
        <w:lastRenderedPageBreak/>
        <w:t>imponiéndose esta modalidad, para hacer posible su aportación, acorde con las necesidades y posibilidades del contencioso electoral.</w:t>
      </w:r>
    </w:p>
    <w:p w14:paraId="0A6E0B92" w14:textId="17071C04" w:rsidR="00192D69" w:rsidRPr="00536929" w:rsidRDefault="00192D69" w:rsidP="00154176">
      <w:pPr>
        <w:spacing w:line="360" w:lineRule="auto"/>
        <w:jc w:val="both"/>
        <w:rPr>
          <w:rFonts w:ascii="Arial" w:hAnsi="Arial" w:cs="Arial"/>
          <w:sz w:val="24"/>
          <w:szCs w:val="24"/>
        </w:rPr>
      </w:pPr>
      <w:r w:rsidRPr="00536929">
        <w:rPr>
          <w:rFonts w:ascii="Arial" w:hAnsi="Arial" w:cs="Arial"/>
          <w:sz w:val="24"/>
          <w:szCs w:val="24"/>
        </w:rPr>
        <w:t xml:space="preserve">Por tanto, como </w:t>
      </w:r>
      <w:r w:rsidRPr="00536929">
        <w:rPr>
          <w:rFonts w:ascii="Arial" w:hAnsi="Arial" w:cs="Arial"/>
          <w:b/>
          <w:bCs/>
          <w:sz w:val="24"/>
          <w:szCs w:val="24"/>
        </w:rPr>
        <w:t>en la diligencia en que el notario elabora el acta no se involucra directamente al juzgador, ni asiste el contrario al oferente de la prueba, tal falta de inmediación merma de por sí el valor que pudiera tener esta probanza</w:t>
      </w:r>
      <w:r w:rsidRPr="00536929">
        <w:rPr>
          <w:rFonts w:ascii="Arial" w:hAnsi="Arial" w:cs="Arial"/>
          <w:sz w:val="24"/>
          <w:szCs w:val="24"/>
        </w:rPr>
        <w:t xml:space="preserve">, si su desahogo se llevara a cabo en otras condiciones, </w:t>
      </w:r>
      <w:r w:rsidRPr="00536929">
        <w:rPr>
          <w:rFonts w:ascii="Arial" w:hAnsi="Arial" w:cs="Arial"/>
          <w:b/>
          <w:bCs/>
          <w:sz w:val="24"/>
          <w:szCs w:val="24"/>
        </w:rPr>
        <w:t>al favorecer la posibilidad de que el oferente la prepare ad hoc, es decir, de acuerdo a su necesidad, sin que el juzgador o la contraparte puedan poner esto en evidencia, ante la falta de oportunidad para interrogar y repreguntar a los testigos</w:t>
      </w:r>
      <w:r w:rsidRPr="00536929">
        <w:rPr>
          <w:rFonts w:ascii="Arial" w:hAnsi="Arial" w:cs="Arial"/>
          <w:sz w:val="24"/>
          <w:szCs w:val="24"/>
        </w:rPr>
        <w:t>, y como en la valoración de ésta no se prevé un sistema de prueba tasado, por la forma de su desahogo, la apreciación debe hacerse con vista a las reglas de la lógica y a las máximas de la experiencia, en consideración a las circunstancias particulares que se presenten en cada caso, y en relación con los demás elementos del expediente, como una posible fuente de indicios.</w:t>
      </w:r>
    </w:p>
    <w:p w14:paraId="2A27FA66" w14:textId="280B27D3" w:rsidR="00192D69" w:rsidRPr="00536929" w:rsidRDefault="00192D69" w:rsidP="00154176">
      <w:pPr>
        <w:spacing w:line="360" w:lineRule="auto"/>
        <w:jc w:val="both"/>
        <w:rPr>
          <w:rFonts w:ascii="Arial" w:hAnsi="Arial" w:cs="Arial"/>
          <w:sz w:val="24"/>
          <w:szCs w:val="24"/>
        </w:rPr>
      </w:pPr>
      <w:r w:rsidRPr="00536929">
        <w:rPr>
          <w:rFonts w:ascii="Arial" w:hAnsi="Arial" w:cs="Arial"/>
          <w:sz w:val="24"/>
          <w:szCs w:val="24"/>
        </w:rPr>
        <w:t xml:space="preserve">Por tanto, si el actor no controvierte las razones que dio el </w:t>
      </w:r>
      <w:r w:rsidRPr="00536929">
        <w:rPr>
          <w:rFonts w:ascii="Arial" w:hAnsi="Arial" w:cs="Arial"/>
          <w:i/>
          <w:iCs/>
          <w:sz w:val="24"/>
          <w:szCs w:val="24"/>
        </w:rPr>
        <w:t xml:space="preserve">Tribunal local </w:t>
      </w:r>
      <w:r w:rsidRPr="00536929">
        <w:rPr>
          <w:rFonts w:ascii="Arial" w:hAnsi="Arial" w:cs="Arial"/>
          <w:sz w:val="24"/>
          <w:szCs w:val="24"/>
        </w:rPr>
        <w:t>para otorgar</w:t>
      </w:r>
      <w:r w:rsidR="00E63DE0" w:rsidRPr="00536929">
        <w:rPr>
          <w:rFonts w:ascii="Arial" w:hAnsi="Arial" w:cs="Arial"/>
          <w:sz w:val="24"/>
          <w:szCs w:val="24"/>
        </w:rPr>
        <w:t xml:space="preserve"> el</w:t>
      </w:r>
      <w:r w:rsidRPr="00536929">
        <w:rPr>
          <w:rFonts w:ascii="Arial" w:hAnsi="Arial" w:cs="Arial"/>
          <w:sz w:val="24"/>
          <w:szCs w:val="24"/>
        </w:rPr>
        <w:t xml:space="preserve"> valor de indicios a las testimoniales rendidas ante fedatario público, y atendiendo al criterio jurisprudencial de este Tribunal Electoral, los agravios del actor son </w:t>
      </w:r>
      <w:r w:rsidRPr="00536929">
        <w:rPr>
          <w:rFonts w:ascii="Arial" w:hAnsi="Arial" w:cs="Arial"/>
          <w:b/>
          <w:bCs/>
          <w:sz w:val="24"/>
          <w:szCs w:val="24"/>
        </w:rPr>
        <w:t>ineficaces.</w:t>
      </w:r>
    </w:p>
    <w:p w14:paraId="33210D54" w14:textId="6C589D7C" w:rsidR="006C3542" w:rsidRPr="00536929" w:rsidRDefault="00C0723F" w:rsidP="006C3542">
      <w:pPr>
        <w:pStyle w:val="Prrafodelista"/>
        <w:numPr>
          <w:ilvl w:val="0"/>
          <w:numId w:val="28"/>
        </w:numPr>
        <w:spacing w:line="360" w:lineRule="auto"/>
        <w:jc w:val="both"/>
        <w:rPr>
          <w:rFonts w:ascii="Arial" w:hAnsi="Arial" w:cs="Arial"/>
          <w:sz w:val="24"/>
          <w:szCs w:val="24"/>
        </w:rPr>
      </w:pPr>
      <w:bookmarkStart w:id="60" w:name="_Hlk82766340"/>
      <w:r w:rsidRPr="00536929">
        <w:rPr>
          <w:rFonts w:ascii="Arial" w:hAnsi="Arial" w:cs="Arial"/>
          <w:b/>
          <w:bCs/>
          <w:sz w:val="24"/>
          <w:szCs w:val="24"/>
        </w:rPr>
        <w:t>Cooptación del voto</w:t>
      </w:r>
      <w:r w:rsidR="006C3542" w:rsidRPr="00536929">
        <w:rPr>
          <w:rFonts w:ascii="Arial" w:hAnsi="Arial" w:cs="Arial"/>
          <w:b/>
          <w:bCs/>
          <w:sz w:val="24"/>
          <w:szCs w:val="24"/>
        </w:rPr>
        <w:t xml:space="preserve"> en Rancho Seco Guantes</w:t>
      </w:r>
    </w:p>
    <w:bookmarkEnd w:id="60"/>
    <w:p w14:paraId="16092C94" w14:textId="77777777" w:rsidR="006C3542" w:rsidRPr="00536929" w:rsidRDefault="006C3542" w:rsidP="00D84C36">
      <w:pPr>
        <w:spacing w:line="360" w:lineRule="auto"/>
        <w:jc w:val="both"/>
        <w:rPr>
          <w:rFonts w:ascii="Arial" w:hAnsi="Arial" w:cs="Arial"/>
          <w:sz w:val="24"/>
          <w:szCs w:val="24"/>
        </w:rPr>
      </w:pPr>
      <w:r w:rsidRPr="00536929">
        <w:rPr>
          <w:rFonts w:ascii="Arial" w:hAnsi="Arial" w:cs="Arial"/>
          <w:sz w:val="24"/>
          <w:szCs w:val="24"/>
        </w:rPr>
        <w:t xml:space="preserve">Que en la prueba </w:t>
      </w:r>
      <w:r w:rsidRPr="00536929">
        <w:rPr>
          <w:rFonts w:ascii="Arial" w:hAnsi="Arial" w:cs="Arial"/>
          <w:i/>
          <w:iCs/>
          <w:sz w:val="24"/>
          <w:szCs w:val="24"/>
        </w:rPr>
        <w:t>presentada como anexo 4</w:t>
      </w:r>
      <w:r w:rsidRPr="00536929">
        <w:rPr>
          <w:rFonts w:ascii="Arial" w:hAnsi="Arial" w:cs="Arial"/>
          <w:sz w:val="24"/>
          <w:szCs w:val="24"/>
        </w:rPr>
        <w:t xml:space="preserve"> (video en USB con duración de 1:06 minutos) se señaló directamente al candidato del </w:t>
      </w:r>
      <w:r w:rsidRPr="00536929">
        <w:rPr>
          <w:rFonts w:ascii="Arial" w:hAnsi="Arial" w:cs="Arial"/>
          <w:i/>
          <w:iCs/>
          <w:sz w:val="24"/>
          <w:szCs w:val="24"/>
        </w:rPr>
        <w:t>PAN</w:t>
      </w:r>
      <w:r w:rsidRPr="00536929">
        <w:rPr>
          <w:rFonts w:ascii="Arial" w:hAnsi="Arial" w:cs="Arial"/>
          <w:sz w:val="24"/>
          <w:szCs w:val="24"/>
        </w:rPr>
        <w:t xml:space="preserve"> en la comunidad de Rancho Seco Guantes, y no fue valorada en conjunto.</w:t>
      </w:r>
    </w:p>
    <w:p w14:paraId="37D8A9B7" w14:textId="0FEFB0DA" w:rsidR="00D84C36" w:rsidRPr="00536929" w:rsidRDefault="00D84C36" w:rsidP="00D84C36">
      <w:pPr>
        <w:spacing w:line="360" w:lineRule="auto"/>
        <w:jc w:val="both"/>
        <w:rPr>
          <w:rFonts w:ascii="Arial" w:hAnsi="Arial" w:cs="Arial"/>
          <w:sz w:val="24"/>
          <w:szCs w:val="24"/>
        </w:rPr>
      </w:pPr>
      <w:r w:rsidRPr="00536929">
        <w:rPr>
          <w:rFonts w:ascii="Arial" w:hAnsi="Arial" w:cs="Arial"/>
          <w:sz w:val="24"/>
          <w:szCs w:val="24"/>
        </w:rPr>
        <w:t xml:space="preserve">Que en el video </w:t>
      </w:r>
      <w:r w:rsidRPr="00536929">
        <w:rPr>
          <w:rFonts w:ascii="Arial" w:hAnsi="Arial" w:cs="Arial"/>
          <w:i/>
          <w:iCs/>
          <w:sz w:val="24"/>
          <w:szCs w:val="24"/>
        </w:rPr>
        <w:t>Anexo 4</w:t>
      </w:r>
      <w:r w:rsidRPr="00536929">
        <w:rPr>
          <w:rFonts w:ascii="Arial" w:hAnsi="Arial" w:cs="Arial"/>
          <w:sz w:val="24"/>
          <w:szCs w:val="24"/>
        </w:rPr>
        <w:t xml:space="preserve"> denominado </w:t>
      </w:r>
      <w:r w:rsidRPr="00536929">
        <w:rPr>
          <w:rFonts w:ascii="Arial" w:hAnsi="Arial" w:cs="Arial"/>
          <w:i/>
          <w:iCs/>
          <w:sz w:val="24"/>
          <w:szCs w:val="24"/>
        </w:rPr>
        <w:t xml:space="preserve">cooptación del voto con obra pública por pan </w:t>
      </w:r>
      <w:r w:rsidR="009B0A0D" w:rsidRPr="00536929">
        <w:rPr>
          <w:rFonts w:ascii="Arial" w:hAnsi="Arial" w:cs="Arial"/>
          <w:i/>
          <w:iCs/>
          <w:sz w:val="24"/>
          <w:szCs w:val="24"/>
        </w:rPr>
        <w:t>Alanís</w:t>
      </w:r>
      <w:r w:rsidRPr="00536929">
        <w:rPr>
          <w:rFonts w:ascii="Arial" w:hAnsi="Arial" w:cs="Arial"/>
          <w:sz w:val="24"/>
          <w:szCs w:val="24"/>
        </w:rPr>
        <w:t xml:space="preserve">, se observa al candidato prometiendo que si le otorgaban el voto se realizaría la obra pública, lo cual sí ocurrió pues durante la </w:t>
      </w:r>
      <w:r w:rsidRPr="00536929">
        <w:rPr>
          <w:rFonts w:ascii="Arial" w:hAnsi="Arial" w:cs="Arial"/>
          <w:i/>
          <w:iCs/>
          <w:sz w:val="24"/>
          <w:szCs w:val="24"/>
        </w:rPr>
        <w:t xml:space="preserve">jornada electoral </w:t>
      </w:r>
      <w:r w:rsidRPr="00536929">
        <w:rPr>
          <w:rFonts w:ascii="Arial" w:hAnsi="Arial" w:cs="Arial"/>
          <w:sz w:val="24"/>
          <w:szCs w:val="24"/>
        </w:rPr>
        <w:t>se realizaron las obras.</w:t>
      </w:r>
    </w:p>
    <w:p w14:paraId="0E46FDA0" w14:textId="77777777" w:rsidR="006C3542" w:rsidRPr="00536929" w:rsidRDefault="006C3542" w:rsidP="00D84C36">
      <w:pPr>
        <w:spacing w:line="360" w:lineRule="auto"/>
        <w:jc w:val="both"/>
        <w:rPr>
          <w:rFonts w:ascii="Arial" w:hAnsi="Arial" w:cs="Arial"/>
          <w:sz w:val="24"/>
          <w:szCs w:val="24"/>
        </w:rPr>
      </w:pPr>
      <w:r w:rsidRPr="00536929">
        <w:rPr>
          <w:rFonts w:ascii="Arial" w:hAnsi="Arial" w:cs="Arial"/>
          <w:sz w:val="24"/>
          <w:szCs w:val="24"/>
        </w:rPr>
        <w:t>Incluso el candidato electo anunciaba la obra en campaña con el electorado (rehabilitación de la calle principal; y que en la próxima administración quiere un Rancho Seco Led -con luz LED-).</w:t>
      </w:r>
    </w:p>
    <w:p w14:paraId="711548C5" w14:textId="77777777" w:rsidR="006C3542" w:rsidRPr="00536929" w:rsidRDefault="006C3542" w:rsidP="00D84C36">
      <w:pPr>
        <w:spacing w:line="360" w:lineRule="auto"/>
        <w:jc w:val="both"/>
        <w:rPr>
          <w:rFonts w:ascii="Arial" w:hAnsi="Arial" w:cs="Arial"/>
          <w:sz w:val="24"/>
          <w:szCs w:val="24"/>
        </w:rPr>
      </w:pPr>
      <w:r w:rsidRPr="00536929">
        <w:rPr>
          <w:rFonts w:ascii="Arial" w:hAnsi="Arial" w:cs="Arial"/>
          <w:sz w:val="24"/>
          <w:szCs w:val="24"/>
        </w:rPr>
        <w:t>Que el Tribunal local adminiculó dicho video con el testimonio ante notario público de Martha Isabel Granados Lima, quien testificó sobre la cooptación del voto, sin embargo, no tuvo por acreditada la irregularidad.</w:t>
      </w:r>
    </w:p>
    <w:p w14:paraId="01F0280A" w14:textId="77777777" w:rsidR="006C3542" w:rsidRPr="00536929" w:rsidRDefault="006C3542" w:rsidP="00D84C36">
      <w:pPr>
        <w:spacing w:line="360" w:lineRule="auto"/>
        <w:jc w:val="both"/>
        <w:rPr>
          <w:rFonts w:ascii="Arial" w:hAnsi="Arial" w:cs="Arial"/>
          <w:sz w:val="24"/>
          <w:szCs w:val="24"/>
        </w:rPr>
      </w:pPr>
      <w:r w:rsidRPr="00536929">
        <w:rPr>
          <w:rFonts w:ascii="Arial" w:hAnsi="Arial" w:cs="Arial"/>
          <w:sz w:val="24"/>
          <w:szCs w:val="24"/>
        </w:rPr>
        <w:t xml:space="preserve">Si el Tribunal local tenía duda de si se trataba o no del candidato electo condicionando la obra pública por votos, debió realizar la investigación </w:t>
      </w:r>
      <w:r w:rsidRPr="00536929">
        <w:rPr>
          <w:rFonts w:ascii="Arial" w:hAnsi="Arial" w:cs="Arial"/>
          <w:sz w:val="24"/>
          <w:szCs w:val="24"/>
        </w:rPr>
        <w:lastRenderedPageBreak/>
        <w:t>requerida por los conductos necesarios y determinar si se acreditaba o no el hecho.</w:t>
      </w:r>
    </w:p>
    <w:p w14:paraId="753CC66B" w14:textId="4857094E" w:rsidR="006C3542" w:rsidRPr="00536929" w:rsidRDefault="00D84C36" w:rsidP="00D84C36">
      <w:pPr>
        <w:spacing w:line="360" w:lineRule="auto"/>
        <w:jc w:val="both"/>
        <w:rPr>
          <w:rFonts w:ascii="Arial" w:hAnsi="Arial" w:cs="Arial"/>
          <w:sz w:val="24"/>
          <w:szCs w:val="24"/>
        </w:rPr>
      </w:pPr>
      <w:r w:rsidRPr="00536929">
        <w:rPr>
          <w:rFonts w:ascii="Arial" w:hAnsi="Arial" w:cs="Arial"/>
          <w:sz w:val="24"/>
          <w:szCs w:val="24"/>
        </w:rPr>
        <w:t xml:space="preserve">Los agravios son </w:t>
      </w:r>
      <w:r w:rsidRPr="00536929">
        <w:rPr>
          <w:rFonts w:ascii="Arial" w:hAnsi="Arial" w:cs="Arial"/>
          <w:b/>
          <w:bCs/>
          <w:sz w:val="24"/>
          <w:szCs w:val="24"/>
        </w:rPr>
        <w:t>ineficaces</w:t>
      </w:r>
      <w:r w:rsidRPr="00536929">
        <w:rPr>
          <w:rFonts w:ascii="Arial" w:hAnsi="Arial" w:cs="Arial"/>
          <w:sz w:val="24"/>
          <w:szCs w:val="24"/>
        </w:rPr>
        <w:t>.</w:t>
      </w:r>
    </w:p>
    <w:p w14:paraId="5CC9024E" w14:textId="006EBA60" w:rsidR="00D84C36" w:rsidRPr="00536929" w:rsidRDefault="00D84C36" w:rsidP="00D84C36">
      <w:pPr>
        <w:spacing w:line="360" w:lineRule="auto"/>
        <w:jc w:val="both"/>
        <w:rPr>
          <w:rFonts w:ascii="Arial" w:hAnsi="Arial" w:cs="Arial"/>
          <w:sz w:val="24"/>
          <w:szCs w:val="24"/>
          <w:u w:val="single"/>
        </w:rPr>
      </w:pPr>
      <w:r w:rsidRPr="00536929">
        <w:rPr>
          <w:rFonts w:ascii="Arial" w:hAnsi="Arial" w:cs="Arial"/>
          <w:sz w:val="24"/>
          <w:szCs w:val="24"/>
        </w:rPr>
        <w:t xml:space="preserve">En principio, se precisa que si bien el actor señala que el citado video identificado como Anexo 4 denominado </w:t>
      </w:r>
      <w:r w:rsidRPr="00536929">
        <w:rPr>
          <w:rFonts w:ascii="Arial" w:hAnsi="Arial" w:cs="Arial"/>
          <w:i/>
          <w:iCs/>
          <w:sz w:val="24"/>
          <w:szCs w:val="24"/>
        </w:rPr>
        <w:t xml:space="preserve">cooptación del voto con obra pública por pan </w:t>
      </w:r>
      <w:r w:rsidR="009B0A0D" w:rsidRPr="00536929">
        <w:rPr>
          <w:rFonts w:ascii="Arial" w:hAnsi="Arial" w:cs="Arial"/>
          <w:i/>
          <w:iCs/>
          <w:sz w:val="24"/>
          <w:szCs w:val="24"/>
        </w:rPr>
        <w:t>Alanís</w:t>
      </w:r>
      <w:r w:rsidRPr="00536929">
        <w:rPr>
          <w:rFonts w:ascii="Arial" w:hAnsi="Arial" w:cs="Arial"/>
          <w:sz w:val="24"/>
          <w:szCs w:val="24"/>
        </w:rPr>
        <w:t xml:space="preserve">, no fue valorado de forma conjunta con otras pruebas, cierto es que también indica que se adminiculó con el testimonio ante notario público de Martha Isabel Granados Lima, quien testificó sobre la cooptación del voto, sin embargo, el </w:t>
      </w:r>
      <w:r w:rsidRPr="00536929">
        <w:rPr>
          <w:rFonts w:ascii="Arial" w:hAnsi="Arial" w:cs="Arial"/>
          <w:i/>
          <w:iCs/>
          <w:sz w:val="24"/>
          <w:szCs w:val="24"/>
        </w:rPr>
        <w:t xml:space="preserve">Tribunal local </w:t>
      </w:r>
      <w:r w:rsidRPr="00536929">
        <w:rPr>
          <w:rFonts w:ascii="Arial" w:hAnsi="Arial" w:cs="Arial"/>
          <w:sz w:val="24"/>
          <w:szCs w:val="24"/>
        </w:rPr>
        <w:t xml:space="preserve">no tuvo por acreditada la irregularidad; de ahí que </w:t>
      </w:r>
      <w:r w:rsidRPr="00536929">
        <w:rPr>
          <w:rFonts w:ascii="Arial" w:hAnsi="Arial" w:cs="Arial"/>
          <w:b/>
          <w:bCs/>
          <w:sz w:val="24"/>
          <w:szCs w:val="24"/>
        </w:rPr>
        <w:t>dicho video si fue analizado con otro medio de prueba, sin que el promovente mencione con cuál otro medio de prueba específicamente debía ser valorado</w:t>
      </w:r>
      <w:r w:rsidRPr="00536929">
        <w:rPr>
          <w:rFonts w:ascii="Arial" w:hAnsi="Arial" w:cs="Arial"/>
          <w:sz w:val="24"/>
          <w:szCs w:val="24"/>
        </w:rPr>
        <w:t>.</w:t>
      </w:r>
    </w:p>
    <w:p w14:paraId="1261AA1D" w14:textId="47C7DF78" w:rsidR="007C6D0C" w:rsidRPr="00536929" w:rsidRDefault="00F02B43" w:rsidP="00D84C36">
      <w:pPr>
        <w:spacing w:line="360" w:lineRule="auto"/>
        <w:jc w:val="both"/>
        <w:rPr>
          <w:rFonts w:ascii="Arial" w:hAnsi="Arial" w:cs="Arial"/>
          <w:sz w:val="24"/>
          <w:szCs w:val="24"/>
        </w:rPr>
      </w:pPr>
      <w:r w:rsidRPr="00536929">
        <w:rPr>
          <w:rFonts w:ascii="Arial" w:hAnsi="Arial" w:cs="Arial"/>
          <w:sz w:val="24"/>
          <w:szCs w:val="24"/>
        </w:rPr>
        <w:t xml:space="preserve">Se estima que </w:t>
      </w:r>
      <w:r w:rsidRPr="00536929">
        <w:rPr>
          <w:rFonts w:ascii="Arial" w:hAnsi="Arial" w:cs="Arial"/>
          <w:b/>
          <w:bCs/>
          <w:sz w:val="24"/>
          <w:szCs w:val="24"/>
        </w:rPr>
        <w:t xml:space="preserve">es correcto que el </w:t>
      </w:r>
      <w:r w:rsidRPr="00536929">
        <w:rPr>
          <w:rFonts w:ascii="Arial" w:hAnsi="Arial" w:cs="Arial"/>
          <w:b/>
          <w:bCs/>
          <w:i/>
          <w:iCs/>
          <w:sz w:val="24"/>
          <w:szCs w:val="24"/>
        </w:rPr>
        <w:t xml:space="preserve">Tribunal local </w:t>
      </w:r>
      <w:r w:rsidRPr="00536929">
        <w:rPr>
          <w:rFonts w:ascii="Arial" w:hAnsi="Arial" w:cs="Arial"/>
          <w:b/>
          <w:bCs/>
          <w:sz w:val="24"/>
          <w:szCs w:val="24"/>
        </w:rPr>
        <w:t>otorgara el valor de indicio al referido video identificado como Anexo 4</w:t>
      </w:r>
      <w:r w:rsidRPr="00536929">
        <w:rPr>
          <w:rFonts w:ascii="Arial" w:hAnsi="Arial" w:cs="Arial"/>
          <w:sz w:val="24"/>
          <w:szCs w:val="24"/>
        </w:rPr>
        <w:t>,</w:t>
      </w:r>
      <w:r w:rsidR="007C6D0C" w:rsidRPr="00536929">
        <w:rPr>
          <w:rFonts w:ascii="Arial" w:hAnsi="Arial" w:cs="Arial"/>
          <w:sz w:val="24"/>
          <w:szCs w:val="24"/>
        </w:rPr>
        <w:t xml:space="preserve"> al tratarse de una prueba técnica.</w:t>
      </w:r>
    </w:p>
    <w:p w14:paraId="30E5A5DF" w14:textId="0D796673" w:rsidR="007C6D0C" w:rsidRPr="00536929" w:rsidRDefault="007C6D0C" w:rsidP="007C6D0C">
      <w:pPr>
        <w:spacing w:line="360" w:lineRule="auto"/>
        <w:jc w:val="both"/>
        <w:rPr>
          <w:rFonts w:ascii="Arial" w:hAnsi="Arial" w:cs="Arial"/>
          <w:bCs/>
          <w:spacing w:val="-3"/>
          <w:sz w:val="24"/>
          <w:szCs w:val="24"/>
          <w:lang w:val="es-ES"/>
        </w:rPr>
      </w:pPr>
      <w:r w:rsidRPr="00536929">
        <w:rPr>
          <w:rFonts w:ascii="Arial" w:hAnsi="Arial" w:cs="Arial"/>
          <w:bCs/>
          <w:spacing w:val="-3"/>
          <w:sz w:val="24"/>
          <w:szCs w:val="24"/>
          <w:lang w:val="es-ES"/>
        </w:rPr>
        <w:t xml:space="preserve">Este Tribunal Electoral ha fijado diversos criterios jurisprudenciales sobre las </w:t>
      </w:r>
      <w:r w:rsidRPr="00536929">
        <w:rPr>
          <w:rFonts w:ascii="Arial" w:hAnsi="Arial" w:cs="Arial"/>
          <w:b/>
          <w:spacing w:val="-3"/>
          <w:sz w:val="24"/>
          <w:szCs w:val="24"/>
          <w:lang w:val="es-ES"/>
        </w:rPr>
        <w:t>pruebas técnicas</w:t>
      </w:r>
      <w:r w:rsidRPr="00536929">
        <w:rPr>
          <w:rFonts w:ascii="Arial" w:hAnsi="Arial" w:cs="Arial"/>
          <w:bCs/>
          <w:spacing w:val="-3"/>
          <w:sz w:val="24"/>
          <w:szCs w:val="24"/>
          <w:lang w:val="es-ES"/>
        </w:rPr>
        <w:t>, entre los que destacan:</w:t>
      </w:r>
    </w:p>
    <w:p w14:paraId="751919F9" w14:textId="77777777" w:rsidR="007C6D0C" w:rsidRPr="00536929" w:rsidRDefault="007C6D0C" w:rsidP="007C6D0C">
      <w:pPr>
        <w:pStyle w:val="Prrafodelista"/>
        <w:numPr>
          <w:ilvl w:val="0"/>
          <w:numId w:val="30"/>
        </w:numPr>
        <w:spacing w:after="200" w:line="360" w:lineRule="auto"/>
        <w:jc w:val="both"/>
        <w:rPr>
          <w:rFonts w:ascii="Arial" w:hAnsi="Arial" w:cs="Arial"/>
          <w:bCs/>
          <w:spacing w:val="-3"/>
          <w:sz w:val="24"/>
          <w:szCs w:val="24"/>
          <w:lang w:val="es-ES"/>
        </w:rPr>
      </w:pPr>
      <w:r w:rsidRPr="00536929">
        <w:rPr>
          <w:rFonts w:ascii="Arial" w:hAnsi="Arial" w:cs="Arial"/>
          <w:bCs/>
          <w:spacing w:val="-3"/>
          <w:sz w:val="24"/>
          <w:szCs w:val="24"/>
          <w:lang w:val="es-ES"/>
        </w:rPr>
        <w:t xml:space="preserve">La carga procesal relativa a que el aportante de las pruebas técnicas debe identificar a personas, lugares, así como las circunstancias de modo y tiempo que reproduce la prueba, </w:t>
      </w:r>
      <w:r w:rsidRPr="00536929">
        <w:rPr>
          <w:rFonts w:ascii="Arial" w:hAnsi="Arial" w:cs="Arial"/>
          <w:b/>
          <w:spacing w:val="-3"/>
          <w:sz w:val="24"/>
          <w:szCs w:val="24"/>
          <w:lang w:val="es-ES"/>
        </w:rPr>
        <w:t>implica realizar una descripción detallada de lo que se aprecia, a fin de que el tribunal resolutor esté en condiciones de vincular la citada prueba con los hechos por acreditar</w:t>
      </w:r>
      <w:r w:rsidRPr="00536929">
        <w:rPr>
          <w:rFonts w:ascii="Arial" w:hAnsi="Arial" w:cs="Arial"/>
          <w:bCs/>
          <w:spacing w:val="-3"/>
          <w:sz w:val="24"/>
          <w:szCs w:val="24"/>
          <w:lang w:val="es-ES"/>
        </w:rPr>
        <w:t xml:space="preserve"> en el juicio, con la finalidad de fijar el valor convictivo que corresponda</w:t>
      </w:r>
      <w:r w:rsidRPr="00536929">
        <w:rPr>
          <w:rStyle w:val="Refdenotaalpie"/>
          <w:rFonts w:ascii="Arial" w:hAnsi="Arial" w:cs="Arial"/>
          <w:bCs/>
          <w:spacing w:val="-3"/>
          <w:sz w:val="24"/>
          <w:szCs w:val="24"/>
          <w:lang w:val="es-ES"/>
        </w:rPr>
        <w:footnoteReference w:id="13"/>
      </w:r>
      <w:r w:rsidRPr="00536929">
        <w:rPr>
          <w:rFonts w:ascii="Arial" w:hAnsi="Arial" w:cs="Arial"/>
          <w:bCs/>
          <w:spacing w:val="-3"/>
          <w:sz w:val="24"/>
          <w:szCs w:val="24"/>
          <w:lang w:val="es-ES"/>
        </w:rPr>
        <w:t>.</w:t>
      </w:r>
    </w:p>
    <w:p w14:paraId="5F066DFA" w14:textId="77777777" w:rsidR="007C6D0C" w:rsidRPr="00536929" w:rsidRDefault="007C6D0C" w:rsidP="007C6D0C">
      <w:pPr>
        <w:pStyle w:val="Prrafodelista"/>
        <w:spacing w:line="360" w:lineRule="auto"/>
        <w:jc w:val="both"/>
        <w:rPr>
          <w:rFonts w:ascii="Arial" w:hAnsi="Arial" w:cs="Arial"/>
          <w:bCs/>
          <w:spacing w:val="-3"/>
          <w:sz w:val="24"/>
          <w:szCs w:val="24"/>
          <w:lang w:val="es-ES"/>
        </w:rPr>
      </w:pPr>
    </w:p>
    <w:p w14:paraId="14B5E7DD" w14:textId="055C0965" w:rsidR="007C6D0C" w:rsidRPr="00536929" w:rsidRDefault="007C6D0C" w:rsidP="007C6D0C">
      <w:pPr>
        <w:pStyle w:val="Prrafodelista"/>
        <w:numPr>
          <w:ilvl w:val="0"/>
          <w:numId w:val="30"/>
        </w:numPr>
        <w:spacing w:after="200" w:line="360" w:lineRule="auto"/>
        <w:jc w:val="both"/>
        <w:rPr>
          <w:rFonts w:ascii="Arial" w:hAnsi="Arial" w:cs="Arial"/>
          <w:bCs/>
          <w:spacing w:val="-3"/>
          <w:sz w:val="24"/>
          <w:szCs w:val="24"/>
          <w:lang w:val="es-ES"/>
        </w:rPr>
      </w:pPr>
      <w:r w:rsidRPr="00536929">
        <w:rPr>
          <w:rFonts w:ascii="Arial" w:hAnsi="Arial" w:cs="Arial"/>
          <w:b/>
          <w:spacing w:val="-3"/>
          <w:sz w:val="24"/>
          <w:szCs w:val="24"/>
          <w:lang w:val="es-ES"/>
        </w:rPr>
        <w:t>En materia electoral, dada la naturaleza de las pruebas técnicas tienen carácter imperfecto</w:t>
      </w:r>
      <w:r w:rsidRPr="00536929">
        <w:rPr>
          <w:rFonts w:ascii="Arial" w:hAnsi="Arial" w:cs="Arial"/>
          <w:bCs/>
          <w:spacing w:val="-3"/>
          <w:sz w:val="24"/>
          <w:szCs w:val="24"/>
          <w:lang w:val="es-ES"/>
        </w:rPr>
        <w:t xml:space="preserve"> -ante la relativa facilidad con que se pueden confeccionar y modificar, así como la dificultad para demostrar, de modo absoluto e indudable, las falsificaciones o alteraciones que pudieran haber sufrido- por lo que </w:t>
      </w:r>
      <w:r w:rsidRPr="00536929">
        <w:rPr>
          <w:rFonts w:ascii="Arial" w:hAnsi="Arial" w:cs="Arial"/>
          <w:b/>
          <w:spacing w:val="-3"/>
          <w:sz w:val="24"/>
          <w:szCs w:val="24"/>
          <w:lang w:val="es-ES"/>
        </w:rPr>
        <w:t>son insuficientes, por sí solas, para acreditar de manera fehaciente los hechos que contienen</w:t>
      </w:r>
      <w:r w:rsidRPr="00536929">
        <w:rPr>
          <w:rFonts w:ascii="Arial" w:hAnsi="Arial" w:cs="Arial"/>
          <w:bCs/>
          <w:spacing w:val="-3"/>
          <w:sz w:val="24"/>
          <w:szCs w:val="24"/>
          <w:lang w:val="es-ES"/>
        </w:rPr>
        <w:t xml:space="preserve">; así, </w:t>
      </w:r>
      <w:r w:rsidRPr="00536929">
        <w:rPr>
          <w:rFonts w:ascii="Arial" w:hAnsi="Arial" w:cs="Arial"/>
          <w:b/>
          <w:spacing w:val="-3"/>
          <w:sz w:val="24"/>
          <w:szCs w:val="24"/>
          <w:lang w:val="es-ES"/>
        </w:rPr>
        <w:t xml:space="preserve">es necesaria la </w:t>
      </w:r>
      <w:r w:rsidRPr="00536929">
        <w:rPr>
          <w:rFonts w:ascii="Arial" w:hAnsi="Arial" w:cs="Arial"/>
          <w:b/>
          <w:spacing w:val="-3"/>
          <w:sz w:val="24"/>
          <w:szCs w:val="24"/>
          <w:lang w:val="es-ES"/>
        </w:rPr>
        <w:lastRenderedPageBreak/>
        <w:t>concurrencia de algún otro elemento de prueba</w:t>
      </w:r>
      <w:r w:rsidRPr="00536929">
        <w:rPr>
          <w:rFonts w:ascii="Arial" w:hAnsi="Arial" w:cs="Arial"/>
          <w:bCs/>
          <w:spacing w:val="-3"/>
          <w:sz w:val="24"/>
          <w:szCs w:val="24"/>
          <w:lang w:val="es-ES"/>
        </w:rPr>
        <w:t xml:space="preserve"> con el cual deben ser adminiculadas, que las puedan perfeccionar o corroborar</w:t>
      </w:r>
      <w:r w:rsidRPr="00536929">
        <w:rPr>
          <w:rStyle w:val="Refdenotaalpie"/>
          <w:rFonts w:ascii="Arial" w:hAnsi="Arial" w:cs="Arial"/>
          <w:bCs/>
          <w:spacing w:val="-3"/>
          <w:sz w:val="24"/>
          <w:szCs w:val="24"/>
          <w:lang w:val="es-ES"/>
        </w:rPr>
        <w:footnoteReference w:id="14"/>
      </w:r>
      <w:r w:rsidRPr="00536929">
        <w:rPr>
          <w:rFonts w:ascii="Arial" w:hAnsi="Arial" w:cs="Arial"/>
          <w:bCs/>
          <w:spacing w:val="-3"/>
          <w:sz w:val="24"/>
          <w:szCs w:val="24"/>
          <w:lang w:val="es-ES"/>
        </w:rPr>
        <w:t>.</w:t>
      </w:r>
    </w:p>
    <w:p w14:paraId="511E0348" w14:textId="0757E732" w:rsidR="007C6D0C" w:rsidRPr="00536929" w:rsidRDefault="007C6D0C" w:rsidP="00D84C36">
      <w:pPr>
        <w:spacing w:line="360" w:lineRule="auto"/>
        <w:jc w:val="both"/>
        <w:rPr>
          <w:rFonts w:ascii="Arial" w:hAnsi="Arial" w:cs="Arial"/>
          <w:sz w:val="24"/>
          <w:szCs w:val="24"/>
        </w:rPr>
      </w:pPr>
      <w:r w:rsidRPr="00536929">
        <w:rPr>
          <w:rFonts w:ascii="Arial" w:hAnsi="Arial" w:cs="Arial"/>
          <w:sz w:val="24"/>
          <w:szCs w:val="24"/>
        </w:rPr>
        <w:t xml:space="preserve">Por otra parte, el actor señala que el referido video identificado como Anexo 4 se adminiculó con el testimonio ante notario público de Martha Isabel Granados Lima, quien testificó sobre la cooptación del voto, y que el </w:t>
      </w:r>
      <w:r w:rsidRPr="00536929">
        <w:rPr>
          <w:rFonts w:ascii="Arial" w:hAnsi="Arial" w:cs="Arial"/>
          <w:i/>
          <w:iCs/>
          <w:sz w:val="24"/>
          <w:szCs w:val="24"/>
        </w:rPr>
        <w:t xml:space="preserve">Tribunal local </w:t>
      </w:r>
      <w:r w:rsidRPr="00536929">
        <w:rPr>
          <w:rFonts w:ascii="Arial" w:hAnsi="Arial" w:cs="Arial"/>
          <w:sz w:val="24"/>
          <w:szCs w:val="24"/>
        </w:rPr>
        <w:t>no tuvo por acreditada la irregularidad.</w:t>
      </w:r>
    </w:p>
    <w:p w14:paraId="1ADD1F66" w14:textId="5328AE40" w:rsidR="00E63DE0" w:rsidRPr="00536929" w:rsidRDefault="007C6D0C" w:rsidP="00D84C36">
      <w:pPr>
        <w:spacing w:line="360" w:lineRule="auto"/>
        <w:jc w:val="both"/>
        <w:rPr>
          <w:rFonts w:ascii="Arial" w:hAnsi="Arial" w:cs="Arial"/>
          <w:sz w:val="24"/>
          <w:szCs w:val="24"/>
        </w:rPr>
      </w:pPr>
      <w:r w:rsidRPr="00536929">
        <w:rPr>
          <w:rFonts w:ascii="Arial" w:hAnsi="Arial" w:cs="Arial"/>
          <w:sz w:val="24"/>
          <w:szCs w:val="24"/>
        </w:rPr>
        <w:t>Esta Sala estima que l</w:t>
      </w:r>
      <w:r w:rsidR="001277E2" w:rsidRPr="00536929">
        <w:rPr>
          <w:rFonts w:ascii="Arial" w:hAnsi="Arial" w:cs="Arial"/>
          <w:sz w:val="24"/>
          <w:szCs w:val="24"/>
        </w:rPr>
        <w:t xml:space="preserve">a determinación del citado Tribunal </w:t>
      </w:r>
      <w:r w:rsidRPr="00536929">
        <w:rPr>
          <w:rFonts w:ascii="Arial" w:hAnsi="Arial" w:cs="Arial"/>
          <w:sz w:val="24"/>
          <w:szCs w:val="24"/>
        </w:rPr>
        <w:t>es correct</w:t>
      </w:r>
      <w:r w:rsidR="001277E2" w:rsidRPr="00536929">
        <w:rPr>
          <w:rFonts w:ascii="Arial" w:hAnsi="Arial" w:cs="Arial"/>
          <w:sz w:val="24"/>
          <w:szCs w:val="24"/>
        </w:rPr>
        <w:t>a</w:t>
      </w:r>
      <w:r w:rsidRPr="00536929">
        <w:rPr>
          <w:rFonts w:ascii="Arial" w:hAnsi="Arial" w:cs="Arial"/>
          <w:sz w:val="24"/>
          <w:szCs w:val="24"/>
        </w:rPr>
        <w:t xml:space="preserve">, </w:t>
      </w:r>
      <w:r w:rsidR="00F02B43" w:rsidRPr="00536929">
        <w:rPr>
          <w:rFonts w:ascii="Arial" w:hAnsi="Arial" w:cs="Arial"/>
          <w:sz w:val="24"/>
          <w:szCs w:val="24"/>
        </w:rPr>
        <w:t xml:space="preserve">pues </w:t>
      </w:r>
      <w:r w:rsidRPr="00536929">
        <w:rPr>
          <w:rFonts w:ascii="Arial" w:hAnsi="Arial" w:cs="Arial"/>
          <w:sz w:val="24"/>
          <w:szCs w:val="24"/>
        </w:rPr>
        <w:t>previamente en esta ejecutoria se desestim</w:t>
      </w:r>
      <w:r w:rsidR="00E63DE0" w:rsidRPr="00536929">
        <w:rPr>
          <w:rFonts w:ascii="Arial" w:hAnsi="Arial" w:cs="Arial"/>
          <w:sz w:val="24"/>
          <w:szCs w:val="24"/>
        </w:rPr>
        <w:t xml:space="preserve">aron los agravios relacionados con el valor probatorio otorgado a las testimoniales rendidas ante notario público, entre las cuales está la </w:t>
      </w:r>
      <w:r w:rsidR="00E63DE0" w:rsidRPr="00536929">
        <w:rPr>
          <w:rFonts w:ascii="Arial" w:hAnsi="Arial" w:cs="Arial"/>
          <w:b/>
          <w:bCs/>
          <w:sz w:val="24"/>
          <w:szCs w:val="24"/>
        </w:rPr>
        <w:t>declaración de Martha Isabel Granados Lima</w:t>
      </w:r>
      <w:r w:rsidR="00E63DE0" w:rsidRPr="00536929">
        <w:rPr>
          <w:rFonts w:ascii="Arial" w:hAnsi="Arial" w:cs="Arial"/>
          <w:sz w:val="24"/>
          <w:szCs w:val="24"/>
        </w:rPr>
        <w:t>.</w:t>
      </w:r>
    </w:p>
    <w:p w14:paraId="0DDDA854" w14:textId="60BC181A" w:rsidR="001F184B" w:rsidRPr="00536929" w:rsidRDefault="00E63DE0" w:rsidP="001F184B">
      <w:pPr>
        <w:spacing w:line="360" w:lineRule="auto"/>
        <w:jc w:val="both"/>
        <w:rPr>
          <w:rFonts w:ascii="Arial" w:hAnsi="Arial" w:cs="Arial"/>
          <w:sz w:val="24"/>
          <w:szCs w:val="24"/>
        </w:rPr>
      </w:pPr>
      <w:r w:rsidRPr="00536929">
        <w:rPr>
          <w:rFonts w:ascii="Arial" w:hAnsi="Arial" w:cs="Arial"/>
          <w:sz w:val="24"/>
          <w:szCs w:val="24"/>
        </w:rPr>
        <w:t xml:space="preserve">En efecto, el actor no confrontó las razones del </w:t>
      </w:r>
      <w:r w:rsidRPr="00536929">
        <w:rPr>
          <w:rFonts w:ascii="Arial" w:hAnsi="Arial" w:cs="Arial"/>
          <w:i/>
          <w:iCs/>
          <w:sz w:val="24"/>
          <w:szCs w:val="24"/>
        </w:rPr>
        <w:t xml:space="preserve">Tribunal local </w:t>
      </w:r>
      <w:r w:rsidRPr="00536929">
        <w:rPr>
          <w:rFonts w:ascii="Arial" w:hAnsi="Arial" w:cs="Arial"/>
          <w:sz w:val="24"/>
          <w:szCs w:val="24"/>
        </w:rPr>
        <w:t>por las que estimo que la referida testimonial, entre otras, se trataba de manifestaciones unilaterales sin sustento</w:t>
      </w:r>
      <w:r w:rsidR="001F184B" w:rsidRPr="00536929">
        <w:rPr>
          <w:rFonts w:ascii="Arial" w:hAnsi="Arial" w:cs="Arial"/>
          <w:sz w:val="24"/>
          <w:szCs w:val="24"/>
        </w:rPr>
        <w:t>,</w:t>
      </w:r>
      <w:r w:rsidRPr="00536929">
        <w:rPr>
          <w:rFonts w:ascii="Arial" w:hAnsi="Arial" w:cs="Arial"/>
          <w:sz w:val="24"/>
          <w:szCs w:val="24"/>
        </w:rPr>
        <w:t xml:space="preserve"> pues el notario público en ningún momento constató la veracidad de lo manifestado, no se cumplió con los principios de espontaneidad e inmediatez en su declaración (</w:t>
      </w:r>
      <w:r w:rsidR="001277E2" w:rsidRPr="00536929">
        <w:rPr>
          <w:rFonts w:ascii="Arial" w:hAnsi="Arial" w:cs="Arial"/>
          <w:sz w:val="24"/>
          <w:szCs w:val="24"/>
        </w:rPr>
        <w:t xml:space="preserve">dicha ciudadana </w:t>
      </w:r>
      <w:r w:rsidRPr="00536929">
        <w:rPr>
          <w:rFonts w:ascii="Arial" w:hAnsi="Arial" w:cs="Arial"/>
          <w:sz w:val="24"/>
          <w:szCs w:val="24"/>
        </w:rPr>
        <w:t xml:space="preserve">manifestó que el supuesto hecho lo percibió el 28 de abril de 2021 y su declaración la rindió el 14 de junio siguiente), </w:t>
      </w:r>
      <w:r w:rsidR="001F184B" w:rsidRPr="00536929">
        <w:rPr>
          <w:rFonts w:ascii="Arial" w:hAnsi="Arial" w:cs="Arial"/>
          <w:sz w:val="24"/>
          <w:szCs w:val="24"/>
        </w:rPr>
        <w:t>no precisó en qué consistió la supuesta obra (sólo señaló obra del acceso a la comunidad de Rancho Seco de Guantes)</w:t>
      </w:r>
      <w:r w:rsidR="001277E2" w:rsidRPr="00536929">
        <w:rPr>
          <w:rFonts w:ascii="Arial" w:hAnsi="Arial" w:cs="Arial"/>
          <w:sz w:val="24"/>
          <w:szCs w:val="24"/>
        </w:rPr>
        <w:t xml:space="preserve"> y </w:t>
      </w:r>
      <w:r w:rsidR="001F184B" w:rsidRPr="00536929">
        <w:rPr>
          <w:rFonts w:ascii="Arial" w:hAnsi="Arial" w:cs="Arial"/>
          <w:sz w:val="24"/>
          <w:szCs w:val="24"/>
        </w:rPr>
        <w:t>no manifestó las circunstancias por las cuales tuvo conocimiento que fue el Ayuntamiento quien inició la obra.</w:t>
      </w:r>
    </w:p>
    <w:p w14:paraId="14159147" w14:textId="28388F41" w:rsidR="001F184B" w:rsidRPr="00536929" w:rsidRDefault="001F184B" w:rsidP="001F184B">
      <w:pPr>
        <w:spacing w:line="360" w:lineRule="auto"/>
        <w:jc w:val="both"/>
        <w:rPr>
          <w:rFonts w:ascii="Arial" w:hAnsi="Arial" w:cs="Arial"/>
          <w:b/>
          <w:bCs/>
          <w:i/>
          <w:iCs/>
          <w:sz w:val="24"/>
          <w:szCs w:val="24"/>
        </w:rPr>
      </w:pPr>
      <w:r w:rsidRPr="00536929">
        <w:rPr>
          <w:rFonts w:ascii="Arial" w:hAnsi="Arial" w:cs="Arial"/>
          <w:sz w:val="24"/>
          <w:szCs w:val="24"/>
        </w:rPr>
        <w:t xml:space="preserve">Por tanto, </w:t>
      </w:r>
      <w:r w:rsidR="007C1441" w:rsidRPr="00536929">
        <w:rPr>
          <w:rFonts w:ascii="Arial" w:hAnsi="Arial" w:cs="Arial"/>
          <w:sz w:val="24"/>
          <w:szCs w:val="24"/>
        </w:rPr>
        <w:t xml:space="preserve">se reitera, </w:t>
      </w:r>
      <w:r w:rsidRPr="00536929">
        <w:rPr>
          <w:rFonts w:ascii="Arial" w:hAnsi="Arial" w:cs="Arial"/>
          <w:sz w:val="24"/>
          <w:szCs w:val="24"/>
        </w:rPr>
        <w:t xml:space="preserve">es correcto que el </w:t>
      </w:r>
      <w:r w:rsidRPr="00536929">
        <w:rPr>
          <w:rFonts w:ascii="Arial" w:hAnsi="Arial" w:cs="Arial"/>
          <w:i/>
          <w:iCs/>
          <w:sz w:val="24"/>
          <w:szCs w:val="24"/>
        </w:rPr>
        <w:t>Tribunal local</w:t>
      </w:r>
      <w:r w:rsidRPr="00536929">
        <w:rPr>
          <w:rFonts w:ascii="Arial" w:hAnsi="Arial" w:cs="Arial"/>
          <w:sz w:val="24"/>
          <w:szCs w:val="24"/>
        </w:rPr>
        <w:t xml:space="preserve"> al analizar de forma conjunta y adminicular el referido video identificado como Anexo 4 y la declaración de Martha Isabel Granados Lima, </w:t>
      </w:r>
      <w:r w:rsidR="007C1441" w:rsidRPr="00536929">
        <w:rPr>
          <w:rFonts w:ascii="Arial" w:hAnsi="Arial" w:cs="Arial"/>
          <w:sz w:val="24"/>
          <w:szCs w:val="24"/>
        </w:rPr>
        <w:t xml:space="preserve">otorgara el </w:t>
      </w:r>
      <w:r w:rsidRPr="00536929">
        <w:rPr>
          <w:rFonts w:ascii="Arial" w:hAnsi="Arial" w:cs="Arial"/>
          <w:sz w:val="24"/>
          <w:szCs w:val="24"/>
        </w:rPr>
        <w:t>valor de indicios</w:t>
      </w:r>
      <w:r w:rsidR="007C1441" w:rsidRPr="00536929">
        <w:rPr>
          <w:rFonts w:ascii="Arial" w:hAnsi="Arial" w:cs="Arial"/>
          <w:sz w:val="24"/>
          <w:szCs w:val="24"/>
        </w:rPr>
        <w:t xml:space="preserve">; por lo cual, como se indicó, los agravios son </w:t>
      </w:r>
      <w:r w:rsidR="007C1441" w:rsidRPr="00536929">
        <w:rPr>
          <w:rFonts w:ascii="Arial" w:hAnsi="Arial" w:cs="Arial"/>
          <w:b/>
          <w:bCs/>
          <w:sz w:val="24"/>
          <w:szCs w:val="24"/>
        </w:rPr>
        <w:t>ineficaces.</w:t>
      </w:r>
    </w:p>
    <w:p w14:paraId="3794FF52" w14:textId="49CF766F" w:rsidR="006C3542" w:rsidRPr="00536929" w:rsidRDefault="006C3542" w:rsidP="006C3542">
      <w:pPr>
        <w:pStyle w:val="Prrafodelista"/>
        <w:numPr>
          <w:ilvl w:val="0"/>
          <w:numId w:val="28"/>
        </w:numPr>
        <w:spacing w:line="360" w:lineRule="auto"/>
        <w:jc w:val="both"/>
        <w:rPr>
          <w:rFonts w:ascii="Arial" w:hAnsi="Arial" w:cs="Arial"/>
          <w:b/>
          <w:bCs/>
          <w:sz w:val="24"/>
          <w:szCs w:val="24"/>
        </w:rPr>
      </w:pPr>
      <w:bookmarkStart w:id="61" w:name="_Hlk82766327"/>
      <w:r w:rsidRPr="00536929">
        <w:rPr>
          <w:rFonts w:ascii="Arial" w:hAnsi="Arial" w:cs="Arial"/>
          <w:b/>
          <w:bCs/>
          <w:sz w:val="24"/>
          <w:szCs w:val="24"/>
        </w:rPr>
        <w:t xml:space="preserve">Obras ejecutadas y ordenadas por </w:t>
      </w:r>
      <w:r w:rsidR="00CF6702" w:rsidRPr="00536929">
        <w:rPr>
          <w:rFonts w:ascii="Arial" w:hAnsi="Arial" w:cs="Arial"/>
          <w:b/>
          <w:bCs/>
          <w:sz w:val="24"/>
          <w:szCs w:val="24"/>
        </w:rPr>
        <w:t xml:space="preserve">el </w:t>
      </w:r>
      <w:r w:rsidRPr="00536929">
        <w:rPr>
          <w:rFonts w:ascii="Arial" w:hAnsi="Arial" w:cs="Arial"/>
          <w:b/>
          <w:bCs/>
          <w:sz w:val="24"/>
          <w:szCs w:val="24"/>
        </w:rPr>
        <w:t>Gobierno Estado y el Ayuntamiento de Valle de Santiago</w:t>
      </w:r>
    </w:p>
    <w:bookmarkEnd w:id="61"/>
    <w:p w14:paraId="10148A11" w14:textId="77777777" w:rsidR="006C3542" w:rsidRPr="00536929" w:rsidRDefault="006C3542" w:rsidP="003D7231">
      <w:pPr>
        <w:spacing w:line="360" w:lineRule="auto"/>
        <w:jc w:val="both"/>
        <w:rPr>
          <w:rFonts w:ascii="Arial" w:hAnsi="Arial" w:cs="Arial"/>
          <w:sz w:val="24"/>
          <w:szCs w:val="24"/>
        </w:rPr>
      </w:pPr>
      <w:r w:rsidRPr="00536929">
        <w:rPr>
          <w:rFonts w:ascii="Arial" w:hAnsi="Arial" w:cs="Arial"/>
          <w:sz w:val="24"/>
          <w:szCs w:val="24"/>
        </w:rPr>
        <w:t xml:space="preserve">Que la obra ejecutada y ordenada por el Gobernador y el Presidente Municipal de Valle de Santiago inició desde mayo y junio de 2021, es decir en precampañas y segunda mitad del </w:t>
      </w:r>
      <w:r w:rsidRPr="00536929">
        <w:rPr>
          <w:rFonts w:ascii="Arial" w:hAnsi="Arial" w:cs="Arial"/>
          <w:i/>
          <w:iCs/>
          <w:sz w:val="24"/>
          <w:szCs w:val="24"/>
        </w:rPr>
        <w:t>periodo electoral</w:t>
      </w:r>
      <w:r w:rsidRPr="00536929">
        <w:rPr>
          <w:rFonts w:ascii="Arial" w:hAnsi="Arial" w:cs="Arial"/>
          <w:sz w:val="24"/>
          <w:szCs w:val="24"/>
        </w:rPr>
        <w:t xml:space="preserve">, por lo que el electorado tenía presente que los gobiernos del </w:t>
      </w:r>
      <w:r w:rsidRPr="00536929">
        <w:rPr>
          <w:rFonts w:ascii="Arial" w:hAnsi="Arial" w:cs="Arial"/>
          <w:i/>
          <w:iCs/>
          <w:sz w:val="24"/>
          <w:szCs w:val="24"/>
        </w:rPr>
        <w:t>PAN</w:t>
      </w:r>
      <w:r w:rsidRPr="00536929">
        <w:rPr>
          <w:rFonts w:ascii="Arial" w:hAnsi="Arial" w:cs="Arial"/>
          <w:sz w:val="24"/>
          <w:szCs w:val="24"/>
        </w:rPr>
        <w:t xml:space="preserve"> estaban realizando dicha obra.</w:t>
      </w:r>
    </w:p>
    <w:p w14:paraId="71DB630C" w14:textId="36FF4B07" w:rsidR="006C3542" w:rsidRPr="00536929" w:rsidRDefault="006C3542" w:rsidP="00CF6702">
      <w:pPr>
        <w:spacing w:line="360" w:lineRule="auto"/>
        <w:jc w:val="both"/>
        <w:rPr>
          <w:rFonts w:ascii="Arial" w:hAnsi="Arial" w:cs="Arial"/>
          <w:i/>
          <w:iCs/>
          <w:sz w:val="24"/>
          <w:szCs w:val="24"/>
        </w:rPr>
      </w:pPr>
      <w:r w:rsidRPr="00536929">
        <w:rPr>
          <w:rFonts w:ascii="Arial" w:hAnsi="Arial" w:cs="Arial"/>
          <w:sz w:val="24"/>
          <w:szCs w:val="24"/>
        </w:rPr>
        <w:lastRenderedPageBreak/>
        <w:t xml:space="preserve">El promovente considera que con los referidos indicios se acredita la intervención del Estado y del Ayuntamiento para coaccionar el voto mediante el uso de recursos públicos para favorecer al candidato electo del </w:t>
      </w:r>
      <w:r w:rsidRPr="00536929">
        <w:rPr>
          <w:rFonts w:ascii="Arial" w:hAnsi="Arial" w:cs="Arial"/>
          <w:i/>
          <w:iCs/>
          <w:sz w:val="24"/>
          <w:szCs w:val="24"/>
        </w:rPr>
        <w:t>PAN</w:t>
      </w:r>
      <w:r w:rsidR="00CF6702" w:rsidRPr="00536929">
        <w:rPr>
          <w:rFonts w:ascii="Arial" w:hAnsi="Arial" w:cs="Arial"/>
          <w:i/>
          <w:iCs/>
          <w:sz w:val="24"/>
          <w:szCs w:val="24"/>
        </w:rPr>
        <w:t>.</w:t>
      </w:r>
    </w:p>
    <w:p w14:paraId="588A6671" w14:textId="2F307501" w:rsidR="006C3542" w:rsidRPr="00536929" w:rsidRDefault="006C3542" w:rsidP="00CF6702">
      <w:pPr>
        <w:spacing w:line="360" w:lineRule="auto"/>
        <w:jc w:val="both"/>
        <w:rPr>
          <w:rFonts w:ascii="Arial" w:hAnsi="Arial" w:cs="Arial"/>
          <w:sz w:val="24"/>
          <w:szCs w:val="24"/>
        </w:rPr>
      </w:pPr>
      <w:r w:rsidRPr="00536929">
        <w:rPr>
          <w:rFonts w:ascii="Arial" w:hAnsi="Arial" w:cs="Arial"/>
          <w:sz w:val="24"/>
          <w:szCs w:val="24"/>
        </w:rPr>
        <w:t xml:space="preserve">Por lo anterior, el actor afirma que se violó el libre ejercicio del voto, porque el poder Estatal y Municipal utilizaron recursos públicos para promocionar al candidato electo; de ahí que el Tribunal local debía suplir la deficiencia de los agravios e investigar, sancionar y reparar la vulneración del derecho político-electoral del actor, atendiendo al principio de progresividad y al artículo 1° de la </w:t>
      </w:r>
      <w:r w:rsidRPr="00536929">
        <w:rPr>
          <w:rFonts w:ascii="Arial" w:hAnsi="Arial" w:cs="Arial"/>
          <w:i/>
          <w:iCs/>
          <w:sz w:val="24"/>
          <w:szCs w:val="24"/>
        </w:rPr>
        <w:t>Constitución Federal</w:t>
      </w:r>
      <w:r w:rsidRPr="00536929">
        <w:rPr>
          <w:rFonts w:ascii="Arial" w:hAnsi="Arial" w:cs="Arial"/>
          <w:sz w:val="24"/>
          <w:szCs w:val="24"/>
        </w:rPr>
        <w:t>.</w:t>
      </w:r>
    </w:p>
    <w:p w14:paraId="7105676D" w14:textId="20057FE8" w:rsidR="00CF6702" w:rsidRPr="00536929" w:rsidRDefault="00CF6702" w:rsidP="00CF6702">
      <w:pPr>
        <w:spacing w:line="360" w:lineRule="auto"/>
        <w:jc w:val="both"/>
        <w:rPr>
          <w:rFonts w:ascii="Arial" w:hAnsi="Arial" w:cs="Arial"/>
          <w:sz w:val="24"/>
          <w:szCs w:val="24"/>
        </w:rPr>
      </w:pPr>
      <w:r w:rsidRPr="00536929">
        <w:rPr>
          <w:rFonts w:ascii="Arial" w:hAnsi="Arial" w:cs="Arial"/>
          <w:sz w:val="24"/>
          <w:szCs w:val="24"/>
        </w:rPr>
        <w:t xml:space="preserve">Los agravios son </w:t>
      </w:r>
      <w:r w:rsidRPr="00536929">
        <w:rPr>
          <w:rFonts w:ascii="Arial" w:hAnsi="Arial" w:cs="Arial"/>
          <w:b/>
          <w:bCs/>
          <w:sz w:val="24"/>
          <w:szCs w:val="24"/>
        </w:rPr>
        <w:t>ineficaces.</w:t>
      </w:r>
    </w:p>
    <w:p w14:paraId="410AA19F" w14:textId="35487508" w:rsidR="001655F8" w:rsidRPr="00536929" w:rsidRDefault="001655F8" w:rsidP="00CF6702">
      <w:pPr>
        <w:spacing w:line="360" w:lineRule="auto"/>
        <w:jc w:val="both"/>
        <w:rPr>
          <w:rFonts w:ascii="Arial" w:hAnsi="Arial" w:cs="Arial"/>
          <w:sz w:val="24"/>
          <w:szCs w:val="24"/>
        </w:rPr>
      </w:pPr>
      <w:r w:rsidRPr="00536929">
        <w:rPr>
          <w:rFonts w:ascii="Arial" w:hAnsi="Arial" w:cs="Arial"/>
          <w:sz w:val="24"/>
          <w:szCs w:val="24"/>
        </w:rPr>
        <w:t xml:space="preserve">El actor parte de la premisa inexacta de que con los indicios del material probatorio analizado por el </w:t>
      </w:r>
      <w:r w:rsidRPr="00536929">
        <w:rPr>
          <w:rFonts w:ascii="Arial" w:hAnsi="Arial" w:cs="Arial"/>
          <w:i/>
          <w:iCs/>
          <w:sz w:val="24"/>
          <w:szCs w:val="24"/>
        </w:rPr>
        <w:t xml:space="preserve">Tribunal local </w:t>
      </w:r>
      <w:r w:rsidRPr="00536929">
        <w:rPr>
          <w:rFonts w:ascii="Arial" w:hAnsi="Arial" w:cs="Arial"/>
          <w:sz w:val="24"/>
          <w:szCs w:val="24"/>
        </w:rPr>
        <w:t xml:space="preserve">se acredita la intervención del Estado y del Ayuntamiento para coaccionar el voto mediante el uso de recursos públicos para favorecer al candidato electo del </w:t>
      </w:r>
      <w:r w:rsidRPr="00536929">
        <w:rPr>
          <w:rFonts w:ascii="Arial" w:hAnsi="Arial" w:cs="Arial"/>
          <w:i/>
          <w:iCs/>
          <w:sz w:val="24"/>
          <w:szCs w:val="24"/>
        </w:rPr>
        <w:t>PAN</w:t>
      </w:r>
      <w:r w:rsidRPr="00536929">
        <w:rPr>
          <w:rFonts w:ascii="Arial" w:hAnsi="Arial" w:cs="Arial"/>
          <w:sz w:val="24"/>
          <w:szCs w:val="24"/>
        </w:rPr>
        <w:t>; que incluso debió suplir la deficiencia de los agravios e investigar, sancionar y reparar la violación a su derecho político-electoral de ser votado.</w:t>
      </w:r>
    </w:p>
    <w:p w14:paraId="469550F4" w14:textId="77777777" w:rsidR="001655F8" w:rsidRPr="00536929" w:rsidRDefault="001655F8" w:rsidP="001655F8">
      <w:p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El planteamiento del actor no es viable jurídicamente, porque los indicios son insuficientes para decretar la nulidad de una elección.</w:t>
      </w:r>
    </w:p>
    <w:p w14:paraId="12D8BB43" w14:textId="163C0AF5" w:rsidR="001655F8" w:rsidRPr="00536929" w:rsidRDefault="001655F8" w:rsidP="001655F8">
      <w:p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 xml:space="preserve">Al respecto, los artículos 41, base VI, inciso c), de la Constitución Federal, 78 bis, de la Ley General del Sistema de Medios de Impugnación en Materia Electoral y 436, fracción III, de la </w:t>
      </w:r>
      <w:r w:rsidRPr="00536929">
        <w:rPr>
          <w:rFonts w:ascii="Arial" w:hAnsi="Arial" w:cs="Arial"/>
          <w:i/>
          <w:iCs/>
          <w:sz w:val="24"/>
          <w:szCs w:val="24"/>
        </w:rPr>
        <w:t>Ley Electoral local</w:t>
      </w:r>
      <w:r w:rsidRPr="00536929">
        <w:rPr>
          <w:rFonts w:ascii="Arial" w:hAnsi="Arial" w:cs="Arial"/>
          <w:sz w:val="24"/>
          <w:szCs w:val="24"/>
        </w:rPr>
        <w:t>, establecen que los elementos para anular una elección por uso indebido de recursos públicos en campaña electoral son los siguientes:</w:t>
      </w:r>
    </w:p>
    <w:p w14:paraId="1F94A6E6" w14:textId="77777777" w:rsidR="001655F8" w:rsidRPr="00536929" w:rsidRDefault="001655F8" w:rsidP="001655F8">
      <w:pPr>
        <w:pStyle w:val="Prrafodelista"/>
        <w:numPr>
          <w:ilvl w:val="0"/>
          <w:numId w:val="31"/>
        </w:num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b/>
          <w:bCs/>
          <w:sz w:val="24"/>
          <w:szCs w:val="24"/>
        </w:rPr>
        <w:t>Una elección será nula</w:t>
      </w:r>
      <w:r w:rsidRPr="00536929">
        <w:rPr>
          <w:rFonts w:ascii="Arial" w:hAnsi="Arial" w:cs="Arial"/>
          <w:sz w:val="24"/>
          <w:szCs w:val="24"/>
        </w:rPr>
        <w:t xml:space="preserve"> por violaciones graves, dolosas y determinantes cuando se utilicen recursos públicos en las campañas, entre otros supuestos.</w:t>
      </w:r>
    </w:p>
    <w:p w14:paraId="24D389D1" w14:textId="77777777" w:rsidR="001655F8" w:rsidRPr="00536929" w:rsidRDefault="001655F8" w:rsidP="001655F8">
      <w:pPr>
        <w:pStyle w:val="Prrafodelista"/>
        <w:tabs>
          <w:tab w:val="left" w:pos="5461"/>
        </w:tabs>
        <w:spacing w:before="100" w:beforeAutospacing="1" w:after="100" w:afterAutospacing="1" w:line="360" w:lineRule="auto"/>
        <w:jc w:val="both"/>
        <w:rPr>
          <w:rFonts w:ascii="Arial" w:hAnsi="Arial" w:cs="Arial"/>
          <w:sz w:val="24"/>
          <w:szCs w:val="24"/>
        </w:rPr>
      </w:pPr>
    </w:p>
    <w:p w14:paraId="625ADC9B" w14:textId="77777777" w:rsidR="001655F8" w:rsidRPr="00536929" w:rsidRDefault="001655F8" w:rsidP="001655F8">
      <w:pPr>
        <w:pStyle w:val="Prrafodelista"/>
        <w:numPr>
          <w:ilvl w:val="0"/>
          <w:numId w:val="31"/>
        </w:num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 xml:space="preserve">Las violaciones deberán </w:t>
      </w:r>
      <w:r w:rsidRPr="00536929">
        <w:rPr>
          <w:rFonts w:ascii="Arial" w:hAnsi="Arial" w:cs="Arial"/>
          <w:b/>
          <w:bCs/>
          <w:sz w:val="24"/>
          <w:szCs w:val="24"/>
        </w:rPr>
        <w:t>acreditarse</w:t>
      </w:r>
      <w:r w:rsidRPr="00536929">
        <w:rPr>
          <w:rFonts w:ascii="Arial" w:hAnsi="Arial" w:cs="Arial"/>
          <w:sz w:val="24"/>
          <w:szCs w:val="24"/>
        </w:rPr>
        <w:t xml:space="preserve"> de manera objetiva y material.</w:t>
      </w:r>
    </w:p>
    <w:p w14:paraId="52CE23AA" w14:textId="77777777" w:rsidR="001655F8" w:rsidRPr="00536929" w:rsidRDefault="001655F8" w:rsidP="001655F8">
      <w:pPr>
        <w:pStyle w:val="Prrafodelista"/>
        <w:tabs>
          <w:tab w:val="left" w:pos="5461"/>
        </w:tabs>
        <w:spacing w:before="100" w:beforeAutospacing="1" w:after="100" w:afterAutospacing="1" w:line="360" w:lineRule="auto"/>
        <w:jc w:val="both"/>
        <w:rPr>
          <w:rFonts w:ascii="Arial" w:hAnsi="Arial" w:cs="Arial"/>
          <w:sz w:val="24"/>
          <w:szCs w:val="24"/>
        </w:rPr>
      </w:pPr>
    </w:p>
    <w:p w14:paraId="493B062D" w14:textId="77777777" w:rsidR="001655F8" w:rsidRPr="00536929" w:rsidRDefault="001655F8" w:rsidP="001655F8">
      <w:pPr>
        <w:pStyle w:val="Prrafodelista"/>
        <w:numPr>
          <w:ilvl w:val="0"/>
          <w:numId w:val="31"/>
        </w:num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 xml:space="preserve">Se presumirá que las violaciones son </w:t>
      </w:r>
      <w:r w:rsidRPr="00536929">
        <w:rPr>
          <w:rFonts w:ascii="Arial" w:hAnsi="Arial" w:cs="Arial"/>
          <w:b/>
          <w:bCs/>
          <w:sz w:val="24"/>
          <w:szCs w:val="24"/>
        </w:rPr>
        <w:t>determinantes</w:t>
      </w:r>
      <w:r w:rsidRPr="00536929">
        <w:rPr>
          <w:rFonts w:ascii="Arial" w:hAnsi="Arial" w:cs="Arial"/>
          <w:sz w:val="24"/>
          <w:szCs w:val="24"/>
        </w:rPr>
        <w:t xml:space="preserve"> cuando la diferencia entre la votación obtenida entre el primero y el segundo lugar sea menor al cinco por ciento. </w:t>
      </w:r>
    </w:p>
    <w:p w14:paraId="7868C8E2" w14:textId="77777777" w:rsidR="001655F8" w:rsidRPr="00536929" w:rsidRDefault="001655F8" w:rsidP="001655F8">
      <w:pPr>
        <w:pStyle w:val="Prrafodelista"/>
        <w:tabs>
          <w:tab w:val="left" w:pos="5461"/>
        </w:tabs>
        <w:spacing w:before="100" w:beforeAutospacing="1" w:after="100" w:afterAutospacing="1" w:line="360" w:lineRule="auto"/>
        <w:jc w:val="both"/>
        <w:rPr>
          <w:rFonts w:ascii="Arial" w:hAnsi="Arial" w:cs="Arial"/>
          <w:sz w:val="24"/>
          <w:szCs w:val="24"/>
        </w:rPr>
      </w:pPr>
    </w:p>
    <w:p w14:paraId="66EF6C74" w14:textId="77777777" w:rsidR="001655F8" w:rsidRPr="00536929" w:rsidRDefault="001655F8" w:rsidP="001655F8">
      <w:pPr>
        <w:pStyle w:val="Prrafodelista"/>
        <w:numPr>
          <w:ilvl w:val="0"/>
          <w:numId w:val="31"/>
        </w:num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 xml:space="preserve">Se entenderá por violaciones </w:t>
      </w:r>
      <w:r w:rsidRPr="00536929">
        <w:rPr>
          <w:rFonts w:ascii="Arial" w:hAnsi="Arial" w:cs="Arial"/>
          <w:b/>
          <w:bCs/>
          <w:sz w:val="24"/>
          <w:szCs w:val="24"/>
        </w:rPr>
        <w:t>graves</w:t>
      </w:r>
      <w:r w:rsidRPr="00536929">
        <w:rPr>
          <w:rFonts w:ascii="Arial" w:hAnsi="Arial" w:cs="Arial"/>
          <w:sz w:val="24"/>
          <w:szCs w:val="24"/>
        </w:rPr>
        <w:t xml:space="preserve">, aquellas conductas irregulares que produzcan una afectación sustancial a los principios </w:t>
      </w:r>
      <w:r w:rsidRPr="00536929">
        <w:rPr>
          <w:rFonts w:ascii="Arial" w:hAnsi="Arial" w:cs="Arial"/>
          <w:sz w:val="24"/>
          <w:szCs w:val="24"/>
        </w:rPr>
        <w:lastRenderedPageBreak/>
        <w:t>constitucionales en la materia y pongan en peligro el proceso electoral y sus resultados.</w:t>
      </w:r>
    </w:p>
    <w:p w14:paraId="0A207CC7" w14:textId="77777777" w:rsidR="001655F8" w:rsidRPr="00536929" w:rsidRDefault="001655F8" w:rsidP="001655F8">
      <w:pPr>
        <w:pStyle w:val="Prrafodelista"/>
        <w:tabs>
          <w:tab w:val="left" w:pos="5461"/>
        </w:tabs>
        <w:spacing w:before="100" w:beforeAutospacing="1" w:after="100" w:afterAutospacing="1" w:line="360" w:lineRule="auto"/>
        <w:jc w:val="both"/>
        <w:rPr>
          <w:rFonts w:ascii="Arial" w:hAnsi="Arial" w:cs="Arial"/>
          <w:sz w:val="24"/>
          <w:szCs w:val="24"/>
        </w:rPr>
      </w:pPr>
    </w:p>
    <w:p w14:paraId="1B5FA195" w14:textId="77777777" w:rsidR="001655F8" w:rsidRPr="00536929" w:rsidRDefault="001655F8" w:rsidP="001655F8">
      <w:pPr>
        <w:pStyle w:val="Prrafodelista"/>
        <w:numPr>
          <w:ilvl w:val="0"/>
          <w:numId w:val="31"/>
        </w:numPr>
        <w:tabs>
          <w:tab w:val="left" w:pos="5461"/>
        </w:tabs>
        <w:spacing w:before="100" w:beforeAutospacing="1" w:after="100" w:afterAutospacing="1" w:line="360" w:lineRule="auto"/>
        <w:jc w:val="both"/>
        <w:rPr>
          <w:rFonts w:ascii="Arial" w:hAnsi="Arial" w:cs="Arial"/>
          <w:sz w:val="24"/>
          <w:szCs w:val="24"/>
        </w:rPr>
      </w:pPr>
      <w:r w:rsidRPr="00536929">
        <w:rPr>
          <w:rFonts w:ascii="Arial" w:hAnsi="Arial" w:cs="Arial"/>
          <w:sz w:val="24"/>
          <w:szCs w:val="24"/>
        </w:rPr>
        <w:t xml:space="preserve">Se calificarán como </w:t>
      </w:r>
      <w:r w:rsidRPr="00536929">
        <w:rPr>
          <w:rFonts w:ascii="Arial" w:hAnsi="Arial" w:cs="Arial"/>
          <w:b/>
          <w:bCs/>
          <w:sz w:val="24"/>
          <w:szCs w:val="24"/>
        </w:rPr>
        <w:t>dolosas</w:t>
      </w:r>
      <w:r w:rsidRPr="00536929">
        <w:rPr>
          <w:rFonts w:ascii="Arial" w:hAnsi="Arial" w:cs="Arial"/>
          <w:sz w:val="24"/>
          <w:szCs w:val="24"/>
        </w:rPr>
        <w:t xml:space="preserve"> aquellas conductas realizadas con pleno conocimiento de su carácter ilícito, llevadas a cabo con la intención de obtener un efecto indebido en los resultados del proceso electoral.</w:t>
      </w:r>
    </w:p>
    <w:p w14:paraId="47666DF9" w14:textId="023185C2" w:rsidR="00791742" w:rsidRPr="00536929" w:rsidRDefault="001655F8" w:rsidP="00CF6702">
      <w:pPr>
        <w:spacing w:line="360" w:lineRule="auto"/>
        <w:jc w:val="both"/>
        <w:rPr>
          <w:rFonts w:ascii="Arial" w:hAnsi="Arial" w:cs="Arial"/>
          <w:sz w:val="24"/>
          <w:szCs w:val="24"/>
        </w:rPr>
      </w:pPr>
      <w:r w:rsidRPr="00536929">
        <w:rPr>
          <w:rFonts w:ascii="Arial" w:hAnsi="Arial" w:cs="Arial"/>
          <w:sz w:val="24"/>
          <w:szCs w:val="24"/>
        </w:rPr>
        <w:t xml:space="preserve">Por tanto, si en el caso </w:t>
      </w:r>
      <w:r w:rsidRPr="00536929">
        <w:rPr>
          <w:rFonts w:ascii="Arial" w:hAnsi="Arial" w:cs="Arial"/>
          <w:b/>
          <w:bCs/>
          <w:sz w:val="24"/>
          <w:szCs w:val="24"/>
        </w:rPr>
        <w:t>no están acreditadas</w:t>
      </w:r>
      <w:r w:rsidR="00791742" w:rsidRPr="00536929">
        <w:rPr>
          <w:rFonts w:ascii="Arial" w:hAnsi="Arial" w:cs="Arial"/>
          <w:b/>
          <w:bCs/>
          <w:sz w:val="24"/>
          <w:szCs w:val="24"/>
        </w:rPr>
        <w:t xml:space="preserve"> de manera objetiva y material</w:t>
      </w:r>
      <w:r w:rsidRPr="00536929">
        <w:rPr>
          <w:rFonts w:ascii="Arial" w:hAnsi="Arial" w:cs="Arial"/>
          <w:b/>
          <w:bCs/>
          <w:sz w:val="24"/>
          <w:szCs w:val="24"/>
        </w:rPr>
        <w:t xml:space="preserve"> las irregularidades</w:t>
      </w:r>
      <w:r w:rsidRPr="00536929">
        <w:rPr>
          <w:rFonts w:ascii="Arial" w:hAnsi="Arial" w:cs="Arial"/>
          <w:sz w:val="24"/>
          <w:szCs w:val="24"/>
        </w:rPr>
        <w:t xml:space="preserve"> que </w:t>
      </w:r>
      <w:r w:rsidR="00791742" w:rsidRPr="00536929">
        <w:rPr>
          <w:rFonts w:ascii="Arial" w:hAnsi="Arial" w:cs="Arial"/>
          <w:sz w:val="24"/>
          <w:szCs w:val="24"/>
        </w:rPr>
        <w:t>en concepto de la parte actora sustentan la nulidad de la elección impugnada, pues sólo se tienen indicios como lo reconoce el propio actor, entonces no se cumplen los requisitos constitucionales y legales para conceder su pretensión.</w:t>
      </w:r>
    </w:p>
    <w:p w14:paraId="5088EBCB" w14:textId="20B6A6FF" w:rsidR="006C3542" w:rsidRPr="00536929" w:rsidRDefault="00791742" w:rsidP="00791742">
      <w:pPr>
        <w:spacing w:line="360" w:lineRule="auto"/>
        <w:jc w:val="both"/>
        <w:rPr>
          <w:rFonts w:ascii="Arial" w:hAnsi="Arial" w:cs="Arial"/>
          <w:sz w:val="24"/>
          <w:szCs w:val="24"/>
        </w:rPr>
      </w:pPr>
      <w:r w:rsidRPr="00536929">
        <w:rPr>
          <w:rFonts w:ascii="Arial" w:hAnsi="Arial" w:cs="Arial"/>
          <w:sz w:val="24"/>
          <w:szCs w:val="24"/>
        </w:rPr>
        <w:t xml:space="preserve">Por lo que hace al argumento relativo a que se supla la deficiencia de la queja mediante la realización de investigaciones, es </w:t>
      </w:r>
      <w:r w:rsidRPr="00536929">
        <w:rPr>
          <w:rFonts w:ascii="Arial" w:hAnsi="Arial" w:cs="Arial"/>
          <w:b/>
          <w:bCs/>
          <w:sz w:val="24"/>
          <w:szCs w:val="24"/>
        </w:rPr>
        <w:t>ineficaz</w:t>
      </w:r>
      <w:r w:rsidRPr="00536929">
        <w:rPr>
          <w:rFonts w:ascii="Arial" w:hAnsi="Arial" w:cs="Arial"/>
          <w:sz w:val="24"/>
          <w:szCs w:val="24"/>
        </w:rPr>
        <w:t>, pues previamente esta Sala determinó que lo que pretende el actor es ser relevado de su carga procesal de ofrecer y aportar en tiempo y forma las pruebas suficientes para acreditar sus afirmaciones, lo que legal y jurisprudencialmente no es viable.</w:t>
      </w:r>
    </w:p>
    <w:p w14:paraId="2FCAB66B" w14:textId="77777777" w:rsidR="006C3542" w:rsidRPr="00536929" w:rsidRDefault="006C3542" w:rsidP="006C3542">
      <w:pPr>
        <w:pStyle w:val="Prrafodelista"/>
        <w:numPr>
          <w:ilvl w:val="0"/>
          <w:numId w:val="28"/>
        </w:numPr>
        <w:spacing w:line="360" w:lineRule="auto"/>
        <w:jc w:val="both"/>
        <w:rPr>
          <w:rFonts w:ascii="Arial" w:hAnsi="Arial" w:cs="Arial"/>
          <w:sz w:val="24"/>
          <w:szCs w:val="24"/>
        </w:rPr>
      </w:pPr>
      <w:bookmarkStart w:id="62" w:name="_Hlk82766314"/>
      <w:r w:rsidRPr="00536929">
        <w:rPr>
          <w:rFonts w:ascii="Arial" w:hAnsi="Arial" w:cs="Arial"/>
          <w:b/>
          <w:bCs/>
          <w:sz w:val="24"/>
          <w:szCs w:val="24"/>
        </w:rPr>
        <w:t xml:space="preserve">Simpatizantes del </w:t>
      </w:r>
      <w:r w:rsidRPr="00536929">
        <w:rPr>
          <w:rFonts w:ascii="Arial" w:hAnsi="Arial" w:cs="Arial"/>
          <w:b/>
          <w:bCs/>
          <w:i/>
          <w:iCs/>
          <w:sz w:val="24"/>
          <w:szCs w:val="24"/>
        </w:rPr>
        <w:t xml:space="preserve">PAN </w:t>
      </w:r>
      <w:r w:rsidRPr="00536929">
        <w:rPr>
          <w:rFonts w:ascii="Arial" w:hAnsi="Arial" w:cs="Arial"/>
          <w:b/>
          <w:bCs/>
          <w:sz w:val="24"/>
          <w:szCs w:val="24"/>
        </w:rPr>
        <w:t>ofrecieron calentadores, láminas, cemento y cal, para promover al candidato electo</w:t>
      </w:r>
    </w:p>
    <w:bookmarkEnd w:id="62"/>
    <w:p w14:paraId="36D2F6A0" w14:textId="577B23CF" w:rsidR="006C3542" w:rsidRPr="00536929" w:rsidRDefault="00CB35F2" w:rsidP="00791742">
      <w:pPr>
        <w:spacing w:line="360" w:lineRule="auto"/>
        <w:jc w:val="both"/>
        <w:rPr>
          <w:rFonts w:ascii="Arial" w:hAnsi="Arial" w:cs="Arial"/>
          <w:sz w:val="24"/>
          <w:szCs w:val="24"/>
        </w:rPr>
      </w:pPr>
      <w:r w:rsidRPr="00536929">
        <w:rPr>
          <w:rFonts w:ascii="Arial" w:hAnsi="Arial" w:cs="Arial"/>
          <w:sz w:val="24"/>
          <w:szCs w:val="24"/>
        </w:rPr>
        <w:t xml:space="preserve">El actor manifiesta que el </w:t>
      </w:r>
      <w:r w:rsidRPr="00536929">
        <w:rPr>
          <w:rFonts w:ascii="Arial" w:hAnsi="Arial" w:cs="Arial"/>
          <w:i/>
          <w:iCs/>
          <w:sz w:val="24"/>
          <w:szCs w:val="24"/>
        </w:rPr>
        <w:t xml:space="preserve">Tribunal local </w:t>
      </w:r>
      <w:r w:rsidRPr="00536929">
        <w:rPr>
          <w:rFonts w:ascii="Arial" w:hAnsi="Arial" w:cs="Arial"/>
          <w:sz w:val="24"/>
          <w:szCs w:val="24"/>
        </w:rPr>
        <w:t>n</w:t>
      </w:r>
      <w:r w:rsidR="006C3542" w:rsidRPr="00536929">
        <w:rPr>
          <w:rFonts w:ascii="Arial" w:hAnsi="Arial" w:cs="Arial"/>
          <w:sz w:val="24"/>
          <w:szCs w:val="24"/>
        </w:rPr>
        <w:t xml:space="preserve">o dio valor probatorio al </w:t>
      </w:r>
      <w:r w:rsidR="006C3542" w:rsidRPr="00536929">
        <w:rPr>
          <w:rFonts w:ascii="Arial" w:hAnsi="Arial" w:cs="Arial"/>
          <w:i/>
          <w:iCs/>
          <w:sz w:val="24"/>
          <w:szCs w:val="24"/>
        </w:rPr>
        <w:t>video con duración 00:58 segundos</w:t>
      </w:r>
      <w:r w:rsidR="006C3542" w:rsidRPr="00536929">
        <w:rPr>
          <w:rFonts w:ascii="Arial" w:hAnsi="Arial" w:cs="Arial"/>
          <w:sz w:val="24"/>
          <w:szCs w:val="24"/>
        </w:rPr>
        <w:t xml:space="preserve">, el cual adminiculado con el testimonio de Jorge Jonathan Torres Ramírez tienen valor probatorio pleno y no </w:t>
      </w:r>
      <w:r w:rsidR="006C3542" w:rsidRPr="00536929">
        <w:rPr>
          <w:rFonts w:ascii="Arial" w:hAnsi="Arial" w:cs="Arial"/>
          <w:i/>
          <w:iCs/>
          <w:sz w:val="24"/>
          <w:szCs w:val="24"/>
        </w:rPr>
        <w:t>valor probatorio leve.</w:t>
      </w:r>
    </w:p>
    <w:p w14:paraId="07F4C3B6" w14:textId="19393BD9" w:rsidR="00791742" w:rsidRPr="00536929" w:rsidRDefault="00791742" w:rsidP="00791742">
      <w:pPr>
        <w:spacing w:line="360" w:lineRule="auto"/>
        <w:jc w:val="both"/>
        <w:rPr>
          <w:rFonts w:ascii="Arial" w:hAnsi="Arial" w:cs="Arial"/>
          <w:sz w:val="24"/>
          <w:szCs w:val="24"/>
        </w:rPr>
      </w:pPr>
      <w:r w:rsidRPr="00536929">
        <w:rPr>
          <w:rFonts w:ascii="Arial" w:hAnsi="Arial" w:cs="Arial"/>
          <w:sz w:val="24"/>
          <w:szCs w:val="24"/>
        </w:rPr>
        <w:t xml:space="preserve">El agravio es </w:t>
      </w:r>
      <w:r w:rsidRPr="00536929">
        <w:rPr>
          <w:rFonts w:ascii="Arial" w:hAnsi="Arial" w:cs="Arial"/>
          <w:b/>
          <w:bCs/>
          <w:sz w:val="24"/>
          <w:szCs w:val="24"/>
        </w:rPr>
        <w:t>ineficaz</w:t>
      </w:r>
      <w:r w:rsidR="00CB35F2" w:rsidRPr="00536929">
        <w:rPr>
          <w:rFonts w:ascii="Arial" w:hAnsi="Arial" w:cs="Arial"/>
          <w:b/>
          <w:bCs/>
          <w:sz w:val="24"/>
          <w:szCs w:val="24"/>
        </w:rPr>
        <w:t xml:space="preserve"> </w:t>
      </w:r>
      <w:r w:rsidR="00CB35F2" w:rsidRPr="00536929">
        <w:rPr>
          <w:rFonts w:ascii="Arial" w:hAnsi="Arial" w:cs="Arial"/>
          <w:sz w:val="24"/>
          <w:szCs w:val="24"/>
        </w:rPr>
        <w:t xml:space="preserve">porque no confronta las razones del </w:t>
      </w:r>
      <w:r w:rsidR="00CB35F2" w:rsidRPr="00536929">
        <w:rPr>
          <w:rFonts w:ascii="Arial" w:hAnsi="Arial" w:cs="Arial"/>
          <w:i/>
          <w:iCs/>
          <w:sz w:val="24"/>
          <w:szCs w:val="24"/>
        </w:rPr>
        <w:t xml:space="preserve">Tribunal local </w:t>
      </w:r>
      <w:r w:rsidR="00CB35F2" w:rsidRPr="00536929">
        <w:rPr>
          <w:rFonts w:ascii="Arial" w:hAnsi="Arial" w:cs="Arial"/>
          <w:sz w:val="24"/>
          <w:szCs w:val="24"/>
        </w:rPr>
        <w:t>por las que no les otorgó valor probatorio pleno.</w:t>
      </w:r>
    </w:p>
    <w:p w14:paraId="557FB8A6" w14:textId="0682A223" w:rsidR="000F3C8E" w:rsidRPr="00536929" w:rsidRDefault="000F3C8E" w:rsidP="000F3C8E">
      <w:pPr>
        <w:spacing w:line="360" w:lineRule="auto"/>
        <w:jc w:val="both"/>
        <w:rPr>
          <w:rFonts w:ascii="Arial" w:hAnsi="Arial" w:cs="Arial"/>
          <w:sz w:val="24"/>
          <w:szCs w:val="24"/>
        </w:rPr>
      </w:pPr>
      <w:r w:rsidRPr="00536929">
        <w:rPr>
          <w:rFonts w:ascii="Arial" w:hAnsi="Arial" w:cs="Arial"/>
          <w:sz w:val="24"/>
          <w:szCs w:val="24"/>
        </w:rPr>
        <w:t xml:space="preserve">El </w:t>
      </w:r>
      <w:r w:rsidRPr="00536929">
        <w:rPr>
          <w:rFonts w:ascii="Arial" w:hAnsi="Arial" w:cs="Arial"/>
          <w:i/>
          <w:iCs/>
          <w:sz w:val="24"/>
          <w:szCs w:val="24"/>
        </w:rPr>
        <w:t xml:space="preserve">Tribunal local </w:t>
      </w:r>
      <w:r w:rsidRPr="00536929">
        <w:rPr>
          <w:rFonts w:ascii="Arial" w:hAnsi="Arial" w:cs="Arial"/>
          <w:sz w:val="24"/>
          <w:szCs w:val="24"/>
        </w:rPr>
        <w:t>determinó que aunque Jorge Jonathan Torres Ramírez haya acudido ante el fedatario público a narrar los sucesos que capturó en video, su atesto no es suficiente para tener por cierta la existencia de la promesa de los apoyos, debido a que del contenido de ambas pruebas no se desprende la plena identidad de los participantes ni se comprueban las circunstancias de modo, tiempo y lugar en que se obtuvo el video; de modo que en conjunto, ambas pruebas resultan insuficientes para favorecer los intereses de la parte impugnante.</w:t>
      </w:r>
    </w:p>
    <w:p w14:paraId="0D1071E0" w14:textId="53D83365" w:rsidR="00CB35F2" w:rsidRPr="00536929" w:rsidRDefault="000F3C8E" w:rsidP="000F3C8E">
      <w:pPr>
        <w:spacing w:line="360" w:lineRule="auto"/>
        <w:jc w:val="both"/>
        <w:rPr>
          <w:rFonts w:ascii="Arial" w:hAnsi="Arial" w:cs="Arial"/>
          <w:sz w:val="24"/>
          <w:szCs w:val="24"/>
        </w:rPr>
      </w:pPr>
      <w:r w:rsidRPr="00536929">
        <w:rPr>
          <w:rFonts w:ascii="Arial" w:hAnsi="Arial" w:cs="Arial"/>
          <w:sz w:val="24"/>
          <w:szCs w:val="24"/>
        </w:rPr>
        <w:t xml:space="preserve">Al respecto, el actor no confronta las razones por las que el </w:t>
      </w:r>
      <w:r w:rsidRPr="00536929">
        <w:rPr>
          <w:rFonts w:ascii="Arial" w:hAnsi="Arial" w:cs="Arial"/>
          <w:i/>
          <w:iCs/>
          <w:sz w:val="24"/>
          <w:szCs w:val="24"/>
        </w:rPr>
        <w:t xml:space="preserve">Tribunal local </w:t>
      </w:r>
      <w:r w:rsidRPr="00536929">
        <w:rPr>
          <w:rFonts w:ascii="Arial" w:hAnsi="Arial" w:cs="Arial"/>
          <w:sz w:val="24"/>
          <w:szCs w:val="24"/>
        </w:rPr>
        <w:t xml:space="preserve">otorgó el valor de indicios al video y </w:t>
      </w:r>
      <w:r w:rsidR="00CB35F2" w:rsidRPr="00536929">
        <w:rPr>
          <w:rFonts w:ascii="Arial" w:hAnsi="Arial" w:cs="Arial"/>
          <w:sz w:val="24"/>
          <w:szCs w:val="24"/>
        </w:rPr>
        <w:t xml:space="preserve">a la </w:t>
      </w:r>
      <w:r w:rsidRPr="00536929">
        <w:rPr>
          <w:rFonts w:ascii="Arial" w:hAnsi="Arial" w:cs="Arial"/>
          <w:sz w:val="24"/>
          <w:szCs w:val="24"/>
        </w:rPr>
        <w:t>testimonial de referencia, a fin de que esta Sala est</w:t>
      </w:r>
      <w:r w:rsidR="00CB35F2" w:rsidRPr="00536929">
        <w:rPr>
          <w:rFonts w:ascii="Arial" w:hAnsi="Arial" w:cs="Arial"/>
          <w:sz w:val="24"/>
          <w:szCs w:val="24"/>
        </w:rPr>
        <w:t xml:space="preserve">uviera en condiciones de analizar y determinar si dicha </w:t>
      </w:r>
      <w:r w:rsidR="00CB35F2" w:rsidRPr="00536929">
        <w:rPr>
          <w:rFonts w:ascii="Arial" w:hAnsi="Arial" w:cs="Arial"/>
          <w:sz w:val="24"/>
          <w:szCs w:val="24"/>
        </w:rPr>
        <w:lastRenderedPageBreak/>
        <w:t xml:space="preserve">determinación es o no correcta; de ahí la </w:t>
      </w:r>
      <w:r w:rsidR="00CB35F2" w:rsidRPr="00536929">
        <w:rPr>
          <w:rFonts w:ascii="Arial" w:hAnsi="Arial" w:cs="Arial"/>
          <w:b/>
          <w:bCs/>
          <w:sz w:val="24"/>
          <w:szCs w:val="24"/>
        </w:rPr>
        <w:t>ineficacia</w:t>
      </w:r>
      <w:r w:rsidR="00CB35F2" w:rsidRPr="00536929">
        <w:rPr>
          <w:rFonts w:ascii="Arial" w:hAnsi="Arial" w:cs="Arial"/>
          <w:sz w:val="24"/>
          <w:szCs w:val="24"/>
        </w:rPr>
        <w:t xml:space="preserve"> del agravio que se estudia.</w:t>
      </w:r>
    </w:p>
    <w:p w14:paraId="444540FB" w14:textId="77777777" w:rsidR="006C3542" w:rsidRPr="00536929" w:rsidRDefault="006C3542" w:rsidP="006C3542">
      <w:pPr>
        <w:pStyle w:val="Prrafodelista"/>
        <w:numPr>
          <w:ilvl w:val="0"/>
          <w:numId w:val="28"/>
        </w:numPr>
        <w:spacing w:line="360" w:lineRule="auto"/>
        <w:jc w:val="both"/>
        <w:rPr>
          <w:rFonts w:ascii="Arial" w:hAnsi="Arial" w:cs="Arial"/>
          <w:b/>
          <w:bCs/>
          <w:sz w:val="24"/>
          <w:szCs w:val="24"/>
        </w:rPr>
      </w:pPr>
      <w:bookmarkStart w:id="63" w:name="_Hlk82766302"/>
      <w:r w:rsidRPr="00536929">
        <w:rPr>
          <w:rFonts w:ascii="Arial" w:hAnsi="Arial" w:cs="Arial"/>
          <w:b/>
          <w:bCs/>
          <w:sz w:val="24"/>
          <w:szCs w:val="24"/>
        </w:rPr>
        <w:t>Vehículos oficiales con propaganda gubernamental</w:t>
      </w:r>
    </w:p>
    <w:bookmarkEnd w:id="63"/>
    <w:p w14:paraId="67ECBB68" w14:textId="2D6BF23E" w:rsidR="006C3542" w:rsidRPr="00536929" w:rsidRDefault="00CB35F2" w:rsidP="00CB35F2">
      <w:pPr>
        <w:spacing w:line="360" w:lineRule="auto"/>
        <w:jc w:val="both"/>
        <w:rPr>
          <w:rFonts w:ascii="Arial" w:hAnsi="Arial" w:cs="Arial"/>
          <w:sz w:val="24"/>
          <w:szCs w:val="24"/>
        </w:rPr>
      </w:pPr>
      <w:r w:rsidRPr="00536929">
        <w:rPr>
          <w:rFonts w:ascii="Arial" w:hAnsi="Arial" w:cs="Arial"/>
          <w:sz w:val="24"/>
          <w:szCs w:val="24"/>
        </w:rPr>
        <w:t>El actor menciona q</w:t>
      </w:r>
      <w:r w:rsidR="006C3542" w:rsidRPr="00536929">
        <w:rPr>
          <w:rFonts w:ascii="Arial" w:hAnsi="Arial" w:cs="Arial"/>
          <w:sz w:val="24"/>
          <w:szCs w:val="24"/>
        </w:rPr>
        <w:t xml:space="preserve">ue a la prueba técnica denominada </w:t>
      </w:r>
      <w:r w:rsidR="006C3542" w:rsidRPr="00536929">
        <w:rPr>
          <w:rFonts w:ascii="Arial" w:hAnsi="Arial" w:cs="Arial"/>
          <w:i/>
          <w:iCs/>
          <w:sz w:val="24"/>
          <w:szCs w:val="24"/>
        </w:rPr>
        <w:t>carpeta Rincón de Parangueo</w:t>
      </w:r>
      <w:r w:rsidR="006C3542" w:rsidRPr="00536929">
        <w:rPr>
          <w:rFonts w:ascii="Arial" w:hAnsi="Arial" w:cs="Arial"/>
          <w:sz w:val="24"/>
          <w:szCs w:val="24"/>
        </w:rPr>
        <w:t>, en la cual se aprecian vehículos oficiales con propaganda gubernamental y por otra desecha las pruebas con las que se acredita las violaciones a principios constitucionales.</w:t>
      </w:r>
    </w:p>
    <w:p w14:paraId="2138F50A" w14:textId="220300ED" w:rsidR="00CB35F2" w:rsidRPr="00536929" w:rsidRDefault="00CB35F2" w:rsidP="00CB35F2">
      <w:pPr>
        <w:spacing w:line="360" w:lineRule="auto"/>
        <w:jc w:val="both"/>
        <w:rPr>
          <w:rFonts w:ascii="Arial" w:hAnsi="Arial" w:cs="Arial"/>
          <w:sz w:val="24"/>
          <w:szCs w:val="24"/>
        </w:rPr>
      </w:pPr>
      <w:r w:rsidRPr="00536929">
        <w:rPr>
          <w:rFonts w:ascii="Arial" w:hAnsi="Arial" w:cs="Arial"/>
          <w:sz w:val="24"/>
          <w:szCs w:val="24"/>
        </w:rPr>
        <w:t xml:space="preserve">El agravio es </w:t>
      </w:r>
      <w:r w:rsidRPr="00536929">
        <w:rPr>
          <w:rFonts w:ascii="Arial" w:hAnsi="Arial" w:cs="Arial"/>
          <w:b/>
          <w:bCs/>
          <w:sz w:val="24"/>
          <w:szCs w:val="24"/>
        </w:rPr>
        <w:t>ineficaz</w:t>
      </w:r>
      <w:r w:rsidRPr="00536929">
        <w:rPr>
          <w:rFonts w:ascii="Arial" w:hAnsi="Arial" w:cs="Arial"/>
          <w:sz w:val="24"/>
          <w:szCs w:val="24"/>
        </w:rPr>
        <w:t xml:space="preserve"> porque </w:t>
      </w:r>
      <w:r w:rsidR="00396302" w:rsidRPr="00536929">
        <w:rPr>
          <w:rFonts w:ascii="Arial" w:hAnsi="Arial" w:cs="Arial"/>
          <w:sz w:val="24"/>
          <w:szCs w:val="24"/>
        </w:rPr>
        <w:t xml:space="preserve">de igual manera </w:t>
      </w:r>
      <w:r w:rsidRPr="00536929">
        <w:rPr>
          <w:rFonts w:ascii="Arial" w:hAnsi="Arial" w:cs="Arial"/>
          <w:sz w:val="24"/>
          <w:szCs w:val="24"/>
        </w:rPr>
        <w:t xml:space="preserve">no se dirige a desvirtuar las consideraciones del </w:t>
      </w:r>
      <w:r w:rsidRPr="00536929">
        <w:rPr>
          <w:rFonts w:ascii="Arial" w:hAnsi="Arial" w:cs="Arial"/>
          <w:i/>
          <w:iCs/>
          <w:sz w:val="24"/>
          <w:szCs w:val="24"/>
        </w:rPr>
        <w:t>Tribunal local.</w:t>
      </w:r>
    </w:p>
    <w:p w14:paraId="4E86F8F8" w14:textId="5797CACA" w:rsidR="00CB35F2" w:rsidRPr="00536929" w:rsidRDefault="00CB35F2" w:rsidP="00CB35F2">
      <w:pPr>
        <w:spacing w:line="360" w:lineRule="auto"/>
        <w:jc w:val="both"/>
        <w:rPr>
          <w:rFonts w:ascii="Arial" w:hAnsi="Arial" w:cs="Arial"/>
          <w:sz w:val="24"/>
          <w:szCs w:val="24"/>
        </w:rPr>
      </w:pPr>
      <w:r w:rsidRPr="00536929">
        <w:rPr>
          <w:rFonts w:ascii="Arial" w:hAnsi="Arial" w:cs="Arial"/>
          <w:sz w:val="24"/>
          <w:szCs w:val="24"/>
        </w:rPr>
        <w:t xml:space="preserve">El citado Tribunal </w:t>
      </w:r>
      <w:r w:rsidR="002B4577" w:rsidRPr="00536929">
        <w:rPr>
          <w:rFonts w:ascii="Arial" w:hAnsi="Arial" w:cs="Arial"/>
          <w:sz w:val="24"/>
          <w:szCs w:val="24"/>
        </w:rPr>
        <w:t xml:space="preserve">señaló que dicha prueba denominada </w:t>
      </w:r>
      <w:r w:rsidR="002B4577" w:rsidRPr="00536929">
        <w:rPr>
          <w:rFonts w:ascii="Arial" w:hAnsi="Arial" w:cs="Arial"/>
          <w:i/>
          <w:iCs/>
          <w:sz w:val="24"/>
          <w:szCs w:val="24"/>
        </w:rPr>
        <w:t>carpeta Rincón de Parangueo</w:t>
      </w:r>
      <w:r w:rsidR="002B4577" w:rsidRPr="00536929">
        <w:rPr>
          <w:rFonts w:ascii="Arial" w:hAnsi="Arial" w:cs="Arial"/>
          <w:sz w:val="24"/>
          <w:szCs w:val="24"/>
        </w:rPr>
        <w:t xml:space="preserve"> tiene videos por lo cual se trata de pruebas técnicas, los cuales describió, analizó y determinó lo siguiente:</w:t>
      </w:r>
    </w:p>
    <w:p w14:paraId="783EDCE3" w14:textId="329A2404" w:rsidR="002B4577" w:rsidRPr="00536929" w:rsidRDefault="002B4577" w:rsidP="002B4577">
      <w:pPr>
        <w:pStyle w:val="Prrafodelista"/>
        <w:numPr>
          <w:ilvl w:val="0"/>
          <w:numId w:val="31"/>
        </w:numPr>
        <w:spacing w:line="360" w:lineRule="auto"/>
        <w:ind w:right="425"/>
        <w:jc w:val="both"/>
        <w:rPr>
          <w:rFonts w:ascii="Arial" w:hAnsi="Arial" w:cs="Arial"/>
        </w:rPr>
      </w:pPr>
      <w:r w:rsidRPr="00536929">
        <w:rPr>
          <w:rFonts w:ascii="Arial" w:hAnsi="Arial" w:cs="Arial"/>
        </w:rPr>
        <w:t xml:space="preserve">Ahora bien, el contenido </w:t>
      </w:r>
      <w:r w:rsidRPr="00536929">
        <w:rPr>
          <w:rFonts w:ascii="Arial" w:hAnsi="Arial" w:cs="Arial"/>
          <w:u w:val="single"/>
        </w:rPr>
        <w:t>de la prueba técnica tiene el carácter de indicio leve</w:t>
      </w:r>
      <w:r w:rsidRPr="00536929">
        <w:rPr>
          <w:rFonts w:ascii="Arial" w:hAnsi="Arial" w:cs="Arial"/>
        </w:rPr>
        <w:t xml:space="preserve">, conforme a los numerales 412 y 415 de la Ley electoral local, valor que se demerita en razón a que </w:t>
      </w:r>
      <w:r w:rsidRPr="00536929">
        <w:rPr>
          <w:rFonts w:ascii="Arial" w:hAnsi="Arial" w:cs="Arial"/>
          <w:u w:val="single"/>
        </w:rPr>
        <w:t>dichas videograbaciones constituyen un medio de prueba aislado y no aportan elementos que permitan tener por cierto que se haya desplegado una campaña por parte del personal del Ayuntamiento, a fin de promover el voto en favor del candidato panista, pues ello no se advierte de su contenido</w:t>
      </w:r>
      <w:r w:rsidRPr="00536929">
        <w:rPr>
          <w:rFonts w:ascii="Arial" w:hAnsi="Arial" w:cs="Arial"/>
        </w:rPr>
        <w:t>.</w:t>
      </w:r>
    </w:p>
    <w:p w14:paraId="68410868" w14:textId="77777777" w:rsidR="002B4577" w:rsidRPr="00536929" w:rsidRDefault="002B4577" w:rsidP="002B4577">
      <w:pPr>
        <w:pStyle w:val="Prrafodelista"/>
        <w:spacing w:line="360" w:lineRule="auto"/>
        <w:ind w:right="425"/>
        <w:jc w:val="both"/>
        <w:rPr>
          <w:rFonts w:ascii="Arial" w:hAnsi="Arial" w:cs="Arial"/>
        </w:rPr>
      </w:pPr>
    </w:p>
    <w:p w14:paraId="35EF3B07" w14:textId="1A8EC3C5" w:rsidR="002B4577" w:rsidRPr="00536929" w:rsidRDefault="002B4577" w:rsidP="002B4577">
      <w:pPr>
        <w:pStyle w:val="Prrafodelista"/>
        <w:numPr>
          <w:ilvl w:val="0"/>
          <w:numId w:val="31"/>
        </w:numPr>
        <w:spacing w:line="360" w:lineRule="auto"/>
        <w:ind w:right="425"/>
        <w:jc w:val="both"/>
        <w:rPr>
          <w:rFonts w:ascii="Arial" w:hAnsi="Arial" w:cs="Arial"/>
        </w:rPr>
      </w:pPr>
      <w:r w:rsidRPr="00536929">
        <w:rPr>
          <w:rFonts w:ascii="Arial" w:hAnsi="Arial" w:cs="Arial"/>
        </w:rPr>
        <w:t xml:space="preserve">De su análisis </w:t>
      </w:r>
      <w:r w:rsidRPr="00536929">
        <w:rPr>
          <w:rFonts w:ascii="Arial" w:hAnsi="Arial" w:cs="Arial"/>
          <w:u w:val="single"/>
        </w:rPr>
        <w:t>lo único que se puede obtener es la toma de un vehículo con rótulos que al parecer son del Ayuntamiento, así como una riña entre varias personas sin que puedan ser identificadas</w:t>
      </w:r>
      <w:r w:rsidRPr="00536929">
        <w:rPr>
          <w:rFonts w:ascii="Arial" w:hAnsi="Arial" w:cs="Arial"/>
        </w:rPr>
        <w:t xml:space="preserve">, además, </w:t>
      </w:r>
      <w:r w:rsidRPr="00536929">
        <w:rPr>
          <w:rFonts w:ascii="Arial" w:hAnsi="Arial" w:cs="Arial"/>
          <w:u w:val="single"/>
        </w:rPr>
        <w:t>no se señalan circunstancias de tiempo, modo y lugar en que la prueba fue obtenida y tampoco existen elementos que indiquen plenamente la existencia de algún tipo de propaganda en favor del candidato panista</w:t>
      </w:r>
      <w:r w:rsidRPr="00536929">
        <w:rPr>
          <w:rFonts w:ascii="Arial" w:hAnsi="Arial" w:cs="Arial"/>
        </w:rPr>
        <w:t xml:space="preserve">, pues del contenido de los </w:t>
      </w:r>
      <w:r w:rsidRPr="00536929">
        <w:rPr>
          <w:rFonts w:ascii="Arial" w:hAnsi="Arial" w:cs="Arial"/>
          <w:u w:val="single"/>
        </w:rPr>
        <w:t>videos no se advierte esa circunstancia y menos aún constatan que se hayan hecho actos de proselitismo a favor del PAN</w:t>
      </w:r>
      <w:r w:rsidRPr="00536929">
        <w:rPr>
          <w:rFonts w:ascii="Arial" w:hAnsi="Arial" w:cs="Arial"/>
        </w:rPr>
        <w:t>.</w:t>
      </w:r>
    </w:p>
    <w:p w14:paraId="7B26687A" w14:textId="408400A1" w:rsidR="002B4577" w:rsidRPr="00536929" w:rsidRDefault="002B4577" w:rsidP="00CB35F2">
      <w:pPr>
        <w:spacing w:line="360" w:lineRule="auto"/>
        <w:jc w:val="both"/>
        <w:rPr>
          <w:rFonts w:ascii="Arial" w:hAnsi="Arial" w:cs="Arial"/>
          <w:b/>
          <w:bCs/>
          <w:sz w:val="24"/>
          <w:szCs w:val="24"/>
        </w:rPr>
      </w:pPr>
      <w:r w:rsidRPr="00536929">
        <w:rPr>
          <w:rFonts w:ascii="Arial" w:hAnsi="Arial" w:cs="Arial"/>
          <w:sz w:val="24"/>
          <w:szCs w:val="24"/>
        </w:rPr>
        <w:t xml:space="preserve">Por tanto, si el actor no controvierte las citadas razones del </w:t>
      </w:r>
      <w:r w:rsidRPr="00536929">
        <w:rPr>
          <w:rFonts w:ascii="Arial" w:hAnsi="Arial" w:cs="Arial"/>
          <w:i/>
          <w:iCs/>
          <w:sz w:val="24"/>
          <w:szCs w:val="24"/>
        </w:rPr>
        <w:t>Tribunal local</w:t>
      </w:r>
      <w:r w:rsidRPr="00536929">
        <w:rPr>
          <w:rFonts w:ascii="Arial" w:hAnsi="Arial" w:cs="Arial"/>
          <w:sz w:val="24"/>
          <w:szCs w:val="24"/>
        </w:rPr>
        <w:t xml:space="preserve"> su agravio resulta </w:t>
      </w:r>
      <w:r w:rsidRPr="00536929">
        <w:rPr>
          <w:rFonts w:ascii="Arial" w:hAnsi="Arial" w:cs="Arial"/>
          <w:b/>
          <w:bCs/>
          <w:sz w:val="24"/>
          <w:szCs w:val="24"/>
        </w:rPr>
        <w:t>ineficaz.</w:t>
      </w:r>
    </w:p>
    <w:p w14:paraId="7B850BAE" w14:textId="4FE526D6" w:rsidR="00221F9C" w:rsidRPr="00536929" w:rsidRDefault="00221F9C" w:rsidP="00874E8B">
      <w:pPr>
        <w:pStyle w:val="Prrafodelista"/>
        <w:numPr>
          <w:ilvl w:val="0"/>
          <w:numId w:val="28"/>
        </w:numPr>
        <w:spacing w:line="360" w:lineRule="auto"/>
        <w:jc w:val="both"/>
        <w:rPr>
          <w:rFonts w:ascii="Arial" w:hAnsi="Arial" w:cs="Arial"/>
          <w:b/>
          <w:bCs/>
          <w:sz w:val="24"/>
          <w:szCs w:val="24"/>
        </w:rPr>
      </w:pPr>
      <w:bookmarkStart w:id="64" w:name="_Hlk82766280"/>
      <w:r w:rsidRPr="00536929">
        <w:rPr>
          <w:rFonts w:ascii="Arial" w:hAnsi="Arial" w:cs="Arial"/>
          <w:b/>
          <w:bCs/>
          <w:sz w:val="24"/>
          <w:szCs w:val="24"/>
        </w:rPr>
        <w:t xml:space="preserve">Uso indebido del programa social </w:t>
      </w:r>
      <w:r w:rsidRPr="00536929">
        <w:rPr>
          <w:rFonts w:ascii="Arial" w:hAnsi="Arial" w:cs="Arial"/>
          <w:b/>
          <w:bCs/>
          <w:i/>
          <w:iCs/>
          <w:sz w:val="24"/>
          <w:szCs w:val="24"/>
        </w:rPr>
        <w:t>Vales Grandeza</w:t>
      </w:r>
    </w:p>
    <w:bookmarkEnd w:id="64"/>
    <w:p w14:paraId="4097D9EB" w14:textId="77777777" w:rsidR="00221F9C" w:rsidRPr="00536929" w:rsidRDefault="006C3542" w:rsidP="00221F9C">
      <w:pPr>
        <w:spacing w:line="360" w:lineRule="auto"/>
        <w:jc w:val="both"/>
        <w:rPr>
          <w:rFonts w:ascii="Arial" w:hAnsi="Arial" w:cs="Arial"/>
          <w:sz w:val="24"/>
          <w:szCs w:val="24"/>
        </w:rPr>
      </w:pPr>
      <w:r w:rsidRPr="00536929">
        <w:rPr>
          <w:rFonts w:ascii="Arial" w:hAnsi="Arial" w:cs="Arial"/>
          <w:sz w:val="24"/>
          <w:szCs w:val="24"/>
        </w:rPr>
        <w:t xml:space="preserve">Que los </w:t>
      </w:r>
      <w:r w:rsidRPr="00536929">
        <w:rPr>
          <w:rFonts w:ascii="Arial" w:hAnsi="Arial" w:cs="Arial"/>
          <w:b/>
          <w:bCs/>
          <w:i/>
          <w:iCs/>
          <w:sz w:val="24"/>
          <w:szCs w:val="24"/>
        </w:rPr>
        <w:t>Vales Grandeza</w:t>
      </w:r>
      <w:r w:rsidRPr="00536929">
        <w:rPr>
          <w:rFonts w:ascii="Arial" w:hAnsi="Arial" w:cs="Arial"/>
          <w:sz w:val="24"/>
          <w:szCs w:val="24"/>
        </w:rPr>
        <w:t xml:space="preserve"> destinados y repartidos en Valle de Santiago, incluso fueron denunciados desde la Ciudad de México por el Presidente de la República</w:t>
      </w:r>
      <w:r w:rsidR="002B4577" w:rsidRPr="00536929">
        <w:rPr>
          <w:rFonts w:ascii="Arial" w:hAnsi="Arial" w:cs="Arial"/>
          <w:sz w:val="24"/>
          <w:szCs w:val="24"/>
        </w:rPr>
        <w:t xml:space="preserve">, por lo que </w:t>
      </w:r>
      <w:r w:rsidRPr="00536929">
        <w:rPr>
          <w:rFonts w:ascii="Arial" w:hAnsi="Arial" w:cs="Arial"/>
          <w:sz w:val="24"/>
          <w:szCs w:val="24"/>
        </w:rPr>
        <w:t>constituyen hechos notorios</w:t>
      </w:r>
      <w:r w:rsidR="00221F9C" w:rsidRPr="00536929">
        <w:rPr>
          <w:rFonts w:ascii="Arial" w:hAnsi="Arial" w:cs="Arial"/>
          <w:sz w:val="24"/>
          <w:szCs w:val="24"/>
        </w:rPr>
        <w:t>.</w:t>
      </w:r>
    </w:p>
    <w:p w14:paraId="1254C1C2" w14:textId="6E51A8E0" w:rsidR="006C3542" w:rsidRPr="00536929" w:rsidRDefault="00221F9C" w:rsidP="00221F9C">
      <w:pPr>
        <w:spacing w:line="360" w:lineRule="auto"/>
        <w:jc w:val="both"/>
        <w:rPr>
          <w:rFonts w:ascii="Arial" w:hAnsi="Arial" w:cs="Arial"/>
          <w:sz w:val="24"/>
          <w:szCs w:val="24"/>
        </w:rPr>
      </w:pPr>
      <w:r w:rsidRPr="00536929">
        <w:rPr>
          <w:rFonts w:ascii="Arial" w:hAnsi="Arial" w:cs="Arial"/>
          <w:sz w:val="24"/>
          <w:szCs w:val="24"/>
        </w:rPr>
        <w:t>Q</w:t>
      </w:r>
      <w:r w:rsidR="006C3542" w:rsidRPr="00536929">
        <w:rPr>
          <w:rFonts w:ascii="Arial" w:hAnsi="Arial" w:cs="Arial"/>
          <w:sz w:val="24"/>
          <w:szCs w:val="24"/>
        </w:rPr>
        <w:t xml:space="preserve">ue </w:t>
      </w:r>
      <w:r w:rsidRPr="00536929">
        <w:rPr>
          <w:rFonts w:ascii="Arial" w:hAnsi="Arial" w:cs="Arial"/>
          <w:sz w:val="24"/>
          <w:szCs w:val="24"/>
        </w:rPr>
        <w:t xml:space="preserve">además, dichos vales </w:t>
      </w:r>
      <w:r w:rsidR="006C3542" w:rsidRPr="00536929">
        <w:rPr>
          <w:rFonts w:ascii="Arial" w:hAnsi="Arial" w:cs="Arial"/>
          <w:sz w:val="24"/>
          <w:szCs w:val="24"/>
        </w:rPr>
        <w:t xml:space="preserve">no fueron valorados en conjunto con </w:t>
      </w:r>
      <w:r w:rsidR="002B4577" w:rsidRPr="00536929">
        <w:rPr>
          <w:rFonts w:ascii="Arial" w:hAnsi="Arial" w:cs="Arial"/>
          <w:sz w:val="24"/>
          <w:szCs w:val="24"/>
        </w:rPr>
        <w:t>lo</w:t>
      </w:r>
      <w:r w:rsidR="006C3542" w:rsidRPr="00536929">
        <w:rPr>
          <w:rFonts w:ascii="Arial" w:hAnsi="Arial" w:cs="Arial"/>
          <w:sz w:val="24"/>
          <w:szCs w:val="24"/>
        </w:rPr>
        <w:t xml:space="preserve">s testimonios de José Antonio Oropeza Negrete y Juana Villafuerte Zavala, en los cuales declaran que </w:t>
      </w:r>
      <w:r w:rsidRPr="00536929">
        <w:rPr>
          <w:rFonts w:ascii="Arial" w:hAnsi="Arial" w:cs="Arial"/>
          <w:sz w:val="24"/>
          <w:szCs w:val="24"/>
        </w:rPr>
        <w:t xml:space="preserve">se </w:t>
      </w:r>
      <w:r w:rsidR="006C3542" w:rsidRPr="00536929">
        <w:rPr>
          <w:rFonts w:ascii="Arial" w:hAnsi="Arial" w:cs="Arial"/>
          <w:sz w:val="24"/>
          <w:szCs w:val="24"/>
        </w:rPr>
        <w:t>les entreg</w:t>
      </w:r>
      <w:r w:rsidRPr="00536929">
        <w:rPr>
          <w:rFonts w:ascii="Arial" w:hAnsi="Arial" w:cs="Arial"/>
          <w:sz w:val="24"/>
          <w:szCs w:val="24"/>
        </w:rPr>
        <w:t>aron</w:t>
      </w:r>
      <w:r w:rsidR="006C3542" w:rsidRPr="00536929">
        <w:rPr>
          <w:rFonts w:ascii="Arial" w:hAnsi="Arial" w:cs="Arial"/>
          <w:sz w:val="24"/>
          <w:szCs w:val="24"/>
        </w:rPr>
        <w:t xml:space="preserve"> vales solicitando el voto para los </w:t>
      </w:r>
      <w:r w:rsidR="006C3542" w:rsidRPr="00536929">
        <w:rPr>
          <w:rFonts w:ascii="Arial" w:hAnsi="Arial" w:cs="Arial"/>
          <w:sz w:val="24"/>
          <w:szCs w:val="24"/>
        </w:rPr>
        <w:lastRenderedPageBreak/>
        <w:t xml:space="preserve">candidatos del </w:t>
      </w:r>
      <w:r w:rsidR="006C3542" w:rsidRPr="00536929">
        <w:rPr>
          <w:rFonts w:ascii="Arial" w:hAnsi="Arial" w:cs="Arial"/>
          <w:i/>
          <w:iCs/>
          <w:sz w:val="24"/>
          <w:szCs w:val="24"/>
        </w:rPr>
        <w:t>PAN,</w:t>
      </w:r>
      <w:r w:rsidR="002B4577" w:rsidRPr="00536929">
        <w:rPr>
          <w:rFonts w:ascii="Arial" w:hAnsi="Arial" w:cs="Arial"/>
          <w:sz w:val="24"/>
          <w:szCs w:val="24"/>
        </w:rPr>
        <w:t xml:space="preserve"> por lo cual considera que se</w:t>
      </w:r>
      <w:r w:rsidR="006C3542" w:rsidRPr="00536929">
        <w:rPr>
          <w:rFonts w:ascii="Arial" w:hAnsi="Arial" w:cs="Arial"/>
          <w:sz w:val="24"/>
          <w:szCs w:val="24"/>
        </w:rPr>
        <w:t xml:space="preserve"> demuestra la existencia de un plan debidamente organizado y </w:t>
      </w:r>
      <w:r w:rsidR="002B4577" w:rsidRPr="00536929">
        <w:rPr>
          <w:rFonts w:ascii="Arial" w:hAnsi="Arial" w:cs="Arial"/>
          <w:sz w:val="24"/>
          <w:szCs w:val="24"/>
        </w:rPr>
        <w:t xml:space="preserve">que </w:t>
      </w:r>
      <w:r w:rsidR="006C3542" w:rsidRPr="00536929">
        <w:rPr>
          <w:rFonts w:ascii="Arial" w:hAnsi="Arial" w:cs="Arial"/>
          <w:sz w:val="24"/>
          <w:szCs w:val="24"/>
        </w:rPr>
        <w:t xml:space="preserve">si se valoran conjuntamente con </w:t>
      </w:r>
      <w:r w:rsidR="006C3542" w:rsidRPr="00536929">
        <w:rPr>
          <w:rFonts w:ascii="Arial" w:hAnsi="Arial" w:cs="Arial"/>
          <w:i/>
          <w:iCs/>
          <w:sz w:val="24"/>
          <w:szCs w:val="24"/>
        </w:rPr>
        <w:t>el resto del valor probatorio</w:t>
      </w:r>
      <w:r w:rsidR="006C3542" w:rsidRPr="00536929">
        <w:rPr>
          <w:rFonts w:ascii="Arial" w:hAnsi="Arial" w:cs="Arial"/>
          <w:sz w:val="24"/>
          <w:szCs w:val="24"/>
        </w:rPr>
        <w:t xml:space="preserve"> se acreditarían las violaciones sistemáticas.</w:t>
      </w:r>
    </w:p>
    <w:p w14:paraId="5899D8B0" w14:textId="551CD01A" w:rsidR="006C3542" w:rsidRPr="00536929" w:rsidRDefault="00105831" w:rsidP="002B4577">
      <w:pPr>
        <w:spacing w:line="360" w:lineRule="auto"/>
        <w:jc w:val="both"/>
        <w:rPr>
          <w:rFonts w:ascii="Arial" w:hAnsi="Arial" w:cs="Arial"/>
          <w:sz w:val="24"/>
          <w:szCs w:val="24"/>
        </w:rPr>
      </w:pPr>
      <w:r w:rsidRPr="00536929">
        <w:rPr>
          <w:rFonts w:ascii="Arial" w:hAnsi="Arial" w:cs="Arial"/>
          <w:sz w:val="24"/>
          <w:szCs w:val="24"/>
        </w:rPr>
        <w:t xml:space="preserve">Los agravios son </w:t>
      </w:r>
      <w:r w:rsidRPr="00536929">
        <w:rPr>
          <w:rFonts w:ascii="Arial" w:hAnsi="Arial" w:cs="Arial"/>
          <w:b/>
          <w:bCs/>
          <w:sz w:val="24"/>
          <w:szCs w:val="24"/>
        </w:rPr>
        <w:t>ineficaces.</w:t>
      </w:r>
    </w:p>
    <w:p w14:paraId="4903EF29" w14:textId="77777777" w:rsidR="00105831" w:rsidRPr="00536929" w:rsidRDefault="00105831" w:rsidP="002B4577">
      <w:pPr>
        <w:spacing w:line="360" w:lineRule="auto"/>
        <w:jc w:val="both"/>
        <w:rPr>
          <w:rFonts w:ascii="Arial" w:hAnsi="Arial" w:cs="Arial"/>
          <w:sz w:val="24"/>
          <w:szCs w:val="24"/>
        </w:rPr>
      </w:pPr>
      <w:r w:rsidRPr="00536929">
        <w:rPr>
          <w:rFonts w:ascii="Arial" w:hAnsi="Arial" w:cs="Arial"/>
          <w:sz w:val="24"/>
          <w:szCs w:val="24"/>
        </w:rPr>
        <w:t xml:space="preserve">En principio, el hecho de que el titular del Ejecutivo Federal haya hecho referencia a la supuesta entrega de los </w:t>
      </w:r>
      <w:r w:rsidRPr="00536929">
        <w:rPr>
          <w:rFonts w:ascii="Arial" w:hAnsi="Arial" w:cs="Arial"/>
          <w:i/>
          <w:iCs/>
          <w:sz w:val="24"/>
          <w:szCs w:val="24"/>
        </w:rPr>
        <w:t>vales grandeza</w:t>
      </w:r>
      <w:r w:rsidRPr="00536929">
        <w:rPr>
          <w:rFonts w:ascii="Arial" w:hAnsi="Arial" w:cs="Arial"/>
          <w:sz w:val="24"/>
          <w:szCs w:val="24"/>
        </w:rPr>
        <w:t xml:space="preserve"> no acredita en forma alguna su existencia y entrega, simplemente porque no lo establece así ninguna norma, es decir, que con la simple manifestación del referido mandatario se tenga por acreditada determinada irregularidad.</w:t>
      </w:r>
    </w:p>
    <w:p w14:paraId="4D6849E4" w14:textId="3A4F06ED" w:rsidR="00105831" w:rsidRPr="00536929" w:rsidRDefault="00105831" w:rsidP="002B4577">
      <w:pPr>
        <w:spacing w:line="360" w:lineRule="auto"/>
        <w:jc w:val="both"/>
        <w:rPr>
          <w:rFonts w:ascii="Arial" w:hAnsi="Arial" w:cs="Arial"/>
          <w:sz w:val="24"/>
          <w:szCs w:val="24"/>
        </w:rPr>
      </w:pPr>
      <w:r w:rsidRPr="00536929">
        <w:rPr>
          <w:rFonts w:ascii="Arial" w:hAnsi="Arial" w:cs="Arial"/>
          <w:sz w:val="24"/>
          <w:szCs w:val="24"/>
        </w:rPr>
        <w:t xml:space="preserve">Por el contrario, el artículo 417, segundo párrafo, de la </w:t>
      </w:r>
      <w:r w:rsidRPr="00536929">
        <w:rPr>
          <w:rFonts w:ascii="Arial" w:hAnsi="Arial" w:cs="Arial"/>
          <w:i/>
          <w:iCs/>
          <w:sz w:val="24"/>
          <w:szCs w:val="24"/>
        </w:rPr>
        <w:t xml:space="preserve">Ley Electoral local </w:t>
      </w:r>
      <w:r w:rsidRPr="00536929">
        <w:rPr>
          <w:rFonts w:ascii="Arial" w:hAnsi="Arial" w:cs="Arial"/>
          <w:sz w:val="24"/>
          <w:szCs w:val="24"/>
        </w:rPr>
        <w:t>sí establece expresamente que el que afirma está obligado a probar.</w:t>
      </w:r>
    </w:p>
    <w:p w14:paraId="79DD54F7" w14:textId="1DD12B86" w:rsidR="00105831" w:rsidRPr="00536929" w:rsidRDefault="00207160" w:rsidP="002B4577">
      <w:pPr>
        <w:spacing w:line="360" w:lineRule="auto"/>
        <w:jc w:val="both"/>
        <w:rPr>
          <w:rFonts w:ascii="Arial" w:hAnsi="Arial" w:cs="Arial"/>
          <w:sz w:val="24"/>
          <w:szCs w:val="24"/>
        </w:rPr>
      </w:pPr>
      <w:r w:rsidRPr="00536929">
        <w:rPr>
          <w:rFonts w:ascii="Arial" w:hAnsi="Arial" w:cs="Arial"/>
          <w:sz w:val="24"/>
          <w:szCs w:val="24"/>
        </w:rPr>
        <w:t xml:space="preserve">El </w:t>
      </w:r>
      <w:r w:rsidRPr="00536929">
        <w:rPr>
          <w:rFonts w:ascii="Arial" w:hAnsi="Arial" w:cs="Arial"/>
          <w:i/>
          <w:iCs/>
          <w:sz w:val="24"/>
          <w:szCs w:val="24"/>
        </w:rPr>
        <w:t xml:space="preserve">Tribunal local </w:t>
      </w:r>
      <w:r w:rsidRPr="00536929">
        <w:rPr>
          <w:rFonts w:ascii="Arial" w:hAnsi="Arial" w:cs="Arial"/>
          <w:sz w:val="24"/>
          <w:szCs w:val="24"/>
        </w:rPr>
        <w:t>sí valoró los referidos vales en conjunto con los testimonios de José Antonio Oropeza Negrete y Juana Villafuerte Zavala, sin que el actor exprese argumentos para desvirtuar las consideraciones que tuvieron por no acreditada la coacción del electorado, concretamente determinó que:</w:t>
      </w:r>
    </w:p>
    <w:p w14:paraId="0DB40107" w14:textId="690E7D9E" w:rsidR="00207160" w:rsidRPr="00536929" w:rsidRDefault="00207160" w:rsidP="0035053E">
      <w:pPr>
        <w:pStyle w:val="Prrafodelista"/>
        <w:numPr>
          <w:ilvl w:val="0"/>
          <w:numId w:val="31"/>
        </w:numPr>
        <w:spacing w:line="240" w:lineRule="auto"/>
        <w:ind w:right="709"/>
        <w:jc w:val="both"/>
        <w:rPr>
          <w:rFonts w:ascii="Arial" w:hAnsi="Arial" w:cs="Arial"/>
        </w:rPr>
      </w:pPr>
      <w:r w:rsidRPr="00536929">
        <w:rPr>
          <w:rFonts w:ascii="Arial" w:hAnsi="Arial" w:cs="Arial"/>
        </w:rPr>
        <w:t>Lo único que se logra demostrar es la existencia, difusión y entrega de los “Vales Grandeza-Compra Local” emitidos por la Secretaría de Desarrollo Social y Humano del gobierno del Estado de Guanajuato.</w:t>
      </w:r>
    </w:p>
    <w:p w14:paraId="6BF60703" w14:textId="4FE37B3D" w:rsidR="00207160" w:rsidRPr="00536929" w:rsidRDefault="00207160" w:rsidP="0035053E">
      <w:pPr>
        <w:pStyle w:val="Prrafodelista"/>
        <w:numPr>
          <w:ilvl w:val="0"/>
          <w:numId w:val="31"/>
        </w:numPr>
        <w:spacing w:line="240" w:lineRule="auto"/>
        <w:ind w:right="709"/>
        <w:jc w:val="both"/>
        <w:rPr>
          <w:rFonts w:ascii="Arial" w:hAnsi="Arial" w:cs="Arial"/>
        </w:rPr>
      </w:pPr>
      <w:r w:rsidRPr="00536929">
        <w:rPr>
          <w:rFonts w:ascii="Arial" w:hAnsi="Arial" w:cs="Arial"/>
        </w:rPr>
        <w:t xml:space="preserve">Dichos medios de prueba, </w:t>
      </w:r>
      <w:r w:rsidRPr="00536929">
        <w:rPr>
          <w:rFonts w:ascii="Arial" w:hAnsi="Arial" w:cs="Arial"/>
          <w:u w:val="single"/>
        </w:rPr>
        <w:t>nada arrojan sobre la coacción del voto en la ciudadanía de Valle de Santiago, Guanajuato, es decir, que su entrega se haya condicionado para votar a favor de Alejandro Alanís Chávez, entonces candidato del PAN a la presidencia municipal</w:t>
      </w:r>
      <w:r w:rsidRPr="00536929">
        <w:rPr>
          <w:rFonts w:ascii="Arial" w:hAnsi="Arial" w:cs="Arial"/>
        </w:rPr>
        <w:t>, o bien, para votar por cualquiera de las candidaturas de dicho instituto político en la elección del Ayuntamiento.</w:t>
      </w:r>
    </w:p>
    <w:p w14:paraId="15412546" w14:textId="77777777" w:rsidR="0035053E" w:rsidRPr="00536929" w:rsidRDefault="0035053E" w:rsidP="0035053E">
      <w:pPr>
        <w:pStyle w:val="Prrafodelista"/>
        <w:spacing w:line="240" w:lineRule="auto"/>
        <w:ind w:right="709"/>
        <w:jc w:val="both"/>
        <w:rPr>
          <w:rFonts w:ascii="Arial" w:hAnsi="Arial" w:cs="Arial"/>
        </w:rPr>
      </w:pPr>
    </w:p>
    <w:p w14:paraId="64FBBC5C" w14:textId="0BF370F5" w:rsidR="00207160" w:rsidRPr="00536929" w:rsidRDefault="00207160" w:rsidP="0035053E">
      <w:pPr>
        <w:pStyle w:val="Prrafodelista"/>
        <w:numPr>
          <w:ilvl w:val="0"/>
          <w:numId w:val="31"/>
        </w:numPr>
        <w:spacing w:line="240" w:lineRule="auto"/>
        <w:ind w:right="709"/>
        <w:jc w:val="both"/>
        <w:rPr>
          <w:rFonts w:ascii="Arial" w:hAnsi="Arial" w:cs="Arial"/>
        </w:rPr>
      </w:pPr>
      <w:r w:rsidRPr="00536929">
        <w:rPr>
          <w:rFonts w:ascii="Arial" w:hAnsi="Arial" w:cs="Arial"/>
        </w:rPr>
        <w:t xml:space="preserve">No obstante que dentro de los insumos probatorios obra la declaración de </w:t>
      </w:r>
      <w:r w:rsidRPr="00536929">
        <w:rPr>
          <w:rFonts w:ascii="Arial" w:hAnsi="Arial" w:cs="Arial"/>
          <w:b/>
          <w:bCs/>
        </w:rPr>
        <w:t>José Antonio Oropeza Negrete</w:t>
      </w:r>
      <w:r w:rsidRPr="00536929">
        <w:rPr>
          <w:rFonts w:ascii="Arial" w:hAnsi="Arial" w:cs="Arial"/>
        </w:rPr>
        <w:t xml:space="preserve">, quien en fecha veinte de mayo señaló que a su comadre le entregaron un block de diez “Vales Grandeza” y que las personas que se los entregaron indicaron que buscaban el voto para el candidato Alejandro Alanís Chávez, pues como se ha dejado expuesto </w:t>
      </w:r>
      <w:r w:rsidRPr="00536929">
        <w:rPr>
          <w:rFonts w:ascii="Arial" w:hAnsi="Arial" w:cs="Arial"/>
          <w:u w:val="single"/>
        </w:rPr>
        <w:t>esa declaración es insuficiente y no se encuentra robustecida con distinto elemento de prueba directo</w:t>
      </w:r>
      <w:r w:rsidRPr="00536929">
        <w:rPr>
          <w:rFonts w:ascii="Arial" w:hAnsi="Arial" w:cs="Arial"/>
        </w:rPr>
        <w:t>.</w:t>
      </w:r>
    </w:p>
    <w:p w14:paraId="1512C3EF" w14:textId="77777777" w:rsidR="0035053E" w:rsidRPr="00536929" w:rsidRDefault="0035053E" w:rsidP="0035053E">
      <w:pPr>
        <w:pStyle w:val="Prrafodelista"/>
        <w:spacing w:line="240" w:lineRule="auto"/>
        <w:ind w:right="709"/>
        <w:jc w:val="both"/>
        <w:rPr>
          <w:rFonts w:ascii="Arial" w:hAnsi="Arial" w:cs="Arial"/>
        </w:rPr>
      </w:pPr>
    </w:p>
    <w:p w14:paraId="52BE8398" w14:textId="412A768D" w:rsidR="00207160" w:rsidRPr="00536929" w:rsidRDefault="00207160" w:rsidP="0035053E">
      <w:pPr>
        <w:pStyle w:val="Prrafodelista"/>
        <w:numPr>
          <w:ilvl w:val="0"/>
          <w:numId w:val="31"/>
        </w:numPr>
        <w:spacing w:line="240" w:lineRule="auto"/>
        <w:ind w:right="709"/>
        <w:jc w:val="both"/>
        <w:rPr>
          <w:rFonts w:ascii="Arial" w:hAnsi="Arial" w:cs="Arial"/>
        </w:rPr>
      </w:pPr>
      <w:r w:rsidRPr="00536929">
        <w:rPr>
          <w:rFonts w:ascii="Arial" w:hAnsi="Arial" w:cs="Arial"/>
        </w:rPr>
        <w:t xml:space="preserve">Quedó demostrado que fue beneficiaria de los “Vales Grandeza-Compra Local” </w:t>
      </w:r>
      <w:r w:rsidRPr="00536929">
        <w:rPr>
          <w:rFonts w:ascii="Arial" w:hAnsi="Arial" w:cs="Arial"/>
          <w:b/>
          <w:bCs/>
        </w:rPr>
        <w:t>Juana Villafuerte Zavala</w:t>
      </w:r>
      <w:r w:rsidRPr="00536929">
        <w:rPr>
          <w:rFonts w:ascii="Arial" w:hAnsi="Arial" w:cs="Arial"/>
        </w:rPr>
        <w:t xml:space="preserve">, quien manifestó a la autoridad investigadora que le solicitaron la credencial para entregarle un apoyo con motivo de la pandemia proveniente del gobierno y al momento de su entrega, no se realizó evento público, además, </w:t>
      </w:r>
      <w:r w:rsidRPr="00536929">
        <w:rPr>
          <w:rFonts w:ascii="Arial" w:hAnsi="Arial" w:cs="Arial"/>
          <w:u w:val="single"/>
        </w:rPr>
        <w:t>en ningún momento manifestó que se le haya condicionado su entrega para votar en favor del entonces candidato del PAN a la presidencia municipal</w:t>
      </w:r>
      <w:r w:rsidRPr="00536929">
        <w:rPr>
          <w:rFonts w:ascii="Arial" w:hAnsi="Arial" w:cs="Arial"/>
        </w:rPr>
        <w:t>, o que a la exhibición de su credencial para votar se le haya dado un uso distinto o indebido.</w:t>
      </w:r>
    </w:p>
    <w:p w14:paraId="019D2319" w14:textId="77777777" w:rsidR="00207160" w:rsidRPr="00536929" w:rsidRDefault="00207160" w:rsidP="0035053E">
      <w:pPr>
        <w:pStyle w:val="Prrafodelista"/>
        <w:spacing w:line="240" w:lineRule="auto"/>
        <w:ind w:right="709"/>
        <w:jc w:val="both"/>
        <w:rPr>
          <w:rFonts w:ascii="Arial" w:hAnsi="Arial" w:cs="Arial"/>
        </w:rPr>
      </w:pPr>
    </w:p>
    <w:p w14:paraId="6189CE88" w14:textId="5CC6D3F7" w:rsidR="00207160" w:rsidRPr="00536929" w:rsidRDefault="00207160" w:rsidP="0035053E">
      <w:pPr>
        <w:pStyle w:val="Prrafodelista"/>
        <w:numPr>
          <w:ilvl w:val="0"/>
          <w:numId w:val="31"/>
        </w:numPr>
        <w:spacing w:line="240" w:lineRule="auto"/>
        <w:ind w:right="709"/>
        <w:jc w:val="both"/>
        <w:rPr>
          <w:rFonts w:ascii="Arial" w:hAnsi="Arial" w:cs="Arial"/>
        </w:rPr>
      </w:pPr>
      <w:r w:rsidRPr="00536929">
        <w:rPr>
          <w:rFonts w:ascii="Arial" w:hAnsi="Arial" w:cs="Arial"/>
        </w:rPr>
        <w:t xml:space="preserve">Contrario a lo sostenido por las partes accionantes, </w:t>
      </w:r>
      <w:r w:rsidRPr="00536929">
        <w:rPr>
          <w:rFonts w:ascii="Arial" w:hAnsi="Arial" w:cs="Arial"/>
          <w:u w:val="single"/>
        </w:rPr>
        <w:t>la entrega de apoyos o beneficios sociales a la población, incluso en periodos electorales o de campaña, no constituye por sí mismo una causa suficiente para declarar la invalidez de la votación</w:t>
      </w:r>
      <w:r w:rsidRPr="00536929">
        <w:rPr>
          <w:rFonts w:ascii="Arial" w:hAnsi="Arial" w:cs="Arial"/>
        </w:rPr>
        <w:t>, en términos de la jurisprudencia 19/2019 de rubro: PROGRAMAS SOCIALES. SUS BENEFICIOS NO PUEDEN SER ENTREGADOS EN EVENTOS MASIVOS O EN MODALIDADES QUE AFECTEN EL PRINCIPIO DE EQUIDAD EN LA CONTIENDA ELECTORAL.</w:t>
      </w:r>
    </w:p>
    <w:p w14:paraId="0077029E" w14:textId="11312A36" w:rsidR="002B4577" w:rsidRPr="00536929" w:rsidRDefault="0035053E" w:rsidP="002B4577">
      <w:pPr>
        <w:spacing w:line="360" w:lineRule="auto"/>
        <w:jc w:val="both"/>
        <w:rPr>
          <w:rFonts w:ascii="Arial" w:hAnsi="Arial" w:cs="Arial"/>
          <w:sz w:val="24"/>
          <w:szCs w:val="24"/>
        </w:rPr>
      </w:pPr>
      <w:r w:rsidRPr="00536929">
        <w:rPr>
          <w:rFonts w:ascii="Arial" w:hAnsi="Arial" w:cs="Arial"/>
          <w:sz w:val="24"/>
          <w:szCs w:val="24"/>
        </w:rPr>
        <w:lastRenderedPageBreak/>
        <w:t xml:space="preserve">De la referida cita, se advierte que el </w:t>
      </w:r>
      <w:r w:rsidRPr="00536929">
        <w:rPr>
          <w:rFonts w:ascii="Arial" w:hAnsi="Arial" w:cs="Arial"/>
          <w:i/>
          <w:iCs/>
          <w:sz w:val="24"/>
          <w:szCs w:val="24"/>
        </w:rPr>
        <w:t xml:space="preserve">Tribunal local, </w:t>
      </w:r>
      <w:r w:rsidRPr="00536929">
        <w:rPr>
          <w:rFonts w:ascii="Arial" w:hAnsi="Arial" w:cs="Arial"/>
          <w:sz w:val="24"/>
          <w:szCs w:val="24"/>
        </w:rPr>
        <w:t>contrario a la afirmación del promovente,</w:t>
      </w:r>
      <w:r w:rsidRPr="00536929">
        <w:rPr>
          <w:rFonts w:ascii="Arial" w:hAnsi="Arial" w:cs="Arial"/>
          <w:i/>
          <w:iCs/>
          <w:sz w:val="24"/>
          <w:szCs w:val="24"/>
        </w:rPr>
        <w:t xml:space="preserve"> </w:t>
      </w:r>
      <w:r w:rsidRPr="00536929">
        <w:rPr>
          <w:rFonts w:ascii="Arial" w:hAnsi="Arial" w:cs="Arial"/>
          <w:sz w:val="24"/>
          <w:szCs w:val="24"/>
        </w:rPr>
        <w:t xml:space="preserve">sí analizó los vales concatenados con los testimonios de José Antonio Oropeza Negrete y Juana Villafuerte Zavala y concluyó que no se acreditó que se haya condicionado la entrega de los vales para votar a favor del entonces candidato del </w:t>
      </w:r>
      <w:r w:rsidRPr="00536929">
        <w:rPr>
          <w:rFonts w:ascii="Arial" w:hAnsi="Arial" w:cs="Arial"/>
          <w:i/>
          <w:iCs/>
          <w:sz w:val="24"/>
          <w:szCs w:val="24"/>
        </w:rPr>
        <w:t>PAN</w:t>
      </w:r>
      <w:r w:rsidRPr="00536929">
        <w:rPr>
          <w:rFonts w:ascii="Arial" w:hAnsi="Arial" w:cs="Arial"/>
          <w:sz w:val="24"/>
          <w:szCs w:val="24"/>
        </w:rPr>
        <w:t xml:space="preserve"> a la presidencia municipal, o que a la exhibición de la credencial para votar se le haya dado un uso distinto o indebido.</w:t>
      </w:r>
    </w:p>
    <w:p w14:paraId="67D52135" w14:textId="2F194B36" w:rsidR="0035053E" w:rsidRPr="00536929" w:rsidRDefault="0035053E" w:rsidP="002B4577">
      <w:pPr>
        <w:spacing w:line="360" w:lineRule="auto"/>
        <w:jc w:val="both"/>
        <w:rPr>
          <w:rFonts w:ascii="Arial" w:hAnsi="Arial" w:cs="Arial"/>
          <w:b/>
          <w:bCs/>
          <w:sz w:val="24"/>
          <w:szCs w:val="24"/>
        </w:rPr>
      </w:pPr>
      <w:r w:rsidRPr="00536929">
        <w:rPr>
          <w:rFonts w:ascii="Arial" w:hAnsi="Arial" w:cs="Arial"/>
          <w:sz w:val="24"/>
          <w:szCs w:val="24"/>
        </w:rPr>
        <w:t xml:space="preserve">Además, el actor no expresa argumentos contra las mencionadas consideraciones, por lo que sus agravios son </w:t>
      </w:r>
      <w:r w:rsidRPr="00536929">
        <w:rPr>
          <w:rFonts w:ascii="Arial" w:hAnsi="Arial" w:cs="Arial"/>
          <w:b/>
          <w:bCs/>
          <w:sz w:val="24"/>
          <w:szCs w:val="24"/>
        </w:rPr>
        <w:t>ineficaces.</w:t>
      </w:r>
    </w:p>
    <w:p w14:paraId="211AAE08" w14:textId="30812820" w:rsidR="006C3542" w:rsidRPr="00536929" w:rsidRDefault="006C3542" w:rsidP="006C3542">
      <w:pPr>
        <w:pStyle w:val="Prrafodelista"/>
        <w:numPr>
          <w:ilvl w:val="0"/>
          <w:numId w:val="28"/>
        </w:numPr>
        <w:spacing w:line="360" w:lineRule="auto"/>
        <w:jc w:val="both"/>
        <w:rPr>
          <w:rFonts w:ascii="Arial" w:hAnsi="Arial" w:cs="Arial"/>
          <w:sz w:val="24"/>
          <w:szCs w:val="24"/>
        </w:rPr>
      </w:pPr>
      <w:r w:rsidRPr="00536929">
        <w:rPr>
          <w:rFonts w:ascii="Arial" w:hAnsi="Arial" w:cs="Arial"/>
          <w:b/>
          <w:bCs/>
          <w:sz w:val="24"/>
          <w:szCs w:val="24"/>
        </w:rPr>
        <w:t xml:space="preserve">Que se acreditó la realización de obra pública para incidir en el voto </w:t>
      </w:r>
      <w:r w:rsidR="00186284" w:rsidRPr="00536929">
        <w:rPr>
          <w:rFonts w:ascii="Arial" w:hAnsi="Arial" w:cs="Arial"/>
          <w:b/>
          <w:bCs/>
          <w:sz w:val="24"/>
          <w:szCs w:val="24"/>
        </w:rPr>
        <w:t>en</w:t>
      </w:r>
      <w:r w:rsidRPr="00536929">
        <w:rPr>
          <w:rFonts w:ascii="Arial" w:hAnsi="Arial" w:cs="Arial"/>
          <w:b/>
          <w:bCs/>
          <w:sz w:val="24"/>
          <w:szCs w:val="24"/>
        </w:rPr>
        <w:t xml:space="preserve"> 36 casillas</w:t>
      </w:r>
      <w:r w:rsidR="00186284" w:rsidRPr="00536929">
        <w:rPr>
          <w:rStyle w:val="Refdenotaalpie"/>
          <w:rFonts w:ascii="Arial" w:hAnsi="Arial" w:cs="Arial"/>
          <w:b/>
          <w:bCs/>
          <w:sz w:val="24"/>
          <w:szCs w:val="24"/>
        </w:rPr>
        <w:footnoteReference w:id="15"/>
      </w:r>
      <w:r w:rsidRPr="00536929">
        <w:rPr>
          <w:rFonts w:ascii="Arial" w:hAnsi="Arial" w:cs="Arial"/>
          <w:sz w:val="24"/>
          <w:szCs w:val="24"/>
        </w:rPr>
        <w:t>.</w:t>
      </w:r>
    </w:p>
    <w:p w14:paraId="0CB3825A" w14:textId="077ADC1F" w:rsidR="006C3542" w:rsidRPr="00536929" w:rsidRDefault="006C3542" w:rsidP="003521CF">
      <w:pPr>
        <w:spacing w:line="360" w:lineRule="auto"/>
        <w:jc w:val="both"/>
        <w:rPr>
          <w:rFonts w:ascii="Arial" w:hAnsi="Arial" w:cs="Arial"/>
          <w:sz w:val="24"/>
          <w:szCs w:val="24"/>
        </w:rPr>
      </w:pPr>
      <w:r w:rsidRPr="00536929">
        <w:rPr>
          <w:rFonts w:ascii="Arial" w:hAnsi="Arial" w:cs="Arial"/>
          <w:sz w:val="24"/>
          <w:szCs w:val="24"/>
        </w:rPr>
        <w:t xml:space="preserve">Que </w:t>
      </w:r>
      <w:r w:rsidR="00F3138D" w:rsidRPr="00536929">
        <w:rPr>
          <w:rFonts w:ascii="Arial" w:hAnsi="Arial" w:cs="Arial"/>
          <w:sz w:val="24"/>
          <w:szCs w:val="24"/>
        </w:rPr>
        <w:t>diversas</w:t>
      </w:r>
      <w:r w:rsidRPr="00536929">
        <w:rPr>
          <w:rFonts w:ascii="Arial" w:hAnsi="Arial" w:cs="Arial"/>
          <w:sz w:val="24"/>
          <w:szCs w:val="24"/>
        </w:rPr>
        <w:t xml:space="preserve"> obras </w:t>
      </w:r>
      <w:r w:rsidR="003B011D" w:rsidRPr="00536929">
        <w:rPr>
          <w:rFonts w:ascii="Arial" w:hAnsi="Arial" w:cs="Arial"/>
          <w:sz w:val="24"/>
          <w:szCs w:val="24"/>
        </w:rPr>
        <w:t xml:space="preserve">públicas </w:t>
      </w:r>
      <w:r w:rsidRPr="00536929">
        <w:rPr>
          <w:rFonts w:ascii="Arial" w:hAnsi="Arial" w:cs="Arial"/>
          <w:sz w:val="24"/>
          <w:szCs w:val="24"/>
        </w:rPr>
        <w:t>se realizaron dentro del proceso electoral en Valle de Santiago</w:t>
      </w:r>
      <w:r w:rsidR="003B011D" w:rsidRPr="00536929">
        <w:rPr>
          <w:rFonts w:ascii="Arial" w:hAnsi="Arial" w:cs="Arial"/>
          <w:sz w:val="24"/>
          <w:szCs w:val="24"/>
        </w:rPr>
        <w:t xml:space="preserve"> e i</w:t>
      </w:r>
      <w:r w:rsidRPr="00536929">
        <w:rPr>
          <w:rFonts w:ascii="Arial" w:hAnsi="Arial" w:cs="Arial"/>
          <w:sz w:val="24"/>
          <w:szCs w:val="24"/>
        </w:rPr>
        <w:t>ncidieron en el sentido de la votación</w:t>
      </w:r>
      <w:r w:rsidR="003B011D" w:rsidRPr="00536929">
        <w:rPr>
          <w:rFonts w:ascii="Arial" w:hAnsi="Arial" w:cs="Arial"/>
          <w:sz w:val="24"/>
          <w:szCs w:val="24"/>
        </w:rPr>
        <w:t xml:space="preserve"> e</w:t>
      </w:r>
      <w:r w:rsidR="00186284" w:rsidRPr="00536929">
        <w:rPr>
          <w:rFonts w:ascii="Arial" w:hAnsi="Arial" w:cs="Arial"/>
          <w:sz w:val="24"/>
          <w:szCs w:val="24"/>
        </w:rPr>
        <w:t>n</w:t>
      </w:r>
      <w:r w:rsidR="003B011D" w:rsidRPr="00536929">
        <w:rPr>
          <w:rFonts w:ascii="Arial" w:hAnsi="Arial" w:cs="Arial"/>
          <w:sz w:val="24"/>
          <w:szCs w:val="24"/>
        </w:rPr>
        <w:t xml:space="preserve"> 36 casillas</w:t>
      </w:r>
      <w:r w:rsidRPr="00536929">
        <w:rPr>
          <w:rFonts w:ascii="Arial" w:hAnsi="Arial" w:cs="Arial"/>
          <w:sz w:val="24"/>
          <w:szCs w:val="24"/>
        </w:rPr>
        <w:t>.</w:t>
      </w:r>
    </w:p>
    <w:p w14:paraId="55E99CE9" w14:textId="19767C6E" w:rsidR="006C3542" w:rsidRPr="00536929" w:rsidRDefault="006C3542" w:rsidP="00F3138D">
      <w:pPr>
        <w:spacing w:line="360" w:lineRule="auto"/>
        <w:jc w:val="both"/>
        <w:rPr>
          <w:rFonts w:ascii="Arial" w:hAnsi="Arial" w:cs="Arial"/>
          <w:sz w:val="24"/>
          <w:szCs w:val="24"/>
        </w:rPr>
      </w:pPr>
      <w:r w:rsidRPr="00536929">
        <w:rPr>
          <w:rFonts w:ascii="Arial" w:hAnsi="Arial" w:cs="Arial"/>
          <w:sz w:val="24"/>
          <w:szCs w:val="24"/>
        </w:rPr>
        <w:t xml:space="preserve">Que lo anterior se acredita con la prueba vía informes que ofreció y solicitó al </w:t>
      </w:r>
      <w:r w:rsidRPr="00536929">
        <w:rPr>
          <w:rFonts w:ascii="Arial" w:hAnsi="Arial" w:cs="Arial"/>
          <w:i/>
          <w:iCs/>
          <w:sz w:val="24"/>
          <w:szCs w:val="24"/>
        </w:rPr>
        <w:t>Tribunal local</w:t>
      </w:r>
      <w:r w:rsidRPr="00536929">
        <w:rPr>
          <w:rFonts w:ascii="Arial" w:hAnsi="Arial" w:cs="Arial"/>
          <w:sz w:val="24"/>
          <w:szCs w:val="24"/>
        </w:rPr>
        <w:t xml:space="preserve"> que requiriera al </w:t>
      </w:r>
      <w:r w:rsidRPr="00536929">
        <w:rPr>
          <w:rFonts w:ascii="Arial" w:hAnsi="Arial" w:cs="Arial"/>
          <w:i/>
          <w:iCs/>
          <w:sz w:val="24"/>
          <w:szCs w:val="24"/>
        </w:rPr>
        <w:t>Ayuntamiento</w:t>
      </w:r>
      <w:r w:rsidRPr="00536929">
        <w:rPr>
          <w:rFonts w:ascii="Arial" w:hAnsi="Arial" w:cs="Arial"/>
          <w:sz w:val="24"/>
          <w:szCs w:val="24"/>
        </w:rPr>
        <w:t xml:space="preserve"> </w:t>
      </w:r>
      <w:r w:rsidRPr="00536929">
        <w:rPr>
          <w:rFonts w:ascii="Arial" w:hAnsi="Arial" w:cs="Arial"/>
          <w:b/>
          <w:bCs/>
          <w:sz w:val="24"/>
          <w:szCs w:val="24"/>
        </w:rPr>
        <w:t>y la cual no fue admitida.</w:t>
      </w:r>
      <w:r w:rsidRPr="00536929">
        <w:rPr>
          <w:rFonts w:ascii="Arial" w:hAnsi="Arial" w:cs="Arial"/>
          <w:sz w:val="24"/>
          <w:szCs w:val="24"/>
        </w:rPr>
        <w:t xml:space="preserve"> Que con dicha prueba se acredita la existencia de las obras, fecha de ejecución zona electoral donde se realizaron y monto invertido; la cual debió ser valorada en conjunto con las demás pruebas que ofreció.</w:t>
      </w:r>
    </w:p>
    <w:p w14:paraId="676D6593" w14:textId="69B0307B" w:rsidR="006C3542" w:rsidRPr="00536929" w:rsidRDefault="006C3542" w:rsidP="003521CF">
      <w:pPr>
        <w:spacing w:line="360" w:lineRule="auto"/>
        <w:jc w:val="both"/>
        <w:rPr>
          <w:rFonts w:ascii="Arial" w:hAnsi="Arial" w:cs="Arial"/>
          <w:sz w:val="24"/>
          <w:szCs w:val="24"/>
        </w:rPr>
      </w:pPr>
      <w:r w:rsidRPr="00536929">
        <w:rPr>
          <w:rFonts w:ascii="Arial" w:hAnsi="Arial" w:cs="Arial"/>
          <w:sz w:val="24"/>
          <w:szCs w:val="24"/>
        </w:rPr>
        <w:t>Las pruebas que tenía que investigar</w:t>
      </w:r>
      <w:r w:rsidR="003B011D" w:rsidRPr="00536929">
        <w:rPr>
          <w:rFonts w:ascii="Arial" w:hAnsi="Arial" w:cs="Arial"/>
          <w:sz w:val="24"/>
          <w:szCs w:val="24"/>
        </w:rPr>
        <w:t xml:space="preserve"> el </w:t>
      </w:r>
      <w:r w:rsidR="003B011D" w:rsidRPr="00536929">
        <w:rPr>
          <w:rFonts w:ascii="Arial" w:hAnsi="Arial" w:cs="Arial"/>
          <w:i/>
          <w:iCs/>
          <w:sz w:val="24"/>
          <w:szCs w:val="24"/>
        </w:rPr>
        <w:t>Tribunal local</w:t>
      </w:r>
      <w:r w:rsidRPr="00536929">
        <w:rPr>
          <w:rFonts w:ascii="Arial" w:hAnsi="Arial" w:cs="Arial"/>
          <w:sz w:val="24"/>
          <w:szCs w:val="24"/>
        </w:rPr>
        <w:t xml:space="preserve"> son las que desechó, consistentes en la </w:t>
      </w:r>
      <w:r w:rsidRPr="00536929">
        <w:rPr>
          <w:rFonts w:ascii="Arial" w:hAnsi="Arial" w:cs="Arial"/>
          <w:b/>
          <w:bCs/>
          <w:sz w:val="24"/>
          <w:szCs w:val="24"/>
        </w:rPr>
        <w:t>documental vía informes sobre las obras que se ejecutaron de enero a mayo de 2021</w:t>
      </w:r>
      <w:r w:rsidRPr="00536929">
        <w:rPr>
          <w:rFonts w:ascii="Arial" w:hAnsi="Arial" w:cs="Arial"/>
          <w:sz w:val="24"/>
          <w:szCs w:val="24"/>
        </w:rPr>
        <w:t xml:space="preserve"> con recursos estatales, municipales y del ramo 33, atendiendo a las promesas de campaña del candidato electo (lo cual solicitó en </w:t>
      </w:r>
      <w:r w:rsidR="003B011D" w:rsidRPr="00536929">
        <w:rPr>
          <w:rFonts w:ascii="Arial" w:hAnsi="Arial" w:cs="Arial"/>
          <w:sz w:val="24"/>
          <w:szCs w:val="24"/>
        </w:rPr>
        <w:t xml:space="preserve">la página 84 de </w:t>
      </w:r>
      <w:r w:rsidRPr="00536929">
        <w:rPr>
          <w:rFonts w:ascii="Arial" w:hAnsi="Arial" w:cs="Arial"/>
          <w:sz w:val="24"/>
          <w:szCs w:val="24"/>
        </w:rPr>
        <w:t>su demanda loca,).</w:t>
      </w:r>
    </w:p>
    <w:p w14:paraId="789A1AD0" w14:textId="77777777" w:rsidR="006C3542" w:rsidRPr="00536929" w:rsidRDefault="006C3542" w:rsidP="003521CF">
      <w:pPr>
        <w:spacing w:line="360" w:lineRule="auto"/>
        <w:jc w:val="both"/>
        <w:rPr>
          <w:rFonts w:ascii="Arial" w:hAnsi="Arial" w:cs="Arial"/>
          <w:sz w:val="24"/>
          <w:szCs w:val="24"/>
        </w:rPr>
      </w:pPr>
      <w:r w:rsidRPr="00536929">
        <w:rPr>
          <w:rFonts w:ascii="Arial" w:hAnsi="Arial" w:cs="Arial"/>
          <w:sz w:val="24"/>
          <w:szCs w:val="24"/>
        </w:rPr>
        <w:t>Que impugna su desechamiento porque la ofreció en tiempo y forma, por lo que debe ser admitida, requerida y valorada.</w:t>
      </w:r>
    </w:p>
    <w:p w14:paraId="6221D878" w14:textId="1C78FCF9" w:rsidR="006C3542" w:rsidRPr="00536929" w:rsidRDefault="006C3542" w:rsidP="003521CF">
      <w:pPr>
        <w:spacing w:line="360" w:lineRule="auto"/>
        <w:jc w:val="both"/>
        <w:rPr>
          <w:rFonts w:ascii="Arial" w:hAnsi="Arial" w:cs="Arial"/>
          <w:sz w:val="24"/>
          <w:szCs w:val="24"/>
        </w:rPr>
      </w:pPr>
      <w:r w:rsidRPr="00536929">
        <w:rPr>
          <w:rFonts w:ascii="Arial" w:hAnsi="Arial" w:cs="Arial"/>
          <w:sz w:val="24"/>
          <w:szCs w:val="24"/>
        </w:rPr>
        <w:t xml:space="preserve">El promovente considera que </w:t>
      </w:r>
      <w:r w:rsidR="00F3138D" w:rsidRPr="00536929">
        <w:rPr>
          <w:rFonts w:ascii="Arial" w:hAnsi="Arial" w:cs="Arial"/>
          <w:sz w:val="24"/>
          <w:szCs w:val="24"/>
        </w:rPr>
        <w:t xml:space="preserve">con </w:t>
      </w:r>
      <w:r w:rsidRPr="00536929">
        <w:rPr>
          <w:rFonts w:ascii="Arial" w:hAnsi="Arial" w:cs="Arial"/>
          <w:sz w:val="24"/>
          <w:szCs w:val="24"/>
        </w:rPr>
        <w:t>dicha prueba en vías de informe, los testimonios rendidos y las pruebas técnicas se acreditó la coacción del voto y la determinancia en las 36 casillas de referencia.</w:t>
      </w:r>
    </w:p>
    <w:p w14:paraId="7E3141F2" w14:textId="25BFE87C" w:rsidR="00DD5E84" w:rsidRPr="00536929" w:rsidRDefault="003521CF" w:rsidP="00DD5E84">
      <w:pPr>
        <w:tabs>
          <w:tab w:val="left" w:pos="2254"/>
        </w:tabs>
        <w:spacing w:after="240" w:line="384" w:lineRule="auto"/>
        <w:jc w:val="both"/>
        <w:rPr>
          <w:rFonts w:ascii="Arial" w:eastAsia="Times New Roman" w:hAnsi="Arial" w:cs="Arial"/>
          <w:b/>
          <w:bCs/>
          <w:sz w:val="24"/>
          <w:szCs w:val="24"/>
          <w:lang w:eastAsia="es-ES"/>
        </w:rPr>
      </w:pPr>
      <w:r w:rsidRPr="00536929">
        <w:rPr>
          <w:rFonts w:ascii="Arial" w:eastAsia="Times New Roman" w:hAnsi="Arial" w:cs="Arial"/>
          <w:sz w:val="24"/>
          <w:szCs w:val="24"/>
          <w:lang w:eastAsia="es-ES"/>
        </w:rPr>
        <w:t xml:space="preserve">Los agravios son </w:t>
      </w:r>
      <w:r w:rsidRPr="00536929">
        <w:rPr>
          <w:rFonts w:ascii="Arial" w:eastAsia="Times New Roman" w:hAnsi="Arial" w:cs="Arial"/>
          <w:b/>
          <w:bCs/>
          <w:sz w:val="24"/>
          <w:szCs w:val="24"/>
          <w:lang w:eastAsia="es-ES"/>
        </w:rPr>
        <w:t>ineficaces.</w:t>
      </w:r>
    </w:p>
    <w:p w14:paraId="656E44D6" w14:textId="46BBAD4F" w:rsidR="006C3542" w:rsidRPr="00536929" w:rsidRDefault="00874E8B" w:rsidP="00DD5E84">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De las constancias de autos, se advierte que m</w:t>
      </w:r>
      <w:r w:rsidR="003B011D" w:rsidRPr="00536929">
        <w:rPr>
          <w:rFonts w:ascii="Arial" w:eastAsia="Times New Roman" w:hAnsi="Arial" w:cs="Arial"/>
          <w:sz w:val="24"/>
          <w:szCs w:val="24"/>
          <w:lang w:eastAsia="es-ES"/>
        </w:rPr>
        <w:t xml:space="preserve">ediante acuerdo de admisión de diez de agosto, la Magistratura encargada de la instrucción de los </w:t>
      </w:r>
      <w:r w:rsidR="003B011D" w:rsidRPr="00536929">
        <w:rPr>
          <w:rFonts w:ascii="Arial" w:eastAsia="Times New Roman" w:hAnsi="Arial" w:cs="Arial"/>
          <w:sz w:val="24"/>
          <w:szCs w:val="24"/>
          <w:lang w:eastAsia="es-ES"/>
        </w:rPr>
        <w:lastRenderedPageBreak/>
        <w:t xml:space="preserve">expedientes que </w:t>
      </w:r>
      <w:r w:rsidRPr="00536929">
        <w:rPr>
          <w:rFonts w:ascii="Arial" w:eastAsia="Times New Roman" w:hAnsi="Arial" w:cs="Arial"/>
          <w:sz w:val="24"/>
          <w:szCs w:val="24"/>
          <w:lang w:eastAsia="es-ES"/>
        </w:rPr>
        <w:t>dieron lugar al dictado de</w:t>
      </w:r>
      <w:r w:rsidR="003B011D" w:rsidRPr="00536929">
        <w:rPr>
          <w:rFonts w:ascii="Arial" w:eastAsia="Times New Roman" w:hAnsi="Arial" w:cs="Arial"/>
          <w:sz w:val="24"/>
          <w:szCs w:val="24"/>
          <w:lang w:eastAsia="es-ES"/>
        </w:rPr>
        <w:t xml:space="preserve"> la sentencia impugnada, entre otras cuestiones, </w:t>
      </w:r>
      <w:r w:rsidR="003B011D" w:rsidRPr="00536929">
        <w:rPr>
          <w:rFonts w:ascii="Arial" w:eastAsia="Times New Roman" w:hAnsi="Arial" w:cs="Arial"/>
          <w:b/>
          <w:bCs/>
          <w:sz w:val="24"/>
          <w:szCs w:val="24"/>
          <w:lang w:eastAsia="es-ES"/>
        </w:rPr>
        <w:t xml:space="preserve">no admitió </w:t>
      </w:r>
      <w:r w:rsidR="003B011D" w:rsidRPr="00536929">
        <w:rPr>
          <w:rFonts w:ascii="Arial" w:eastAsia="Times New Roman" w:hAnsi="Arial" w:cs="Arial"/>
          <w:sz w:val="24"/>
          <w:szCs w:val="24"/>
          <w:lang w:eastAsia="es-ES"/>
        </w:rPr>
        <w:t xml:space="preserve">la prueba documental consistente en que el </w:t>
      </w:r>
      <w:r w:rsidR="003B011D" w:rsidRPr="00536929">
        <w:rPr>
          <w:rFonts w:ascii="Arial" w:eastAsia="Times New Roman" w:hAnsi="Arial" w:cs="Arial"/>
          <w:i/>
          <w:iCs/>
          <w:sz w:val="24"/>
          <w:szCs w:val="24"/>
          <w:lang w:eastAsia="es-ES"/>
        </w:rPr>
        <w:t xml:space="preserve">Tribunal local </w:t>
      </w:r>
      <w:r w:rsidR="003B011D" w:rsidRPr="00536929">
        <w:rPr>
          <w:rFonts w:ascii="Arial" w:eastAsia="Times New Roman" w:hAnsi="Arial" w:cs="Arial"/>
          <w:sz w:val="24"/>
          <w:szCs w:val="24"/>
          <w:lang w:eastAsia="es-ES"/>
        </w:rPr>
        <w:t xml:space="preserve">requiriera informes al </w:t>
      </w:r>
      <w:r w:rsidR="003B011D" w:rsidRPr="00536929">
        <w:rPr>
          <w:rFonts w:ascii="Arial" w:eastAsia="Times New Roman" w:hAnsi="Arial" w:cs="Arial"/>
          <w:i/>
          <w:iCs/>
          <w:sz w:val="24"/>
          <w:szCs w:val="24"/>
          <w:lang w:eastAsia="es-ES"/>
        </w:rPr>
        <w:t>Ayuntamiento</w:t>
      </w:r>
      <w:r w:rsidR="003B011D" w:rsidRPr="00536929">
        <w:rPr>
          <w:rFonts w:ascii="Arial" w:eastAsia="Times New Roman" w:hAnsi="Arial" w:cs="Arial"/>
          <w:sz w:val="24"/>
          <w:szCs w:val="24"/>
          <w:lang w:eastAsia="es-ES"/>
        </w:rPr>
        <w:t xml:space="preserve">, porque la parte actora no justificó haberla solicitado directamente con el acuse correspondiente, </w:t>
      </w:r>
      <w:r w:rsidR="00DE632A" w:rsidRPr="00536929">
        <w:rPr>
          <w:rFonts w:ascii="Arial" w:eastAsia="Times New Roman" w:hAnsi="Arial" w:cs="Arial"/>
          <w:sz w:val="24"/>
          <w:szCs w:val="24"/>
          <w:lang w:eastAsia="es-ES"/>
        </w:rPr>
        <w:t xml:space="preserve">por lo que </w:t>
      </w:r>
      <w:r w:rsidRPr="00536929">
        <w:rPr>
          <w:rFonts w:ascii="Arial" w:eastAsia="Times New Roman" w:hAnsi="Arial" w:cs="Arial"/>
          <w:sz w:val="24"/>
          <w:szCs w:val="24"/>
          <w:lang w:eastAsia="es-ES"/>
        </w:rPr>
        <w:t xml:space="preserve">no </w:t>
      </w:r>
      <w:r w:rsidR="00DE632A" w:rsidRPr="00536929">
        <w:rPr>
          <w:rFonts w:ascii="Arial" w:eastAsia="Times New Roman" w:hAnsi="Arial" w:cs="Arial"/>
          <w:sz w:val="24"/>
          <w:szCs w:val="24"/>
          <w:lang w:eastAsia="es-ES"/>
        </w:rPr>
        <w:t xml:space="preserve">demostró que </w:t>
      </w:r>
      <w:r w:rsidRPr="00536929">
        <w:rPr>
          <w:rFonts w:ascii="Arial" w:eastAsia="Times New Roman" w:hAnsi="Arial" w:cs="Arial"/>
          <w:sz w:val="24"/>
          <w:szCs w:val="24"/>
          <w:lang w:eastAsia="es-ES"/>
        </w:rPr>
        <w:t xml:space="preserve">por casusas ajenas a su voluntad </w:t>
      </w:r>
      <w:r w:rsidR="00DE632A" w:rsidRPr="00536929">
        <w:rPr>
          <w:rFonts w:ascii="Arial" w:eastAsia="Times New Roman" w:hAnsi="Arial" w:cs="Arial"/>
          <w:sz w:val="24"/>
          <w:szCs w:val="24"/>
          <w:lang w:eastAsia="es-ES"/>
        </w:rPr>
        <w:t>no la tuviera en su poder al presentar la demanda</w:t>
      </w:r>
      <w:r w:rsidR="00F3138D" w:rsidRPr="00536929">
        <w:rPr>
          <w:rFonts w:ascii="Arial" w:eastAsia="Times New Roman" w:hAnsi="Arial" w:cs="Arial"/>
          <w:sz w:val="24"/>
          <w:szCs w:val="24"/>
          <w:lang w:eastAsia="es-ES"/>
        </w:rPr>
        <w:t xml:space="preserve"> local</w:t>
      </w:r>
      <w:r w:rsidR="003B011D" w:rsidRPr="00536929">
        <w:rPr>
          <w:rFonts w:ascii="Arial" w:eastAsia="Times New Roman" w:hAnsi="Arial" w:cs="Arial"/>
          <w:sz w:val="24"/>
          <w:szCs w:val="24"/>
          <w:lang w:eastAsia="es-ES"/>
        </w:rPr>
        <w:t xml:space="preserve">, por </w:t>
      </w:r>
      <w:r w:rsidRPr="00536929">
        <w:rPr>
          <w:rFonts w:ascii="Arial" w:eastAsia="Times New Roman" w:hAnsi="Arial" w:cs="Arial"/>
          <w:sz w:val="24"/>
          <w:szCs w:val="24"/>
          <w:lang w:eastAsia="es-ES"/>
        </w:rPr>
        <w:t xml:space="preserve">tanto, </w:t>
      </w:r>
      <w:r w:rsidR="00DE632A" w:rsidRPr="00536929">
        <w:rPr>
          <w:rFonts w:ascii="Arial" w:eastAsia="Times New Roman" w:hAnsi="Arial" w:cs="Arial"/>
          <w:sz w:val="24"/>
          <w:szCs w:val="24"/>
          <w:lang w:eastAsia="es-ES"/>
        </w:rPr>
        <w:t xml:space="preserve">el </w:t>
      </w:r>
      <w:r w:rsidR="003B011D" w:rsidRPr="00536929">
        <w:rPr>
          <w:rFonts w:ascii="Arial" w:eastAsia="Times New Roman" w:hAnsi="Arial" w:cs="Arial"/>
          <w:sz w:val="24"/>
          <w:szCs w:val="24"/>
          <w:lang w:eastAsia="es-ES"/>
        </w:rPr>
        <w:t xml:space="preserve">ofrecimiento </w:t>
      </w:r>
      <w:r w:rsidRPr="00536929">
        <w:rPr>
          <w:rFonts w:ascii="Arial" w:eastAsia="Times New Roman" w:hAnsi="Arial" w:cs="Arial"/>
          <w:sz w:val="24"/>
          <w:szCs w:val="24"/>
          <w:lang w:eastAsia="es-ES"/>
        </w:rPr>
        <w:t xml:space="preserve">de la prueba </w:t>
      </w:r>
      <w:r w:rsidR="003B011D" w:rsidRPr="00536929">
        <w:rPr>
          <w:rFonts w:ascii="Arial" w:eastAsia="Times New Roman" w:hAnsi="Arial" w:cs="Arial"/>
          <w:sz w:val="24"/>
          <w:szCs w:val="24"/>
          <w:lang w:eastAsia="es-ES"/>
        </w:rPr>
        <w:t xml:space="preserve">incumplió con los artículos 382, último párrafo, 383, último párrafo y 416, de la </w:t>
      </w:r>
      <w:r w:rsidR="003B011D" w:rsidRPr="00536929">
        <w:rPr>
          <w:rFonts w:ascii="Arial" w:eastAsia="Times New Roman" w:hAnsi="Arial" w:cs="Arial"/>
          <w:i/>
          <w:iCs/>
          <w:sz w:val="24"/>
          <w:szCs w:val="24"/>
          <w:lang w:eastAsia="es-ES"/>
        </w:rPr>
        <w:t>Ley Electoral local.</w:t>
      </w:r>
    </w:p>
    <w:p w14:paraId="2F717F89" w14:textId="7DFDCE39" w:rsidR="00DE632A" w:rsidRPr="00536929" w:rsidRDefault="00DE632A" w:rsidP="00DD5E84">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Los citados artículos establecen lo siguiente:</w:t>
      </w:r>
    </w:p>
    <w:p w14:paraId="447B58DB" w14:textId="2A42DD68" w:rsidR="00DE632A" w:rsidRPr="00536929" w:rsidRDefault="00DE632A" w:rsidP="00DE632A">
      <w:pPr>
        <w:pStyle w:val="Prrafodelista"/>
        <w:numPr>
          <w:ilvl w:val="0"/>
          <w:numId w:val="31"/>
        </w:num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u w:val="single"/>
          <w:lang w:eastAsia="es-ES"/>
        </w:rPr>
        <w:t>Las pruebas documentales no serán admitidas si no se acompañan al escrito inicial, salvo que el oferente no las tenga por causas ajenas a su voluntad</w:t>
      </w:r>
      <w:r w:rsidRPr="00536929">
        <w:rPr>
          <w:rFonts w:ascii="Arial" w:eastAsia="Times New Roman" w:hAnsi="Arial" w:cs="Arial"/>
          <w:sz w:val="24"/>
          <w:szCs w:val="24"/>
          <w:lang w:eastAsia="es-ES"/>
        </w:rPr>
        <w:t>, pero en estos casos señalará el archivo o la autoridad en cuyo poder estén, para que se soliciten por conducto del órgano electoral competente para resolver el medio de defensa, a menos que tengan el carácter de supervenientes.</w:t>
      </w:r>
    </w:p>
    <w:p w14:paraId="208302EF" w14:textId="77777777" w:rsidR="00DE632A" w:rsidRPr="00536929" w:rsidRDefault="00DE632A" w:rsidP="00DE632A">
      <w:pPr>
        <w:pStyle w:val="Prrafodelista"/>
        <w:tabs>
          <w:tab w:val="left" w:pos="2254"/>
        </w:tabs>
        <w:spacing w:after="240" w:line="384" w:lineRule="auto"/>
        <w:jc w:val="both"/>
        <w:rPr>
          <w:rFonts w:ascii="Arial" w:eastAsia="Times New Roman" w:hAnsi="Arial" w:cs="Arial"/>
          <w:sz w:val="24"/>
          <w:szCs w:val="24"/>
          <w:lang w:eastAsia="es-ES"/>
        </w:rPr>
      </w:pPr>
    </w:p>
    <w:p w14:paraId="68865253" w14:textId="0CDD4A96" w:rsidR="00DE632A" w:rsidRPr="00536929" w:rsidRDefault="00DE632A" w:rsidP="00DE632A">
      <w:pPr>
        <w:pStyle w:val="Prrafodelista"/>
        <w:numPr>
          <w:ilvl w:val="0"/>
          <w:numId w:val="31"/>
        </w:num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u w:val="single"/>
          <w:lang w:eastAsia="es-ES"/>
        </w:rPr>
        <w:t>Interpuesto el medio de impugnación</w:t>
      </w:r>
      <w:r w:rsidRPr="00536929">
        <w:rPr>
          <w:rFonts w:ascii="Arial" w:eastAsia="Times New Roman" w:hAnsi="Arial" w:cs="Arial"/>
          <w:sz w:val="24"/>
          <w:szCs w:val="24"/>
          <w:lang w:eastAsia="es-ES"/>
        </w:rPr>
        <w:t xml:space="preserve">, no podrán ampliarse los agravios mediante promociones posteriores, </w:t>
      </w:r>
      <w:r w:rsidRPr="00536929">
        <w:rPr>
          <w:rFonts w:ascii="Arial" w:eastAsia="Times New Roman" w:hAnsi="Arial" w:cs="Arial"/>
          <w:sz w:val="24"/>
          <w:szCs w:val="24"/>
          <w:u w:val="single"/>
          <w:lang w:eastAsia="es-ES"/>
        </w:rPr>
        <w:t>ni adicionarse o promoverse pruebas</w:t>
      </w:r>
      <w:r w:rsidRPr="00536929">
        <w:rPr>
          <w:rFonts w:ascii="Arial" w:eastAsia="Times New Roman" w:hAnsi="Arial" w:cs="Arial"/>
          <w:sz w:val="24"/>
          <w:szCs w:val="24"/>
          <w:lang w:eastAsia="es-ES"/>
        </w:rPr>
        <w:t>.</w:t>
      </w:r>
    </w:p>
    <w:p w14:paraId="6DB2359D" w14:textId="77777777" w:rsidR="00DE632A" w:rsidRPr="00536929" w:rsidRDefault="00DE632A" w:rsidP="00DE632A">
      <w:pPr>
        <w:pStyle w:val="Prrafodelista"/>
        <w:tabs>
          <w:tab w:val="left" w:pos="2254"/>
        </w:tabs>
        <w:spacing w:after="240" w:line="384" w:lineRule="auto"/>
        <w:jc w:val="both"/>
        <w:rPr>
          <w:rFonts w:ascii="Arial" w:eastAsia="Times New Roman" w:hAnsi="Arial" w:cs="Arial"/>
          <w:sz w:val="24"/>
          <w:szCs w:val="24"/>
          <w:lang w:eastAsia="es-ES"/>
        </w:rPr>
      </w:pPr>
    </w:p>
    <w:p w14:paraId="172C1085" w14:textId="5D144544" w:rsidR="00DE632A" w:rsidRPr="00536929" w:rsidRDefault="00DE632A" w:rsidP="00DE632A">
      <w:pPr>
        <w:pStyle w:val="Prrafodelista"/>
        <w:numPr>
          <w:ilvl w:val="0"/>
          <w:numId w:val="31"/>
        </w:num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El promovente </w:t>
      </w:r>
      <w:r w:rsidRPr="00536929">
        <w:rPr>
          <w:rFonts w:ascii="Arial" w:eastAsia="Times New Roman" w:hAnsi="Arial" w:cs="Arial"/>
          <w:sz w:val="24"/>
          <w:szCs w:val="24"/>
          <w:u w:val="single"/>
          <w:lang w:eastAsia="es-ES"/>
        </w:rPr>
        <w:t>aportará con su escrito inicial las pruebas</w:t>
      </w:r>
      <w:r w:rsidRPr="00536929">
        <w:rPr>
          <w:rFonts w:ascii="Arial" w:eastAsia="Times New Roman" w:hAnsi="Arial" w:cs="Arial"/>
          <w:sz w:val="24"/>
          <w:szCs w:val="24"/>
          <w:lang w:eastAsia="es-ES"/>
        </w:rPr>
        <w:t xml:space="preserve"> que obren en su poder.</w:t>
      </w:r>
    </w:p>
    <w:p w14:paraId="65FDC678" w14:textId="34CED604" w:rsidR="003B011D" w:rsidRPr="00536929" w:rsidRDefault="00DE632A" w:rsidP="00DD5E84">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Al respecto, el actor ante esta instancia federal señala que controvierte la determinación de no admitir la prueba consistente en requerir informes al </w:t>
      </w:r>
      <w:r w:rsidRPr="00536929">
        <w:rPr>
          <w:rFonts w:ascii="Arial" w:eastAsia="Times New Roman" w:hAnsi="Arial" w:cs="Arial"/>
          <w:i/>
          <w:iCs/>
          <w:sz w:val="24"/>
          <w:szCs w:val="24"/>
          <w:lang w:eastAsia="es-ES"/>
        </w:rPr>
        <w:t xml:space="preserve">Ayuntamiento, </w:t>
      </w:r>
      <w:r w:rsidRPr="00536929">
        <w:rPr>
          <w:rFonts w:ascii="Arial" w:eastAsia="Times New Roman" w:hAnsi="Arial" w:cs="Arial"/>
          <w:sz w:val="24"/>
          <w:szCs w:val="24"/>
          <w:lang w:eastAsia="es-ES"/>
        </w:rPr>
        <w:t>sin embargo no expresa razones para dicho efecto, es decir, no justifica que haya solicitado los informes al Ayuntamiento o alguna razón por la que considere que por causas ajenas al promovente no las tenía en su poder.</w:t>
      </w:r>
    </w:p>
    <w:p w14:paraId="748C82E6" w14:textId="74D48EC8" w:rsidR="00DE632A" w:rsidRPr="00536929" w:rsidRDefault="00DE632A" w:rsidP="00DD5E84">
      <w:pPr>
        <w:tabs>
          <w:tab w:val="left" w:pos="2254"/>
        </w:tabs>
        <w:spacing w:after="240" w:line="384" w:lineRule="auto"/>
        <w:jc w:val="both"/>
        <w:rPr>
          <w:rFonts w:ascii="Arial" w:eastAsia="Times New Roman" w:hAnsi="Arial" w:cs="Arial"/>
          <w:sz w:val="24"/>
          <w:szCs w:val="24"/>
          <w:lang w:eastAsia="es-ES"/>
        </w:rPr>
      </w:pPr>
      <w:r w:rsidRPr="00536929">
        <w:rPr>
          <w:rFonts w:ascii="Arial" w:eastAsia="Times New Roman" w:hAnsi="Arial" w:cs="Arial"/>
          <w:sz w:val="24"/>
          <w:szCs w:val="24"/>
          <w:lang w:eastAsia="es-ES"/>
        </w:rPr>
        <w:t xml:space="preserve">Por lo anterior, si </w:t>
      </w:r>
      <w:r w:rsidR="007A7CEA" w:rsidRPr="00536929">
        <w:rPr>
          <w:rFonts w:ascii="Arial" w:eastAsia="Times New Roman" w:hAnsi="Arial" w:cs="Arial"/>
          <w:sz w:val="24"/>
          <w:szCs w:val="24"/>
          <w:lang w:eastAsia="es-ES"/>
        </w:rPr>
        <w:t xml:space="preserve">el actor no justifica que </w:t>
      </w:r>
      <w:r w:rsidRPr="00536929">
        <w:rPr>
          <w:rFonts w:ascii="Arial" w:eastAsia="Times New Roman" w:hAnsi="Arial" w:cs="Arial"/>
          <w:sz w:val="24"/>
          <w:szCs w:val="24"/>
          <w:lang w:eastAsia="es-ES"/>
        </w:rPr>
        <w:t xml:space="preserve">la referida prueba la ofreció en los términos de la normativa precisada, </w:t>
      </w:r>
      <w:r w:rsidR="007A7CEA" w:rsidRPr="00536929">
        <w:rPr>
          <w:rFonts w:ascii="Arial" w:eastAsia="Times New Roman" w:hAnsi="Arial" w:cs="Arial"/>
          <w:sz w:val="24"/>
          <w:szCs w:val="24"/>
          <w:lang w:eastAsia="es-ES"/>
        </w:rPr>
        <w:t xml:space="preserve">entonces es correcta la determinación de no admitirla y, por ende, </w:t>
      </w:r>
      <w:r w:rsidRPr="00536929">
        <w:rPr>
          <w:rFonts w:ascii="Arial" w:eastAsia="Times New Roman" w:hAnsi="Arial" w:cs="Arial"/>
          <w:sz w:val="24"/>
          <w:szCs w:val="24"/>
          <w:lang w:eastAsia="es-ES"/>
        </w:rPr>
        <w:t xml:space="preserve">sus agravios son </w:t>
      </w:r>
      <w:r w:rsidRPr="00536929">
        <w:rPr>
          <w:rFonts w:ascii="Arial" w:eastAsia="Times New Roman" w:hAnsi="Arial" w:cs="Arial"/>
          <w:b/>
          <w:bCs/>
          <w:sz w:val="24"/>
          <w:szCs w:val="24"/>
          <w:lang w:eastAsia="es-ES"/>
        </w:rPr>
        <w:t>ineficaces</w:t>
      </w:r>
      <w:r w:rsidR="00874E8B" w:rsidRPr="00536929">
        <w:rPr>
          <w:rFonts w:ascii="Arial" w:eastAsia="Times New Roman" w:hAnsi="Arial" w:cs="Arial"/>
          <w:sz w:val="24"/>
          <w:szCs w:val="24"/>
          <w:lang w:eastAsia="es-ES"/>
        </w:rPr>
        <w:t xml:space="preserve"> para demostrar las supuestas irregularidades de coacción del voto en </w:t>
      </w:r>
      <w:r w:rsidR="00027D35" w:rsidRPr="00536929">
        <w:rPr>
          <w:rFonts w:ascii="Arial" w:eastAsia="Times New Roman" w:hAnsi="Arial" w:cs="Arial"/>
          <w:sz w:val="24"/>
          <w:szCs w:val="24"/>
          <w:lang w:eastAsia="es-ES"/>
        </w:rPr>
        <w:t xml:space="preserve">las </w:t>
      </w:r>
      <w:r w:rsidR="00874E8B" w:rsidRPr="00536929">
        <w:rPr>
          <w:rFonts w:ascii="Arial" w:eastAsia="Times New Roman" w:hAnsi="Arial" w:cs="Arial"/>
          <w:sz w:val="24"/>
          <w:szCs w:val="24"/>
          <w:lang w:eastAsia="es-ES"/>
        </w:rPr>
        <w:t>36 casillas</w:t>
      </w:r>
      <w:r w:rsidR="00027D35" w:rsidRPr="00536929">
        <w:rPr>
          <w:rFonts w:ascii="Arial" w:eastAsia="Times New Roman" w:hAnsi="Arial" w:cs="Arial"/>
          <w:sz w:val="24"/>
          <w:szCs w:val="24"/>
          <w:lang w:eastAsia="es-ES"/>
        </w:rPr>
        <w:t xml:space="preserve"> que refiere en su demanda </w:t>
      </w:r>
      <w:r w:rsidR="00F3138D" w:rsidRPr="00536929">
        <w:rPr>
          <w:rFonts w:ascii="Arial" w:eastAsia="Times New Roman" w:hAnsi="Arial" w:cs="Arial"/>
          <w:sz w:val="24"/>
          <w:szCs w:val="24"/>
          <w:lang w:eastAsia="es-ES"/>
        </w:rPr>
        <w:t xml:space="preserve">de juicio ciudadano </w:t>
      </w:r>
      <w:r w:rsidR="00027D35" w:rsidRPr="00536929">
        <w:rPr>
          <w:rFonts w:ascii="Arial" w:eastAsia="Times New Roman" w:hAnsi="Arial" w:cs="Arial"/>
          <w:sz w:val="24"/>
          <w:szCs w:val="24"/>
          <w:lang w:eastAsia="es-ES"/>
        </w:rPr>
        <w:t>federal</w:t>
      </w:r>
      <w:r w:rsidR="00186284" w:rsidRPr="00536929">
        <w:rPr>
          <w:rFonts w:ascii="Arial" w:eastAsia="Times New Roman" w:hAnsi="Arial" w:cs="Arial"/>
          <w:sz w:val="24"/>
          <w:szCs w:val="24"/>
          <w:lang w:eastAsia="es-ES"/>
        </w:rPr>
        <w:t>.</w:t>
      </w:r>
    </w:p>
    <w:p w14:paraId="0088EFC1" w14:textId="115A2378" w:rsidR="0054541D" w:rsidRPr="00536929" w:rsidRDefault="00E836AC" w:rsidP="00E836AC">
      <w:pPr>
        <w:keepNext/>
        <w:spacing w:after="240" w:line="360" w:lineRule="auto"/>
        <w:jc w:val="both"/>
        <w:outlineLvl w:val="0"/>
        <w:rPr>
          <w:rFonts w:ascii="Arial" w:eastAsia="Calibri" w:hAnsi="Arial" w:cs="Arial"/>
          <w:b/>
          <w:sz w:val="24"/>
          <w:szCs w:val="24"/>
          <w:lang w:val="es-ES_tradnl"/>
        </w:rPr>
      </w:pPr>
      <w:bookmarkStart w:id="65" w:name="_Toc82814482"/>
      <w:r w:rsidRPr="00536929">
        <w:rPr>
          <w:rFonts w:ascii="Arial" w:eastAsia="Calibri" w:hAnsi="Arial" w:cs="Arial"/>
          <w:b/>
          <w:sz w:val="24"/>
          <w:szCs w:val="24"/>
          <w:lang w:val="es-ES_tradnl"/>
        </w:rPr>
        <w:lastRenderedPageBreak/>
        <w:t xml:space="preserve">7. </w:t>
      </w:r>
      <w:r w:rsidR="0054541D" w:rsidRPr="00536929">
        <w:rPr>
          <w:rFonts w:ascii="Arial" w:eastAsia="Calibri" w:hAnsi="Arial" w:cs="Arial"/>
          <w:b/>
          <w:sz w:val="24"/>
          <w:szCs w:val="24"/>
          <w:lang w:val="es-ES_tradnl"/>
        </w:rPr>
        <w:t>RESOLUTIVO</w:t>
      </w:r>
      <w:r w:rsidR="00FE254B" w:rsidRPr="00536929">
        <w:rPr>
          <w:rFonts w:ascii="Arial" w:eastAsia="Calibri" w:hAnsi="Arial" w:cs="Arial"/>
          <w:b/>
          <w:sz w:val="24"/>
          <w:szCs w:val="24"/>
          <w:lang w:val="es-ES_tradnl"/>
        </w:rPr>
        <w:t>S</w:t>
      </w:r>
      <w:bookmarkEnd w:id="65"/>
    </w:p>
    <w:bookmarkEnd w:id="30"/>
    <w:p w14:paraId="37961866" w14:textId="0E37F246" w:rsidR="00DD5E84" w:rsidRPr="00536929" w:rsidRDefault="00DD5E84" w:rsidP="00DD5E84">
      <w:pPr>
        <w:tabs>
          <w:tab w:val="left" w:pos="2646"/>
        </w:tabs>
        <w:spacing w:after="240" w:line="360" w:lineRule="auto"/>
        <w:jc w:val="both"/>
        <w:rPr>
          <w:rFonts w:ascii="Arial" w:eastAsia="Times New Roman" w:hAnsi="Arial" w:cs="Arial"/>
          <w:bCs/>
          <w:sz w:val="24"/>
          <w:szCs w:val="24"/>
          <w:lang w:eastAsia="es-ES"/>
        </w:rPr>
      </w:pPr>
      <w:r w:rsidRPr="00536929">
        <w:rPr>
          <w:rFonts w:ascii="Arial" w:eastAsia="Times New Roman" w:hAnsi="Arial" w:cs="Arial"/>
          <w:b/>
          <w:sz w:val="24"/>
          <w:szCs w:val="24"/>
          <w:lang w:eastAsia="es-ES"/>
        </w:rPr>
        <w:t>PRIMERO.</w:t>
      </w:r>
      <w:r w:rsidRPr="00536929">
        <w:rPr>
          <w:rFonts w:ascii="Arial" w:eastAsia="Times New Roman" w:hAnsi="Arial" w:cs="Arial"/>
          <w:bCs/>
          <w:sz w:val="24"/>
          <w:szCs w:val="24"/>
          <w:lang w:eastAsia="es-ES"/>
        </w:rPr>
        <w:t xml:space="preserve"> Se </w:t>
      </w:r>
      <w:r w:rsidRPr="00536929">
        <w:rPr>
          <w:rFonts w:ascii="Arial" w:eastAsia="Times New Roman" w:hAnsi="Arial" w:cs="Arial"/>
          <w:b/>
          <w:sz w:val="24"/>
          <w:szCs w:val="24"/>
          <w:lang w:eastAsia="es-ES"/>
        </w:rPr>
        <w:t>acumula</w:t>
      </w:r>
      <w:r w:rsidRPr="00536929">
        <w:rPr>
          <w:rFonts w:ascii="Arial" w:eastAsia="Times New Roman" w:hAnsi="Arial" w:cs="Arial"/>
          <w:bCs/>
          <w:sz w:val="24"/>
          <w:szCs w:val="24"/>
          <w:lang w:eastAsia="es-ES"/>
        </w:rPr>
        <w:t xml:space="preserve"> el expediente SM-JDC-934/2021 al diverso SM-JRC-263/2021, por lo que se deberá glosar copia certificada de los puntos resolutivos de esta sentencia a los autos del juicio acumulado.</w:t>
      </w:r>
    </w:p>
    <w:p w14:paraId="7C974549" w14:textId="38D5F62A" w:rsidR="00DD5E84" w:rsidRPr="00536929" w:rsidRDefault="00DD5E84" w:rsidP="00DD5E84">
      <w:pPr>
        <w:tabs>
          <w:tab w:val="left" w:pos="2646"/>
        </w:tabs>
        <w:spacing w:after="240" w:line="360" w:lineRule="auto"/>
        <w:jc w:val="both"/>
        <w:rPr>
          <w:rFonts w:ascii="Arial" w:eastAsia="Times New Roman" w:hAnsi="Arial" w:cs="Arial"/>
          <w:bCs/>
          <w:sz w:val="24"/>
          <w:szCs w:val="24"/>
          <w:lang w:eastAsia="es-ES"/>
        </w:rPr>
      </w:pPr>
      <w:r w:rsidRPr="00536929">
        <w:rPr>
          <w:rFonts w:ascii="Arial" w:eastAsia="Times New Roman" w:hAnsi="Arial" w:cs="Arial"/>
          <w:b/>
          <w:sz w:val="24"/>
          <w:szCs w:val="24"/>
          <w:lang w:eastAsia="es-ES"/>
        </w:rPr>
        <w:t>SEGUNDO.</w:t>
      </w:r>
      <w:r w:rsidRPr="00536929">
        <w:rPr>
          <w:rFonts w:ascii="Arial" w:eastAsia="Times New Roman" w:hAnsi="Arial" w:cs="Arial"/>
          <w:bCs/>
          <w:sz w:val="24"/>
          <w:szCs w:val="24"/>
          <w:lang w:eastAsia="es-ES"/>
        </w:rPr>
        <w:t xml:space="preserve"> Se </w:t>
      </w:r>
      <w:r w:rsidR="00B151F9" w:rsidRPr="00536929">
        <w:rPr>
          <w:rFonts w:ascii="Arial" w:eastAsia="Times New Roman" w:hAnsi="Arial" w:cs="Arial"/>
          <w:b/>
          <w:sz w:val="24"/>
          <w:szCs w:val="24"/>
          <w:lang w:eastAsia="es-ES"/>
        </w:rPr>
        <w:t>sobresee en el</w:t>
      </w:r>
      <w:r w:rsidR="00B151F9" w:rsidRPr="00536929">
        <w:rPr>
          <w:rFonts w:ascii="Arial" w:eastAsia="Times New Roman" w:hAnsi="Arial" w:cs="Arial"/>
          <w:bCs/>
          <w:sz w:val="24"/>
          <w:szCs w:val="24"/>
          <w:lang w:eastAsia="es-ES"/>
        </w:rPr>
        <w:t xml:space="preserve"> </w:t>
      </w:r>
      <w:r w:rsidR="00B151F9" w:rsidRPr="00536929">
        <w:rPr>
          <w:rFonts w:ascii="Arial" w:eastAsia="Times New Roman" w:hAnsi="Arial" w:cs="Arial"/>
          <w:b/>
          <w:sz w:val="24"/>
          <w:szCs w:val="24"/>
          <w:lang w:eastAsia="es-ES"/>
        </w:rPr>
        <w:t>juicio</w:t>
      </w:r>
      <w:r w:rsidRPr="00536929">
        <w:rPr>
          <w:rFonts w:ascii="Arial" w:eastAsia="Times New Roman" w:hAnsi="Arial" w:cs="Arial"/>
          <w:bCs/>
          <w:sz w:val="24"/>
          <w:szCs w:val="24"/>
          <w:lang w:eastAsia="es-ES"/>
        </w:rPr>
        <w:t xml:space="preserve"> SM-JRC-263/2021.</w:t>
      </w:r>
    </w:p>
    <w:p w14:paraId="5249F38F" w14:textId="77777777" w:rsidR="00DD5E84" w:rsidRPr="00536929" w:rsidRDefault="00DD5E84" w:rsidP="00DD5E84">
      <w:pPr>
        <w:tabs>
          <w:tab w:val="left" w:pos="2646"/>
        </w:tabs>
        <w:spacing w:after="240" w:line="360" w:lineRule="auto"/>
        <w:jc w:val="both"/>
        <w:rPr>
          <w:rFonts w:ascii="Arial" w:eastAsia="Times New Roman" w:hAnsi="Arial" w:cs="Arial"/>
          <w:bCs/>
          <w:sz w:val="24"/>
          <w:szCs w:val="24"/>
          <w:lang w:eastAsia="es-ES"/>
        </w:rPr>
      </w:pPr>
      <w:r w:rsidRPr="00536929">
        <w:rPr>
          <w:rFonts w:ascii="Arial" w:eastAsia="Times New Roman" w:hAnsi="Arial" w:cs="Arial"/>
          <w:b/>
          <w:sz w:val="24"/>
          <w:szCs w:val="24"/>
          <w:lang w:eastAsia="es-ES"/>
        </w:rPr>
        <w:t>TERCERO.</w:t>
      </w:r>
      <w:r w:rsidRPr="00536929">
        <w:rPr>
          <w:rFonts w:ascii="Arial" w:eastAsia="Times New Roman" w:hAnsi="Arial" w:cs="Arial"/>
          <w:bCs/>
          <w:sz w:val="24"/>
          <w:szCs w:val="24"/>
          <w:lang w:eastAsia="es-ES"/>
        </w:rPr>
        <w:t xml:space="preserve"> Se </w:t>
      </w:r>
      <w:r w:rsidRPr="00536929">
        <w:rPr>
          <w:rFonts w:ascii="Arial" w:eastAsia="Times New Roman" w:hAnsi="Arial" w:cs="Arial"/>
          <w:b/>
          <w:sz w:val="24"/>
          <w:szCs w:val="24"/>
          <w:lang w:eastAsia="es-ES"/>
        </w:rPr>
        <w:t>confirma</w:t>
      </w:r>
      <w:r w:rsidRPr="00536929">
        <w:rPr>
          <w:rFonts w:ascii="Arial" w:eastAsia="Times New Roman" w:hAnsi="Arial" w:cs="Arial"/>
          <w:bCs/>
          <w:sz w:val="24"/>
          <w:szCs w:val="24"/>
          <w:lang w:eastAsia="es-ES"/>
        </w:rPr>
        <w:t>, en lo que fue materia de impugnación, la sentencia controvertida.</w:t>
      </w:r>
    </w:p>
    <w:p w14:paraId="5A1E5CDB" w14:textId="7A11A078" w:rsidR="00DD5E84" w:rsidRPr="00536929" w:rsidRDefault="00DD5E84" w:rsidP="00DD5E84">
      <w:pPr>
        <w:tabs>
          <w:tab w:val="left" w:pos="2646"/>
        </w:tabs>
        <w:spacing w:after="240" w:line="360" w:lineRule="auto"/>
        <w:jc w:val="both"/>
        <w:rPr>
          <w:rFonts w:ascii="Arial" w:eastAsia="Times New Roman" w:hAnsi="Arial" w:cs="Arial"/>
          <w:bCs/>
          <w:sz w:val="24"/>
          <w:szCs w:val="24"/>
          <w:lang w:eastAsia="es-ES"/>
        </w:rPr>
      </w:pPr>
      <w:r w:rsidRPr="00536929">
        <w:rPr>
          <w:rFonts w:ascii="Arial" w:eastAsia="Times New Roman" w:hAnsi="Arial" w:cs="Arial"/>
          <w:bCs/>
          <w:sz w:val="24"/>
          <w:szCs w:val="24"/>
          <w:lang w:eastAsia="es-ES"/>
        </w:rPr>
        <w:t xml:space="preserve">En su oportunidad, </w:t>
      </w:r>
      <w:r w:rsidRPr="00536929">
        <w:rPr>
          <w:rFonts w:ascii="Arial" w:eastAsia="Times New Roman" w:hAnsi="Arial" w:cs="Arial"/>
          <w:b/>
          <w:sz w:val="24"/>
          <w:szCs w:val="24"/>
          <w:lang w:eastAsia="es-ES"/>
        </w:rPr>
        <w:t>archívense</w:t>
      </w:r>
      <w:r w:rsidRPr="00536929">
        <w:rPr>
          <w:rFonts w:ascii="Arial" w:eastAsia="Times New Roman" w:hAnsi="Arial" w:cs="Arial"/>
          <w:bCs/>
          <w:sz w:val="24"/>
          <w:szCs w:val="24"/>
          <w:lang w:eastAsia="es-ES"/>
        </w:rPr>
        <w:t xml:space="preserve"> los expedientes como asuntos concluidos y, en su caso, devuélvase la documentación remitida por el tribunal responsable.</w:t>
      </w:r>
    </w:p>
    <w:p w14:paraId="718D1420" w14:textId="0F5C11AA" w:rsidR="0054541D" w:rsidRPr="00536929" w:rsidRDefault="0054541D" w:rsidP="0054541D">
      <w:pPr>
        <w:tabs>
          <w:tab w:val="left" w:pos="2646"/>
        </w:tabs>
        <w:spacing w:after="240" w:line="360" w:lineRule="auto"/>
        <w:jc w:val="both"/>
        <w:rPr>
          <w:rFonts w:ascii="Arial" w:eastAsia="Times New Roman" w:hAnsi="Arial" w:cs="Arial"/>
          <w:sz w:val="24"/>
          <w:szCs w:val="24"/>
          <w:lang w:eastAsia="es-ES"/>
        </w:rPr>
      </w:pPr>
      <w:r w:rsidRPr="00536929">
        <w:rPr>
          <w:rFonts w:ascii="Arial" w:eastAsia="Times New Roman" w:hAnsi="Arial" w:cs="Arial"/>
          <w:b/>
          <w:sz w:val="24"/>
          <w:szCs w:val="24"/>
          <w:lang w:eastAsia="es-ES"/>
        </w:rPr>
        <w:t>NOTIFÍQUESE.</w:t>
      </w:r>
      <w:r w:rsidRPr="00536929">
        <w:rPr>
          <w:rFonts w:ascii="Arial" w:eastAsia="Times New Roman" w:hAnsi="Arial" w:cs="Arial"/>
          <w:sz w:val="24"/>
          <w:szCs w:val="24"/>
          <w:lang w:eastAsia="es-ES"/>
        </w:rPr>
        <w:t xml:space="preserve"> </w:t>
      </w:r>
    </w:p>
    <w:p w14:paraId="4C4A1393" w14:textId="2ECDE9FF" w:rsidR="0054541D" w:rsidRPr="00536929" w:rsidRDefault="0054541D" w:rsidP="0054541D">
      <w:pPr>
        <w:tabs>
          <w:tab w:val="left" w:pos="5461"/>
        </w:tabs>
        <w:spacing w:after="240" w:line="360" w:lineRule="auto"/>
        <w:jc w:val="both"/>
        <w:rPr>
          <w:rFonts w:ascii="Arial" w:hAnsi="Arial" w:cs="Arial"/>
          <w:sz w:val="24"/>
          <w:szCs w:val="24"/>
        </w:rPr>
      </w:pPr>
      <w:r w:rsidRPr="00536929">
        <w:rPr>
          <w:rFonts w:ascii="Arial" w:hAnsi="Arial" w:cs="Arial"/>
          <w:sz w:val="24"/>
          <w:szCs w:val="24"/>
        </w:rPr>
        <w:t xml:space="preserve">Así lo resolvieron, por </w:t>
      </w:r>
      <w:r w:rsidR="00536929" w:rsidRPr="00536929">
        <w:rPr>
          <w:rFonts w:ascii="Arial" w:hAnsi="Arial" w:cs="Arial"/>
          <w:b/>
          <w:bCs/>
          <w:sz w:val="24"/>
          <w:szCs w:val="24"/>
        </w:rPr>
        <w:t>unanimidad</w:t>
      </w:r>
      <w:r w:rsidRPr="00536929">
        <w:rPr>
          <w:rFonts w:ascii="Arial" w:hAnsi="Arial" w:cs="Arial"/>
          <w:b/>
          <w:sz w:val="24"/>
          <w:szCs w:val="24"/>
        </w:rPr>
        <w:t xml:space="preserve"> </w:t>
      </w:r>
      <w:r w:rsidRPr="00536929">
        <w:rPr>
          <w:rFonts w:ascii="Arial" w:hAnsi="Arial" w:cs="Arial"/>
          <w:sz w:val="24"/>
          <w:szCs w:val="24"/>
        </w:rPr>
        <w:t xml:space="preserve">de votos, </w:t>
      </w:r>
      <w:r w:rsidRPr="00536929">
        <w:rPr>
          <w:rFonts w:ascii="Arial" w:hAnsi="Arial" w:cs="Arial"/>
          <w:bCs/>
          <w:sz w:val="24"/>
          <w:szCs w:val="24"/>
        </w:rPr>
        <w:t>la Magistrada y los Magistrados integrantes</w:t>
      </w:r>
      <w:r w:rsidRPr="00536929">
        <w:rPr>
          <w:rFonts w:ascii="Arial" w:hAnsi="Arial" w:cs="Arial"/>
          <w:sz w:val="24"/>
          <w:szCs w:val="24"/>
        </w:rPr>
        <w:t xml:space="preserve"> de la Sala Regional del Tribunal Electoral del Poder Judicial de la Federación, correspondiente a la Segunda Circunscripción Electoral Plurinominal, </w:t>
      </w:r>
      <w:r w:rsidRPr="00536929">
        <w:rPr>
          <w:rFonts w:ascii="Arial" w:hAnsi="Arial" w:cs="Arial"/>
          <w:bCs/>
          <w:sz w:val="24"/>
          <w:szCs w:val="24"/>
        </w:rPr>
        <w:t>ante el Secretario General de Acuerdos, quien autoriza y da fe.</w:t>
      </w:r>
    </w:p>
    <w:p w14:paraId="50DDC34C" w14:textId="77777777" w:rsidR="0054541D" w:rsidRPr="00601FC5" w:rsidRDefault="0054541D" w:rsidP="0054541D">
      <w:pPr>
        <w:tabs>
          <w:tab w:val="left" w:pos="5461"/>
        </w:tabs>
        <w:spacing w:after="0" w:line="240" w:lineRule="auto"/>
        <w:jc w:val="both"/>
        <w:rPr>
          <w:rFonts w:ascii="Arial" w:hAnsi="Arial" w:cs="Arial"/>
          <w:sz w:val="24"/>
          <w:szCs w:val="24"/>
        </w:rPr>
      </w:pPr>
      <w:r w:rsidRPr="00536929">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69A0CBB" w14:textId="77777777" w:rsidR="0054541D" w:rsidRDefault="0054541D" w:rsidP="0054541D"/>
    <w:p w14:paraId="3EE73EC5" w14:textId="77777777" w:rsidR="0054541D" w:rsidRDefault="0054541D" w:rsidP="0054541D"/>
    <w:p w14:paraId="7A7C19FD" w14:textId="77777777" w:rsidR="00AD2035" w:rsidRDefault="00AD2035" w:rsidP="0054541D">
      <w:pPr>
        <w:tabs>
          <w:tab w:val="left" w:pos="2254"/>
        </w:tabs>
        <w:spacing w:after="240" w:line="384" w:lineRule="auto"/>
        <w:jc w:val="both"/>
      </w:pPr>
    </w:p>
    <w:sectPr w:rsidR="00AD2035" w:rsidSect="00B965C5">
      <w:headerReference w:type="even" r:id="rId22"/>
      <w:headerReference w:type="default" r:id="rId23"/>
      <w:footerReference w:type="even" r:id="rId24"/>
      <w:footerReference w:type="default" r:id="rId25"/>
      <w:headerReference w:type="first" r:id="rId26"/>
      <w:footerReference w:type="first" r:id="rId27"/>
      <w:pgSz w:w="12242" w:h="19295" w:code="120"/>
      <w:pgMar w:top="1134" w:right="1185"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4654" w14:textId="77777777" w:rsidR="00051B91" w:rsidRDefault="00051B91" w:rsidP="0010021F">
      <w:pPr>
        <w:spacing w:after="0" w:line="240" w:lineRule="auto"/>
      </w:pPr>
      <w:r>
        <w:separator/>
      </w:r>
    </w:p>
  </w:endnote>
  <w:endnote w:type="continuationSeparator" w:id="0">
    <w:p w14:paraId="3BE7992E" w14:textId="77777777" w:rsidR="00051B91" w:rsidRDefault="00051B91" w:rsidP="0010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CB03" w14:textId="77777777" w:rsidR="00C07560" w:rsidRDefault="00C075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9D55" w14:textId="77777777" w:rsidR="00C07560" w:rsidRDefault="00C075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13CE" w14:textId="77777777" w:rsidR="00C07560" w:rsidRDefault="00C07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1D8E" w14:textId="77777777" w:rsidR="00051B91" w:rsidRDefault="00051B91" w:rsidP="0010021F">
      <w:pPr>
        <w:spacing w:after="0" w:line="240" w:lineRule="auto"/>
      </w:pPr>
      <w:r>
        <w:separator/>
      </w:r>
    </w:p>
  </w:footnote>
  <w:footnote w:type="continuationSeparator" w:id="0">
    <w:p w14:paraId="5FC2DFF5" w14:textId="77777777" w:rsidR="00051B91" w:rsidRDefault="00051B91" w:rsidP="0010021F">
      <w:pPr>
        <w:spacing w:after="0" w:line="240" w:lineRule="auto"/>
      </w:pPr>
      <w:r>
        <w:continuationSeparator/>
      </w:r>
    </w:p>
  </w:footnote>
  <w:footnote w:id="1">
    <w:p w14:paraId="159BA5FC" w14:textId="10884508" w:rsidR="00C07560" w:rsidRPr="00706B79" w:rsidRDefault="00C07560" w:rsidP="0054541D">
      <w:pPr>
        <w:pStyle w:val="Textonotapie"/>
        <w:jc w:val="both"/>
        <w:rPr>
          <w:rFonts w:ascii="Arial" w:hAnsi="Arial" w:cs="Arial"/>
          <w:lang w:val="es-MX"/>
        </w:rPr>
      </w:pPr>
      <w:r w:rsidRPr="00706B79">
        <w:rPr>
          <w:rStyle w:val="Refdenotaalpie"/>
          <w:rFonts w:ascii="Arial" w:hAnsi="Arial" w:cs="Arial"/>
        </w:rPr>
        <w:footnoteRef/>
      </w:r>
      <w:r w:rsidRPr="00706B79">
        <w:rPr>
          <w:rFonts w:ascii="Arial" w:hAnsi="Arial" w:cs="Arial"/>
        </w:rPr>
        <w:t xml:space="preserve"> </w:t>
      </w:r>
      <w:r w:rsidRPr="00DE494A">
        <w:rPr>
          <w:rFonts w:ascii="Arial" w:eastAsia="Times New Roman" w:hAnsi="Arial" w:cs="Arial"/>
          <w:b/>
          <w:lang w:val="es-ES" w:eastAsia="es-ES"/>
        </w:rPr>
        <w:t>Artículo 99.-</w:t>
      </w:r>
      <w:r w:rsidRPr="00706B79">
        <w:rPr>
          <w:rFonts w:ascii="Arial" w:eastAsia="Times New Roman" w:hAnsi="Arial" w:cs="Arial"/>
          <w:lang w:val="es-ES" w:eastAsia="es-ES"/>
        </w:rPr>
        <w:t xml:space="preserve"> […] Al Tribunal Electoral le corresponde resolver en forma definitiva e inatacable, en los </w:t>
      </w:r>
      <w:r w:rsidRPr="00706B79">
        <w:rPr>
          <w:rFonts w:ascii="Arial" w:eastAsia="Times New Roman" w:hAnsi="Arial" w:cs="Arial"/>
          <w:iCs/>
          <w:lang w:val="es-ES" w:eastAsia="es-ES"/>
        </w:rPr>
        <w:t xml:space="preserve">términos de esta Constitución y según lo disponga la ley, sobre: […] </w:t>
      </w:r>
      <w:r w:rsidRPr="00DE494A">
        <w:rPr>
          <w:rFonts w:ascii="Arial" w:eastAsia="Times New Roman" w:hAnsi="Arial" w:cs="Arial"/>
          <w:b/>
          <w:iCs/>
          <w:lang w:val="es-ES" w:eastAsia="es-ES"/>
        </w:rPr>
        <w:t>IV.</w:t>
      </w:r>
      <w:r w:rsidRPr="00706B79">
        <w:rPr>
          <w:rFonts w:ascii="Arial" w:eastAsia="Times New Roman" w:hAnsi="Arial" w:cs="Arial"/>
          <w:iCs/>
          <w:lang w:val="es-ES" w:eastAsia="es-ES"/>
        </w:rPr>
        <w:t xml:space="preserve"> Las impugnaciones de actos o resoluciones definitivos y firmes de las autoridades competentes de las entidades federativas para organizar y calificar los comicios o resolver las controversias que surjan durante los mismos, </w:t>
      </w:r>
      <w:r w:rsidRPr="00DE494A">
        <w:rPr>
          <w:rFonts w:ascii="Arial" w:eastAsia="Times New Roman" w:hAnsi="Arial" w:cs="Arial"/>
          <w:iCs/>
          <w:u w:val="single"/>
          <w:lang w:val="es-ES" w:eastAsia="es-ES"/>
        </w:rPr>
        <w:t xml:space="preserve">que puedan resultar </w:t>
      </w:r>
      <w:r w:rsidRPr="00DE494A">
        <w:rPr>
          <w:rFonts w:ascii="Arial" w:eastAsia="Times New Roman" w:hAnsi="Arial" w:cs="Arial"/>
          <w:bCs/>
          <w:iCs/>
          <w:u w:val="single"/>
          <w:lang w:val="es-ES" w:eastAsia="es-ES"/>
        </w:rPr>
        <w:t>determinantes</w:t>
      </w:r>
      <w:r w:rsidRPr="00DE494A">
        <w:rPr>
          <w:rFonts w:ascii="Arial" w:eastAsia="Times New Roman" w:hAnsi="Arial" w:cs="Arial"/>
          <w:iCs/>
          <w:u w:val="single"/>
          <w:lang w:val="es-ES" w:eastAsia="es-ES"/>
        </w:rPr>
        <w:t xml:space="preserve"> para el desarrollo del proceso respectivo o el </w:t>
      </w:r>
      <w:r w:rsidRPr="00DE494A">
        <w:rPr>
          <w:rFonts w:ascii="Arial" w:eastAsia="Times New Roman" w:hAnsi="Arial" w:cs="Arial"/>
          <w:bCs/>
          <w:iCs/>
          <w:u w:val="single"/>
          <w:lang w:val="es-ES" w:eastAsia="es-ES"/>
        </w:rPr>
        <w:t>resultado</w:t>
      </w:r>
      <w:r w:rsidRPr="00DE494A">
        <w:rPr>
          <w:rFonts w:ascii="Arial" w:eastAsia="Times New Roman" w:hAnsi="Arial" w:cs="Arial"/>
          <w:iCs/>
          <w:u w:val="single"/>
          <w:lang w:val="es-ES" w:eastAsia="es-ES"/>
        </w:rPr>
        <w:t xml:space="preserve"> final de las elecciones</w:t>
      </w:r>
      <w:r w:rsidRPr="00706B79">
        <w:rPr>
          <w:rFonts w:ascii="Arial" w:eastAsia="Times New Roman" w:hAnsi="Arial" w:cs="Arial"/>
          <w:iCs/>
          <w:lang w:val="es-ES" w:eastAsia="es-ES"/>
        </w:rPr>
        <w:t>.</w:t>
      </w:r>
    </w:p>
  </w:footnote>
  <w:footnote w:id="2">
    <w:p w14:paraId="0F3B79DC" w14:textId="77777777" w:rsidR="00C07560" w:rsidRPr="00706B79" w:rsidRDefault="00C07560" w:rsidP="0054541D">
      <w:pPr>
        <w:pStyle w:val="NormalWeb"/>
        <w:spacing w:before="0" w:beforeAutospacing="0" w:after="0" w:afterAutospacing="0"/>
        <w:jc w:val="both"/>
        <w:rPr>
          <w:rFonts w:ascii="Arial" w:hAnsi="Arial" w:cs="Arial"/>
          <w:color w:val="000000"/>
          <w:sz w:val="20"/>
          <w:szCs w:val="20"/>
        </w:rPr>
      </w:pPr>
      <w:r w:rsidRPr="00706B79">
        <w:rPr>
          <w:rStyle w:val="Refdenotaalpie"/>
          <w:rFonts w:ascii="Arial" w:hAnsi="Arial" w:cs="Arial"/>
          <w:sz w:val="20"/>
          <w:szCs w:val="20"/>
        </w:rPr>
        <w:footnoteRef/>
      </w:r>
      <w:r w:rsidRPr="00706B79">
        <w:rPr>
          <w:rFonts w:ascii="Arial" w:hAnsi="Arial" w:cs="Arial"/>
          <w:sz w:val="20"/>
          <w:szCs w:val="20"/>
        </w:rPr>
        <w:t xml:space="preserve"> </w:t>
      </w:r>
      <w:r w:rsidRPr="00DE494A">
        <w:rPr>
          <w:rFonts w:ascii="Arial" w:hAnsi="Arial" w:cs="Arial"/>
          <w:b/>
          <w:iCs/>
          <w:sz w:val="20"/>
          <w:szCs w:val="20"/>
        </w:rPr>
        <w:t>Artículo 86. 1</w:t>
      </w:r>
      <w:r w:rsidRPr="00706B79">
        <w:rPr>
          <w:rFonts w:ascii="Arial" w:hAnsi="Arial" w:cs="Arial"/>
          <w:bCs/>
          <w:iCs/>
          <w:sz w:val="20"/>
          <w:szCs w:val="20"/>
        </w:rPr>
        <w:t>.</w:t>
      </w:r>
      <w:r w:rsidRPr="00706B79">
        <w:rPr>
          <w:rFonts w:ascii="Arial" w:hAnsi="Arial" w:cs="Arial"/>
          <w:iCs/>
          <w:sz w:val="20"/>
          <w:szCs w:val="20"/>
        </w:rPr>
        <w:t xml:space="preserve"> El juicio de revisión constitucional electoral sólo procederá para impugnar actos o resoluciones de las autoridades competentes de las entidades federativas para organizar y calificar los comicios locales o resolver las controversias que surjan durante los mismos, siempre y cuando se cumplan los requisitos siguientes: […] </w:t>
      </w:r>
      <w:r w:rsidRPr="00706B79">
        <w:rPr>
          <w:rFonts w:ascii="Arial" w:hAnsi="Arial" w:cs="Arial"/>
          <w:bCs/>
          <w:iCs/>
          <w:sz w:val="20"/>
          <w:szCs w:val="20"/>
        </w:rPr>
        <w:t>c)</w:t>
      </w:r>
      <w:r w:rsidRPr="00706B79">
        <w:rPr>
          <w:rFonts w:ascii="Arial" w:hAnsi="Arial" w:cs="Arial"/>
          <w:iCs/>
          <w:sz w:val="20"/>
          <w:szCs w:val="20"/>
        </w:rPr>
        <w:t xml:space="preserve"> </w:t>
      </w:r>
      <w:r w:rsidRPr="00DE494A">
        <w:rPr>
          <w:rFonts w:ascii="Arial" w:hAnsi="Arial" w:cs="Arial"/>
          <w:iCs/>
          <w:sz w:val="20"/>
          <w:szCs w:val="20"/>
          <w:u w:val="single"/>
        </w:rPr>
        <w:t xml:space="preserve">Que la violación </w:t>
      </w:r>
      <w:r w:rsidRPr="00DE494A">
        <w:rPr>
          <w:rFonts w:ascii="Arial" w:hAnsi="Arial" w:cs="Arial"/>
          <w:bCs/>
          <w:iCs/>
          <w:sz w:val="20"/>
          <w:szCs w:val="20"/>
          <w:u w:val="single"/>
        </w:rPr>
        <w:t>reclamada</w:t>
      </w:r>
      <w:r w:rsidRPr="00DE494A">
        <w:rPr>
          <w:rFonts w:ascii="Arial" w:hAnsi="Arial" w:cs="Arial"/>
          <w:iCs/>
          <w:sz w:val="20"/>
          <w:szCs w:val="20"/>
          <w:u w:val="single"/>
        </w:rPr>
        <w:t xml:space="preserve"> pueda resultar </w:t>
      </w:r>
      <w:r w:rsidRPr="00DE494A">
        <w:rPr>
          <w:rFonts w:ascii="Arial" w:hAnsi="Arial" w:cs="Arial"/>
          <w:bCs/>
          <w:iCs/>
          <w:sz w:val="20"/>
          <w:szCs w:val="20"/>
          <w:u w:val="single"/>
        </w:rPr>
        <w:t>determinante</w:t>
      </w:r>
      <w:r w:rsidRPr="00DE494A">
        <w:rPr>
          <w:rFonts w:ascii="Arial" w:hAnsi="Arial" w:cs="Arial"/>
          <w:iCs/>
          <w:sz w:val="20"/>
          <w:szCs w:val="20"/>
          <w:u w:val="single"/>
        </w:rPr>
        <w:t xml:space="preserve"> para el desarrollo del proceso electoral respectivo o el </w:t>
      </w:r>
      <w:r w:rsidRPr="00DE494A">
        <w:rPr>
          <w:rFonts w:ascii="Arial" w:hAnsi="Arial" w:cs="Arial"/>
          <w:bCs/>
          <w:iCs/>
          <w:sz w:val="20"/>
          <w:szCs w:val="20"/>
          <w:u w:val="single"/>
        </w:rPr>
        <w:t>resultado</w:t>
      </w:r>
      <w:r w:rsidRPr="00DE494A">
        <w:rPr>
          <w:rFonts w:ascii="Arial" w:hAnsi="Arial" w:cs="Arial"/>
          <w:iCs/>
          <w:sz w:val="20"/>
          <w:szCs w:val="20"/>
          <w:u w:val="single"/>
        </w:rPr>
        <w:t xml:space="preserve"> final de las elecciones</w:t>
      </w:r>
      <w:r w:rsidRPr="00706B79">
        <w:rPr>
          <w:rFonts w:ascii="Arial" w:hAnsi="Arial" w:cs="Arial"/>
          <w:iCs/>
          <w:sz w:val="20"/>
          <w:szCs w:val="20"/>
        </w:rPr>
        <w:t xml:space="preserve">; […] </w:t>
      </w:r>
      <w:r w:rsidRPr="00DE494A">
        <w:rPr>
          <w:rFonts w:ascii="Arial" w:hAnsi="Arial" w:cs="Arial"/>
          <w:b/>
          <w:iCs/>
          <w:color w:val="000000"/>
          <w:sz w:val="20"/>
          <w:szCs w:val="20"/>
        </w:rPr>
        <w:t>2.</w:t>
      </w:r>
      <w:r w:rsidRPr="00706B79">
        <w:rPr>
          <w:rFonts w:ascii="Arial" w:hAnsi="Arial" w:cs="Arial"/>
          <w:bCs/>
          <w:iCs/>
          <w:color w:val="000000"/>
          <w:sz w:val="20"/>
          <w:szCs w:val="20"/>
        </w:rPr>
        <w:t xml:space="preserve"> </w:t>
      </w:r>
      <w:r w:rsidRPr="00DE494A">
        <w:rPr>
          <w:rFonts w:ascii="Arial" w:hAnsi="Arial" w:cs="Arial"/>
          <w:iCs/>
          <w:color w:val="000000"/>
          <w:sz w:val="20"/>
          <w:szCs w:val="20"/>
          <w:u w:val="single"/>
        </w:rPr>
        <w:t xml:space="preserve">El </w:t>
      </w:r>
      <w:r w:rsidRPr="00DE494A">
        <w:rPr>
          <w:rFonts w:ascii="Arial" w:hAnsi="Arial" w:cs="Arial"/>
          <w:bCs/>
          <w:iCs/>
          <w:color w:val="000000"/>
          <w:sz w:val="20"/>
          <w:szCs w:val="20"/>
          <w:u w:val="single"/>
        </w:rPr>
        <w:t>incumplimiento</w:t>
      </w:r>
      <w:r w:rsidRPr="00DE494A">
        <w:rPr>
          <w:rFonts w:ascii="Arial" w:hAnsi="Arial" w:cs="Arial"/>
          <w:iCs/>
          <w:color w:val="000000"/>
          <w:sz w:val="20"/>
          <w:szCs w:val="20"/>
          <w:u w:val="single"/>
        </w:rPr>
        <w:t xml:space="preserve"> de cualquiera de los requisitos señalados en este artículo tendrá como consecuencia el </w:t>
      </w:r>
      <w:r w:rsidRPr="00DE494A">
        <w:rPr>
          <w:rFonts w:ascii="Arial" w:hAnsi="Arial" w:cs="Arial"/>
          <w:bCs/>
          <w:iCs/>
          <w:color w:val="000000"/>
          <w:sz w:val="20"/>
          <w:szCs w:val="20"/>
          <w:u w:val="single"/>
        </w:rPr>
        <w:t>desechamiento</w:t>
      </w:r>
      <w:r w:rsidRPr="00DE494A">
        <w:rPr>
          <w:rFonts w:ascii="Arial" w:hAnsi="Arial" w:cs="Arial"/>
          <w:iCs/>
          <w:color w:val="000000"/>
          <w:sz w:val="20"/>
          <w:szCs w:val="20"/>
          <w:u w:val="single"/>
        </w:rPr>
        <w:t xml:space="preserve"> de plano del medio de impugnación respectivo</w:t>
      </w:r>
      <w:r w:rsidRPr="00706B79">
        <w:rPr>
          <w:rFonts w:ascii="Arial" w:hAnsi="Arial" w:cs="Arial"/>
          <w:iCs/>
          <w:color w:val="000000"/>
          <w:sz w:val="20"/>
          <w:szCs w:val="20"/>
        </w:rPr>
        <w:t>.</w:t>
      </w:r>
    </w:p>
  </w:footnote>
  <w:footnote w:id="3">
    <w:p w14:paraId="77BEA112" w14:textId="77777777" w:rsidR="00C07560" w:rsidRPr="00706B79" w:rsidRDefault="00C07560" w:rsidP="0054541D">
      <w:pPr>
        <w:pStyle w:val="Textonotapie"/>
        <w:jc w:val="both"/>
        <w:rPr>
          <w:rFonts w:ascii="Arial" w:hAnsi="Arial" w:cs="Arial"/>
          <w:lang w:val="es-MX"/>
        </w:rPr>
      </w:pPr>
      <w:r w:rsidRPr="00706B79">
        <w:rPr>
          <w:rStyle w:val="Refdenotaalpie"/>
          <w:rFonts w:ascii="Arial" w:hAnsi="Arial" w:cs="Arial"/>
        </w:rPr>
        <w:footnoteRef/>
      </w:r>
      <w:r w:rsidRPr="00706B79">
        <w:rPr>
          <w:rFonts w:ascii="Arial" w:hAnsi="Arial" w:cs="Arial"/>
        </w:rPr>
        <w:t xml:space="preserve"> </w:t>
      </w:r>
      <w:r w:rsidRPr="00706B79">
        <w:rPr>
          <w:rFonts w:ascii="Arial" w:hAnsi="Arial" w:cs="Arial"/>
          <w:lang w:val="es-MX"/>
        </w:rPr>
        <w:t>Así lo determino la Sala</w:t>
      </w:r>
      <w:r>
        <w:rPr>
          <w:rFonts w:ascii="Arial" w:hAnsi="Arial" w:cs="Arial"/>
          <w:lang w:val="es-MX"/>
        </w:rPr>
        <w:t xml:space="preserve"> Superior</w:t>
      </w:r>
      <w:r w:rsidRPr="00706B79">
        <w:rPr>
          <w:rFonts w:ascii="Arial" w:hAnsi="Arial" w:cs="Arial"/>
          <w:lang w:val="es-MX"/>
        </w:rPr>
        <w:t xml:space="preserve"> de este Tribunal Electoral al resolver el expediente SUP-JRC-105/2021.</w:t>
      </w:r>
    </w:p>
  </w:footnote>
  <w:footnote w:id="4">
    <w:p w14:paraId="6736198F" w14:textId="719D030C" w:rsidR="00C07560" w:rsidRPr="00706B79" w:rsidRDefault="00C07560" w:rsidP="0054541D">
      <w:pPr>
        <w:pStyle w:val="Sinespaciado"/>
        <w:rPr>
          <w:sz w:val="20"/>
          <w:szCs w:val="20"/>
        </w:rPr>
      </w:pPr>
      <w:r w:rsidRPr="00706B79">
        <w:rPr>
          <w:rStyle w:val="Refdenotaalpie"/>
          <w:sz w:val="20"/>
          <w:szCs w:val="20"/>
        </w:rPr>
        <w:footnoteRef/>
      </w:r>
      <w:r w:rsidRPr="00706B79">
        <w:rPr>
          <w:sz w:val="20"/>
          <w:szCs w:val="20"/>
        </w:rPr>
        <w:t xml:space="preserve"> </w:t>
      </w:r>
      <w:r w:rsidRPr="00DE494A">
        <w:rPr>
          <w:b/>
          <w:bCs/>
          <w:sz w:val="20"/>
          <w:szCs w:val="20"/>
        </w:rPr>
        <w:t>Jurisprudencia 15/2002</w:t>
      </w:r>
      <w:r w:rsidRPr="00706B79">
        <w:rPr>
          <w:sz w:val="20"/>
          <w:szCs w:val="20"/>
        </w:rPr>
        <w:t>, de rubro: VIOLACIÓN DETERMINANTE EN EL JUICIO DE REVISIÓN CONSTITUCIONAL ELECTORAL. SURTIMIENTO DE TAL REQUISITO</w:t>
      </w:r>
      <w:r>
        <w:rPr>
          <w:sz w:val="20"/>
          <w:szCs w:val="20"/>
        </w:rPr>
        <w:t>. Pu</w:t>
      </w:r>
      <w:r w:rsidRPr="00706B79">
        <w:rPr>
          <w:sz w:val="20"/>
          <w:szCs w:val="20"/>
        </w:rPr>
        <w:t>blicada en</w:t>
      </w:r>
      <w:r>
        <w:rPr>
          <w:sz w:val="20"/>
          <w:szCs w:val="20"/>
        </w:rPr>
        <w:t xml:space="preserve">: </w:t>
      </w:r>
      <w:r w:rsidRPr="00DE494A">
        <w:rPr>
          <w:i/>
          <w:sz w:val="20"/>
          <w:szCs w:val="20"/>
        </w:rPr>
        <w:t>Justicia Electoral. Revista del Tribunal Electoral del Poder Judicial de la Federación</w:t>
      </w:r>
      <w:r w:rsidRPr="00706B79">
        <w:rPr>
          <w:sz w:val="20"/>
          <w:szCs w:val="20"/>
        </w:rPr>
        <w:t>, suplemento 6, año 2003, pp. 70 y 71.</w:t>
      </w:r>
    </w:p>
  </w:footnote>
  <w:footnote w:id="5">
    <w:p w14:paraId="217F840E" w14:textId="77777777" w:rsidR="00C07560" w:rsidRPr="00706B79" w:rsidRDefault="00C07560" w:rsidP="0054541D">
      <w:pPr>
        <w:pStyle w:val="NormalWeb"/>
        <w:spacing w:before="0" w:beforeAutospacing="0" w:after="0" w:afterAutospacing="0"/>
        <w:jc w:val="both"/>
        <w:rPr>
          <w:rFonts w:ascii="Arial" w:hAnsi="Arial" w:cs="Arial"/>
          <w:color w:val="000000"/>
          <w:sz w:val="20"/>
          <w:szCs w:val="20"/>
        </w:rPr>
      </w:pPr>
      <w:r w:rsidRPr="00706B79">
        <w:rPr>
          <w:rStyle w:val="Refdenotaalpie"/>
          <w:rFonts w:ascii="Arial" w:hAnsi="Arial" w:cs="Arial"/>
          <w:sz w:val="20"/>
          <w:szCs w:val="20"/>
        </w:rPr>
        <w:footnoteRef/>
      </w:r>
      <w:r w:rsidRPr="00706B79">
        <w:rPr>
          <w:rFonts w:ascii="Arial" w:hAnsi="Arial" w:cs="Arial"/>
          <w:sz w:val="20"/>
          <w:szCs w:val="20"/>
        </w:rPr>
        <w:t xml:space="preserve"> En términos de lo dispuesto en el artículo 11, párrafo 1, inciso c), de la </w:t>
      </w:r>
      <w:r w:rsidRPr="00706B79">
        <w:rPr>
          <w:rFonts w:ascii="Arial" w:hAnsi="Arial" w:cs="Arial"/>
          <w:iCs/>
          <w:sz w:val="20"/>
          <w:szCs w:val="20"/>
        </w:rPr>
        <w:t>Ley de Medios</w:t>
      </w:r>
      <w:r w:rsidRPr="00706B79">
        <w:rPr>
          <w:rFonts w:ascii="Arial" w:hAnsi="Arial" w:cs="Arial"/>
          <w:sz w:val="20"/>
          <w:szCs w:val="20"/>
        </w:rPr>
        <w:t xml:space="preserve">: </w:t>
      </w:r>
      <w:r w:rsidRPr="00706B79">
        <w:rPr>
          <w:rFonts w:ascii="Arial" w:hAnsi="Arial" w:cs="Arial"/>
          <w:bCs/>
          <w:iCs/>
          <w:color w:val="000000"/>
          <w:sz w:val="20"/>
          <w:szCs w:val="20"/>
        </w:rPr>
        <w:t xml:space="preserve">Artículo 11. </w:t>
      </w:r>
      <w:r w:rsidRPr="00706B79">
        <w:rPr>
          <w:rFonts w:ascii="Arial" w:hAnsi="Arial" w:cs="Arial"/>
          <w:iCs/>
          <w:color w:val="000000"/>
          <w:sz w:val="20"/>
          <w:szCs w:val="20"/>
        </w:rPr>
        <w:t xml:space="preserve">1. Procede el sobreseimiento cuando: </w:t>
      </w:r>
      <w:r w:rsidRPr="00706B79">
        <w:rPr>
          <w:rFonts w:ascii="Arial" w:hAnsi="Arial" w:cs="Arial"/>
          <w:color w:val="000000"/>
          <w:sz w:val="20"/>
          <w:szCs w:val="20"/>
        </w:rPr>
        <w:t xml:space="preserve">[…] </w:t>
      </w:r>
      <w:r w:rsidRPr="00706B79">
        <w:rPr>
          <w:rFonts w:ascii="Arial" w:hAnsi="Arial" w:cs="Arial"/>
          <w:iCs/>
          <w:color w:val="000000"/>
          <w:sz w:val="20"/>
          <w:szCs w:val="20"/>
        </w:rPr>
        <w:t>c) Habiendo sido admitido el medio de impugnación correspondiente, aparezca o sobrevenga alguna causal de improcedencia en los términos de la presente ley;</w:t>
      </w:r>
      <w:r w:rsidRPr="00706B79">
        <w:rPr>
          <w:rFonts w:ascii="Arial" w:hAnsi="Arial" w:cs="Arial"/>
          <w:color w:val="000000"/>
          <w:sz w:val="20"/>
          <w:szCs w:val="20"/>
        </w:rPr>
        <w:t xml:space="preserve"> […]</w:t>
      </w:r>
    </w:p>
  </w:footnote>
  <w:footnote w:id="6">
    <w:p w14:paraId="33F9BF4A" w14:textId="7C54B38F" w:rsidR="00C07560" w:rsidRPr="00A26707" w:rsidRDefault="00C07560" w:rsidP="0054541D">
      <w:pPr>
        <w:pStyle w:val="Textonotapie"/>
        <w:jc w:val="both"/>
        <w:rPr>
          <w:rFonts w:ascii="Arial" w:hAnsi="Arial" w:cs="Arial"/>
          <w:lang w:val="es-MX"/>
        </w:rPr>
      </w:pPr>
      <w:r w:rsidRPr="00A26707">
        <w:rPr>
          <w:rStyle w:val="Refdenotaalpie"/>
          <w:rFonts w:ascii="Arial" w:hAnsi="Arial" w:cs="Arial"/>
        </w:rPr>
        <w:footnoteRef/>
      </w:r>
      <w:r w:rsidRPr="00A26707">
        <w:rPr>
          <w:rFonts w:ascii="Arial" w:hAnsi="Arial" w:cs="Arial"/>
        </w:rPr>
        <w:t xml:space="preserve"> </w:t>
      </w:r>
      <w:r w:rsidRPr="00A26707">
        <w:rPr>
          <w:rFonts w:ascii="Arial" w:hAnsi="Arial" w:cs="Arial"/>
          <w:lang w:val="es-MX"/>
        </w:rPr>
        <w:t xml:space="preserve">Tal y como se advierte del acta de cómputo municipal de la elección del </w:t>
      </w:r>
      <w:r w:rsidRPr="00DE494A">
        <w:rPr>
          <w:rFonts w:ascii="Arial" w:hAnsi="Arial" w:cs="Arial"/>
          <w:i/>
          <w:iCs/>
          <w:lang w:val="es-MX"/>
        </w:rPr>
        <w:t>Ayuntamiento</w:t>
      </w:r>
      <w:r w:rsidRPr="00A26707">
        <w:rPr>
          <w:rFonts w:ascii="Arial" w:hAnsi="Arial" w:cs="Arial"/>
          <w:lang w:val="es-MX"/>
        </w:rPr>
        <w:t>, consultable en el cuaderno accesorio 2.</w:t>
      </w:r>
    </w:p>
  </w:footnote>
  <w:footnote w:id="7">
    <w:p w14:paraId="0F2C4830" w14:textId="77777777" w:rsidR="00C07560" w:rsidRPr="00A26707" w:rsidRDefault="00C07560" w:rsidP="0054541D">
      <w:pPr>
        <w:pStyle w:val="Textonotapie"/>
        <w:jc w:val="both"/>
        <w:rPr>
          <w:rFonts w:ascii="Arial" w:hAnsi="Arial" w:cs="Arial"/>
          <w:lang w:val="es-MX"/>
        </w:rPr>
      </w:pPr>
      <w:r w:rsidRPr="00A26707">
        <w:rPr>
          <w:rStyle w:val="Refdenotaalpie"/>
          <w:rFonts w:ascii="Arial" w:hAnsi="Arial" w:cs="Arial"/>
        </w:rPr>
        <w:footnoteRef/>
      </w:r>
      <w:r w:rsidRPr="00A26707">
        <w:rPr>
          <w:rFonts w:ascii="Arial" w:hAnsi="Arial" w:cs="Arial"/>
        </w:rPr>
        <w:t xml:space="preserve"> </w:t>
      </w:r>
      <w:r w:rsidRPr="00A26707">
        <w:rPr>
          <w:rFonts w:ascii="Arial" w:hAnsi="Arial" w:cs="Arial"/>
          <w:b/>
          <w:bCs/>
          <w:lang w:val="es-MX"/>
        </w:rPr>
        <w:t>Artículo 433. </w:t>
      </w:r>
      <w:r w:rsidRPr="00DE494A">
        <w:rPr>
          <w:rFonts w:ascii="Arial" w:hAnsi="Arial" w:cs="Arial"/>
          <w:u w:val="single"/>
          <w:lang w:val="es-MX"/>
        </w:rPr>
        <w:t>Son causas de nulidad de una elección de ayuntamientos</w:t>
      </w:r>
      <w:r w:rsidRPr="00A26707">
        <w:rPr>
          <w:rFonts w:ascii="Arial" w:hAnsi="Arial" w:cs="Arial"/>
          <w:lang w:val="es-MX"/>
        </w:rPr>
        <w:t>, las siguientes:</w:t>
      </w:r>
    </w:p>
    <w:p w14:paraId="30DA05CC" w14:textId="77777777" w:rsidR="00C07560" w:rsidRDefault="00C07560" w:rsidP="0054541D">
      <w:pPr>
        <w:pStyle w:val="Textonotapie"/>
        <w:jc w:val="both"/>
        <w:rPr>
          <w:rFonts w:ascii="Arial" w:hAnsi="Arial" w:cs="Arial"/>
          <w:lang w:val="es-MX"/>
        </w:rPr>
      </w:pPr>
      <w:r w:rsidRPr="00A26707">
        <w:rPr>
          <w:rFonts w:ascii="Arial" w:hAnsi="Arial" w:cs="Arial"/>
          <w:b/>
          <w:bCs/>
          <w:lang w:val="es-MX"/>
        </w:rPr>
        <w:t>I.</w:t>
      </w:r>
      <w:r w:rsidRPr="00A26707">
        <w:rPr>
          <w:rFonts w:ascii="Arial" w:hAnsi="Arial" w:cs="Arial"/>
          <w:lang w:val="es-MX"/>
        </w:rPr>
        <w:t> </w:t>
      </w:r>
      <w:r w:rsidRPr="00DE494A">
        <w:rPr>
          <w:rFonts w:ascii="Arial" w:hAnsi="Arial" w:cs="Arial"/>
          <w:u w:val="single"/>
          <w:lang w:val="es-MX"/>
        </w:rPr>
        <w:t>Cuando alguna de las causales señaladas en el artículo 431 de esta Ley, se acrediten en por lo menos el 20% de las casillas del municipio</w:t>
      </w:r>
      <w:r w:rsidRPr="00A26707">
        <w:rPr>
          <w:rFonts w:ascii="Arial" w:hAnsi="Arial" w:cs="Arial"/>
          <w:lang w:val="es-MX"/>
        </w:rPr>
        <w:t>;</w:t>
      </w:r>
    </w:p>
    <w:p w14:paraId="371D2AF7" w14:textId="45C41406" w:rsidR="00C07560" w:rsidRPr="00A26707" w:rsidRDefault="00C07560" w:rsidP="0054541D">
      <w:pPr>
        <w:pStyle w:val="Textonotapie"/>
        <w:jc w:val="both"/>
        <w:rPr>
          <w:lang w:val="es-MX"/>
        </w:rPr>
      </w:pPr>
      <w:r>
        <w:rPr>
          <w:lang w:val="es-MX"/>
        </w:rPr>
        <w:t>[…]</w:t>
      </w:r>
    </w:p>
  </w:footnote>
  <w:footnote w:id="8">
    <w:p w14:paraId="37C0227E" w14:textId="67574CD4" w:rsidR="00C07560" w:rsidRPr="00A957B2" w:rsidRDefault="00C07560" w:rsidP="00A957B2">
      <w:pPr>
        <w:pStyle w:val="Textonotapie"/>
        <w:jc w:val="both"/>
        <w:rPr>
          <w:lang w:val="es-MX"/>
        </w:rPr>
      </w:pPr>
      <w:r>
        <w:rPr>
          <w:rStyle w:val="Refdenotaalpie"/>
        </w:rPr>
        <w:footnoteRef/>
      </w:r>
      <w:r>
        <w:t xml:space="preserve"> </w:t>
      </w:r>
      <w:r w:rsidRPr="00536929">
        <w:rPr>
          <w:rFonts w:ascii="Arial" w:hAnsi="Arial" w:cs="Arial"/>
          <w:bCs/>
          <w:lang w:val="es-MX"/>
        </w:rPr>
        <w:t>Similar criterio ha sostenido esta Sala Regional al resolver los juicios SM-JRC-48/2019, SM-JRC-49/2019 y SM-JRC-151/2021 y acumulado, entre otros.</w:t>
      </w:r>
    </w:p>
  </w:footnote>
  <w:footnote w:id="9">
    <w:p w14:paraId="19173825" w14:textId="77777777" w:rsidR="00C07560" w:rsidRPr="00000401" w:rsidRDefault="00C07560" w:rsidP="00502162">
      <w:pPr>
        <w:pStyle w:val="Textonotapie"/>
        <w:jc w:val="both"/>
        <w:rPr>
          <w:rFonts w:ascii="Arial" w:hAnsi="Arial" w:cs="Arial"/>
          <w:lang w:val="es-MX"/>
        </w:rPr>
      </w:pPr>
      <w:r w:rsidRPr="00000401">
        <w:rPr>
          <w:rStyle w:val="Refdenotaalpie"/>
          <w:rFonts w:ascii="Arial" w:hAnsi="Arial" w:cs="Arial"/>
        </w:rPr>
        <w:footnoteRef/>
      </w:r>
      <w:r w:rsidRPr="00000401">
        <w:rPr>
          <w:rFonts w:ascii="Arial" w:hAnsi="Arial" w:cs="Arial"/>
        </w:rPr>
        <w:t xml:space="preserve"> Consultable en el cuaderno accesorio </w:t>
      </w:r>
      <w:r>
        <w:rPr>
          <w:rFonts w:ascii="Arial" w:hAnsi="Arial" w:cs="Arial"/>
        </w:rPr>
        <w:t>3</w:t>
      </w:r>
      <w:r w:rsidRPr="00000401">
        <w:rPr>
          <w:rFonts w:ascii="Arial" w:hAnsi="Arial" w:cs="Arial"/>
        </w:rPr>
        <w:t>.</w:t>
      </w:r>
    </w:p>
  </w:footnote>
  <w:footnote w:id="10">
    <w:p w14:paraId="2AD1AA2D" w14:textId="77777777" w:rsidR="00C07560" w:rsidRPr="00724AB5" w:rsidRDefault="00C07560" w:rsidP="00502162">
      <w:pPr>
        <w:pStyle w:val="Textonotapie"/>
        <w:jc w:val="both"/>
        <w:rPr>
          <w:rFonts w:ascii="Arial" w:hAnsi="Arial" w:cs="Arial"/>
          <w:lang w:val="es-MX"/>
        </w:rPr>
      </w:pPr>
      <w:r w:rsidRPr="00724AB5">
        <w:rPr>
          <w:rStyle w:val="Refdenotaalpie"/>
          <w:rFonts w:ascii="Arial" w:hAnsi="Arial" w:cs="Arial"/>
        </w:rPr>
        <w:footnoteRef/>
      </w:r>
      <w:r w:rsidRPr="00724AB5">
        <w:rPr>
          <w:rFonts w:ascii="Arial" w:hAnsi="Arial" w:cs="Arial"/>
        </w:rPr>
        <w:t xml:space="preserve"> </w:t>
      </w:r>
      <w:r w:rsidRPr="00724AB5">
        <w:rPr>
          <w:rFonts w:ascii="Arial" w:hAnsi="Arial" w:cs="Arial"/>
          <w:lang w:val="es-MX"/>
        </w:rPr>
        <w:t>Tal y como se advierte la página 136 de la sentencia controvertida.</w:t>
      </w:r>
    </w:p>
  </w:footnote>
  <w:footnote w:id="11">
    <w:p w14:paraId="30876E50" w14:textId="34E9336D" w:rsidR="00C07560" w:rsidRPr="000B379B" w:rsidRDefault="00C07560" w:rsidP="00154176">
      <w:pPr>
        <w:pStyle w:val="Textonotapie"/>
        <w:jc w:val="both"/>
        <w:rPr>
          <w:rFonts w:ascii="Arial" w:hAnsi="Arial" w:cs="Arial"/>
          <w:lang w:val="es-MX"/>
        </w:rPr>
      </w:pPr>
      <w:r w:rsidRPr="00154176">
        <w:rPr>
          <w:rStyle w:val="Refdenotaalpie"/>
          <w:rFonts w:ascii="Arial" w:hAnsi="Arial" w:cs="Arial"/>
        </w:rPr>
        <w:footnoteRef/>
      </w:r>
      <w:r w:rsidRPr="00154176">
        <w:rPr>
          <w:rFonts w:ascii="Arial" w:hAnsi="Arial" w:cs="Arial"/>
        </w:rPr>
        <w:t xml:space="preserve"> Jurisprudencia 18/2015, de este Tribunal Electoral, de rubro: COMUNIDADES INDÍGENAS. LA SUPLENCIA DE LA QUEJA NO EXIME DEL CUMPLIMIENTO DE CARGAS PROBATORIAS, SIEMPRE QUE SU EXIGENCIA SEA RAZONABLE Y PROPORCIONAL. Publicada en: </w:t>
      </w:r>
      <w:r w:rsidRPr="00154176">
        <w:rPr>
          <w:rFonts w:ascii="Arial" w:hAnsi="Arial" w:cs="Arial"/>
          <w:i/>
          <w:iCs/>
        </w:rPr>
        <w:t xml:space="preserve">Gaceta de Jurisprudencia y Tesis en materia electoral, Tribunal Electoral del </w:t>
      </w:r>
      <w:r w:rsidRPr="000B379B">
        <w:rPr>
          <w:rFonts w:ascii="Arial" w:hAnsi="Arial" w:cs="Arial"/>
          <w:i/>
          <w:iCs/>
        </w:rPr>
        <w:t>Poder Judicial de la Federación</w:t>
      </w:r>
      <w:r w:rsidRPr="000B379B">
        <w:rPr>
          <w:rFonts w:ascii="Arial" w:hAnsi="Arial" w:cs="Arial"/>
        </w:rPr>
        <w:t>, año 8, número 17, 2015, pp. 17, 18 y 19.</w:t>
      </w:r>
    </w:p>
  </w:footnote>
  <w:footnote w:id="12">
    <w:p w14:paraId="40D98FDC" w14:textId="58266D92" w:rsidR="00C07560" w:rsidRPr="00192D69" w:rsidRDefault="00C07560" w:rsidP="00192D69">
      <w:pPr>
        <w:pStyle w:val="Textonotapie"/>
        <w:jc w:val="both"/>
        <w:rPr>
          <w:rFonts w:ascii="Arial" w:hAnsi="Arial" w:cs="Arial"/>
          <w:lang w:val="es-MX"/>
        </w:rPr>
      </w:pPr>
      <w:r w:rsidRPr="00192D69">
        <w:rPr>
          <w:rStyle w:val="Refdenotaalpie"/>
          <w:rFonts w:ascii="Arial" w:hAnsi="Arial" w:cs="Arial"/>
        </w:rPr>
        <w:footnoteRef/>
      </w:r>
      <w:r w:rsidRPr="00192D69">
        <w:rPr>
          <w:rFonts w:ascii="Arial" w:hAnsi="Arial" w:cs="Arial"/>
        </w:rPr>
        <w:t xml:space="preserve"> Jurisprudencia 11/2002, de este Tribunal electoral, de rubro: PRUEBA TESTIMONIAL. EN MATERIA ELECTORAL SÓLO PUEDE APORTAR INDICIOS. Publicada en: Justicia Electoral. Revista del Tribunal Electoral del Poder Judicial de la Federación, Suplemento 6, Año 2003, páginas 58 y 59.</w:t>
      </w:r>
    </w:p>
  </w:footnote>
  <w:footnote w:id="13">
    <w:p w14:paraId="218CCD2C" w14:textId="77777777" w:rsidR="00C07560" w:rsidRPr="007C6D0C" w:rsidRDefault="00C07560" w:rsidP="007C6D0C">
      <w:pPr>
        <w:pStyle w:val="Textonotapie"/>
        <w:jc w:val="both"/>
        <w:rPr>
          <w:rFonts w:ascii="Arial" w:hAnsi="Arial" w:cs="Arial"/>
        </w:rPr>
      </w:pPr>
      <w:r w:rsidRPr="00BA0F10">
        <w:rPr>
          <w:rStyle w:val="Refdenotaalpie"/>
          <w:rFonts w:ascii="Arial" w:hAnsi="Arial" w:cs="Arial"/>
        </w:rPr>
        <w:footnoteRef/>
      </w:r>
      <w:r w:rsidRPr="00BA0F10">
        <w:rPr>
          <w:rFonts w:ascii="Arial" w:hAnsi="Arial" w:cs="Arial"/>
        </w:rPr>
        <w:t xml:space="preserve"> </w:t>
      </w:r>
      <w:r w:rsidRPr="007C6D0C">
        <w:rPr>
          <w:rFonts w:ascii="Arial" w:hAnsi="Arial" w:cs="Arial"/>
          <w:b/>
          <w:bCs/>
        </w:rPr>
        <w:t>Jurisprudencia 36/2014</w:t>
      </w:r>
      <w:r w:rsidRPr="00BA0F10">
        <w:rPr>
          <w:rFonts w:ascii="Arial" w:hAnsi="Arial" w:cs="Arial"/>
        </w:rPr>
        <w:t>, de este Tribunal Electoral, de rubro: PRUEBAS TÉCNICAS. POR SU NATURALEZA REQUIEREN DE LA DESCRIPCIÓN PRECISA DE LOS HECHOS Y CIRCUNSTANCIAS QUE SE PRETENDEN DEMOSTRAR. Publicada en: Gaceta de Jurisprudencia y Tesis en materia electoral, Tribunal Electoral</w:t>
      </w:r>
      <w:r w:rsidRPr="007C6D0C">
        <w:rPr>
          <w:rFonts w:ascii="Arial" w:hAnsi="Arial" w:cs="Arial"/>
        </w:rPr>
        <w:t xml:space="preserve"> del Poder Judicial de la Federación, Año 7, Número 15, 2014, pp. 59 y 60.</w:t>
      </w:r>
    </w:p>
  </w:footnote>
  <w:footnote w:id="14">
    <w:p w14:paraId="36E12356" w14:textId="55BEA92C" w:rsidR="00C07560" w:rsidRPr="007C6D0C" w:rsidRDefault="00C07560" w:rsidP="007C6D0C">
      <w:pPr>
        <w:pStyle w:val="Textonotapie"/>
        <w:jc w:val="both"/>
        <w:rPr>
          <w:lang w:val="es-MX"/>
        </w:rPr>
      </w:pPr>
      <w:r w:rsidRPr="007C6D0C">
        <w:rPr>
          <w:rStyle w:val="Refdenotaalpie"/>
          <w:rFonts w:ascii="Arial" w:hAnsi="Arial" w:cs="Arial"/>
        </w:rPr>
        <w:footnoteRef/>
      </w:r>
      <w:r w:rsidRPr="007C6D0C">
        <w:rPr>
          <w:rFonts w:ascii="Arial" w:hAnsi="Arial" w:cs="Arial"/>
        </w:rPr>
        <w:t xml:space="preserve"> </w:t>
      </w:r>
      <w:r w:rsidRPr="007C6D0C">
        <w:rPr>
          <w:rFonts w:ascii="Arial" w:hAnsi="Arial" w:cs="Arial"/>
          <w:b/>
          <w:bCs/>
        </w:rPr>
        <w:t>Jurisprudencia 4/2014</w:t>
      </w:r>
      <w:r w:rsidRPr="007C6D0C">
        <w:rPr>
          <w:rFonts w:ascii="Arial" w:hAnsi="Arial" w:cs="Arial"/>
        </w:rPr>
        <w:t>, de este Tribunal Electoral, de rubro: PRUEBAS TÉCNICAS. SON INSUFICIENTES, POR SÍ SOLAS, PARA ACREDITAR DE MANERA FEHACIENTE LOS HECHOS QUE CONTIENEN. Publicada en</w:t>
      </w:r>
      <w:r w:rsidRPr="007C6D0C">
        <w:rPr>
          <w:rFonts w:ascii="Arial" w:hAnsi="Arial" w:cs="Arial"/>
          <w:i/>
          <w:iCs/>
        </w:rPr>
        <w:t>: Gaceta de Jurisprudencia y Tesis en materia electoral, Tribunal Electoral del Poder Judicial de la Federación</w:t>
      </w:r>
      <w:r w:rsidRPr="007C6D0C">
        <w:rPr>
          <w:rFonts w:ascii="Arial" w:hAnsi="Arial" w:cs="Arial"/>
        </w:rPr>
        <w:t>, año 7, número 14, 2014, pp. 23 y 24.</w:t>
      </w:r>
    </w:p>
  </w:footnote>
  <w:footnote w:id="15">
    <w:p w14:paraId="65ED2E23" w14:textId="3C946BAA" w:rsidR="00C07560" w:rsidRPr="00186284" w:rsidRDefault="00C07560" w:rsidP="00186284">
      <w:pPr>
        <w:pStyle w:val="Textonotapie"/>
        <w:jc w:val="both"/>
        <w:rPr>
          <w:rFonts w:ascii="Arial" w:hAnsi="Arial" w:cs="Arial"/>
          <w:lang w:val="es-MX"/>
        </w:rPr>
      </w:pPr>
      <w:r w:rsidRPr="00186284">
        <w:rPr>
          <w:rStyle w:val="Refdenotaalpie"/>
          <w:rFonts w:ascii="Arial" w:hAnsi="Arial" w:cs="Arial"/>
        </w:rPr>
        <w:footnoteRef/>
      </w:r>
      <w:r w:rsidRPr="00186284">
        <w:rPr>
          <w:rFonts w:ascii="Arial" w:hAnsi="Arial" w:cs="Arial"/>
        </w:rPr>
        <w:t xml:space="preserve"> El actor cita en su demanda 36 casillas respecto del agravio que se analiza: 2848 B, 2848 C1, 2848 C2, 2850 E1, 2854 B, 2861 B, 2868 C1, 20871 e (</w:t>
      </w:r>
      <w:r>
        <w:rPr>
          <w:rFonts w:ascii="Arial" w:hAnsi="Arial" w:cs="Arial"/>
        </w:rPr>
        <w:t>sic</w:t>
      </w:r>
      <w:r w:rsidRPr="00186284">
        <w:rPr>
          <w:rFonts w:ascii="Arial" w:hAnsi="Arial" w:cs="Arial"/>
        </w:rPr>
        <w:t>), 2888 B, 2888 C1, 2889 B, 2889 C1, 2880 B, 2880 E1, 2879 B, 2879 E1, 2886 B, 2887 B, 2882 C1, 2883 B, 2883 C1, 2877 B, 2825 B, 2825 C1, 2824 C1, 2824 C2, 2836 B, 2836 C1, 2869 B, 2869 E1, 2818 B, 2818 C1, 2819 B, 2819 C1, 2868 (no precisa tipo de casilla) y 2819 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B4F1" w14:textId="69FD885E" w:rsidR="00C07560" w:rsidRPr="00C237BF" w:rsidRDefault="00C07560" w:rsidP="001E5E73">
    <w:pPr>
      <w:pStyle w:val="Encabezado"/>
      <w:rPr>
        <w:rFonts w:ascii="Arial" w:hAnsi="Arial" w:cs="Arial"/>
        <w:b/>
        <w:noProof/>
        <w:sz w:val="24"/>
        <w:szCs w:val="24"/>
        <w:lang w:val="es-ES" w:eastAsia="es-ES"/>
      </w:rPr>
    </w:pPr>
    <w:sdt>
      <w:sdtPr>
        <w:rPr>
          <w:rFonts w:ascii="Arial" w:hAnsi="Arial" w:cs="Arial"/>
          <w:b/>
          <w:noProof/>
          <w:lang w:val="es-ES" w:eastAsia="es-ES"/>
        </w:rPr>
        <w:id w:val="-754968159"/>
        <w:docPartObj>
          <w:docPartGallery w:val="Page Numbers (Margins)"/>
          <w:docPartUnique/>
        </w:docPartObj>
      </w:sdtPr>
      <w:sdtContent>
        <w:r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52E326F3" wp14:editId="6F5A237F">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Yu Gothic Light" w:hAnsi="Calibri Light" w:cs="Times New Roman"/>
                                  <w:sz w:val="48"/>
                                  <w:szCs w:val="48"/>
                                </w:rPr>
                                <w:id w:val="72401707"/>
                                <w:docPartObj>
                                  <w:docPartGallery w:val="Page Numbers (Margins)"/>
                                  <w:docPartUnique/>
                                </w:docPartObj>
                              </w:sdtPr>
                              <w:sdtContent>
                                <w:sdt>
                                  <w:sdtPr>
                                    <w:rPr>
                                      <w:rFonts w:ascii="Calibri Light" w:eastAsia="Yu Gothic Light" w:hAnsi="Calibri Light" w:cs="Times New Roman"/>
                                      <w:sz w:val="48"/>
                                      <w:szCs w:val="48"/>
                                    </w:rPr>
                                    <w:id w:val="-1322496825"/>
                                    <w:docPartObj>
                                      <w:docPartGallery w:val="Page Numbers (Margins)"/>
                                      <w:docPartUnique/>
                                    </w:docPartObj>
                                  </w:sdtPr>
                                  <w:sdtContent>
                                    <w:p w14:paraId="4E885131" w14:textId="77777777" w:rsidR="00C07560" w:rsidRPr="007017C6" w:rsidRDefault="00C07560">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F71721">
                                        <w:rPr>
                                          <w:rFonts w:ascii="Cambria" w:eastAsia="Yu Gothic Light" w:hAnsi="Cambria" w:cs="Times New Roman"/>
                                          <w:noProof/>
                                          <w:sz w:val="48"/>
                                          <w:szCs w:val="48"/>
                                          <w:lang w:val="es-ES"/>
                                        </w:rPr>
                                        <w:t>8</w:t>
                                      </w:r>
                                      <w:r w:rsidRPr="007017C6">
                                        <w:rPr>
                                          <w:rFonts w:ascii="Cambria" w:eastAsia="Yu Gothic Light" w:hAnsi="Cambria" w:cs="Times New Roman"/>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26F3"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4E885131" w14:textId="77777777" w:rsidR="00043A94" w:rsidRPr="007017C6" w:rsidRDefault="00043A94">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F71721">
                                  <w:rPr>
                                    <w:rFonts w:ascii="Cambria" w:eastAsia="Yu Gothic Light" w:hAnsi="Cambria" w:cs="Times New Roman"/>
                                    <w:noProof/>
                                    <w:sz w:val="48"/>
                                    <w:szCs w:val="48"/>
                                    <w:lang w:val="es-ES"/>
                                  </w:rPr>
                                  <w:t>8</w:t>
                                </w:r>
                                <w:r w:rsidRPr="007017C6">
                                  <w:rPr>
                                    <w:rFonts w:ascii="Cambria" w:eastAsia="Yu Gothic Light" w:hAnsi="Cambria" w:cs="Times New Roman"/>
                                    <w:sz w:val="48"/>
                                    <w:szCs w:val="48"/>
                                  </w:rPr>
                                  <w:fldChar w:fldCharType="end"/>
                                </w:r>
                              </w:p>
                            </w:sdtContent>
                          </w:sdt>
                        </w:sdtContent>
                      </w:sdt>
                    </w:txbxContent>
                  </v:textbox>
                  <w10:wrap anchorx="margin" anchory="page"/>
                </v:rect>
              </w:pict>
            </mc:Fallback>
          </mc:AlternateContent>
        </w:r>
      </w:sdtContent>
    </w:sdt>
    <w:r w:rsidRPr="00C237BF">
      <w:rPr>
        <w:rFonts w:ascii="Arial" w:hAnsi="Arial" w:cs="Arial"/>
        <w:b/>
        <w:noProof/>
        <w:sz w:val="24"/>
        <w:szCs w:val="24"/>
        <w:lang w:val="es-ES" w:eastAsia="es-ES"/>
      </w:rPr>
      <w:t>SM-JRC-263/2021 y acumulado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68E5" w14:textId="3E6565ED" w:rsidR="00C07560" w:rsidRPr="00C237BF" w:rsidRDefault="00C07560" w:rsidP="001E5E73">
    <w:pPr>
      <w:pStyle w:val="Encabezado"/>
      <w:jc w:val="right"/>
      <w:rPr>
        <w:rFonts w:ascii="Arial" w:hAnsi="Arial" w:cs="Arial"/>
        <w:b/>
        <w:sz w:val="24"/>
        <w:szCs w:val="24"/>
      </w:rPr>
    </w:pPr>
    <w:r w:rsidRPr="00C237BF">
      <w:rPr>
        <w:noProof/>
        <w:sz w:val="24"/>
        <w:szCs w:val="24"/>
        <w:lang w:val="es-MX" w:eastAsia="es-MX"/>
      </w:rPr>
      <w:drawing>
        <wp:anchor distT="0" distB="0" distL="114300" distR="114300" simplePos="0" relativeHeight="251662336" behindDoc="0" locked="0" layoutInCell="1" allowOverlap="1" wp14:anchorId="7010BC90" wp14:editId="1F317014">
          <wp:simplePos x="0" y="0"/>
          <wp:positionH relativeFrom="column">
            <wp:posOffset>-1619394</wp:posOffset>
          </wp:positionH>
          <wp:positionV relativeFrom="paragraph">
            <wp:posOffset>-222885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37BF">
      <w:rPr>
        <w:rFonts w:ascii="Arial" w:hAnsi="Arial" w:cs="Arial"/>
        <w:b/>
        <w:noProof/>
        <w:sz w:val="24"/>
        <w:szCs w:val="24"/>
        <w:lang w:val="es-MX" w:eastAsia="es-MX"/>
      </w:rPr>
      <mc:AlternateContent>
        <mc:Choice Requires="wps">
          <w:drawing>
            <wp:anchor distT="0" distB="0" distL="114300" distR="114300" simplePos="0" relativeHeight="251659264" behindDoc="0" locked="0" layoutInCell="0" allowOverlap="1" wp14:anchorId="34FF750C" wp14:editId="473A0C73">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4E19FF" w14:textId="77777777" w:rsidR="00C07560" w:rsidRPr="009F45DC" w:rsidRDefault="00C07560">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F71721">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750C"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2B4E19FF" w14:textId="77777777" w:rsidR="00043A94" w:rsidRPr="009F45DC" w:rsidRDefault="00043A94">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F71721">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C237BF">
      <w:rPr>
        <w:rFonts w:ascii="Arial" w:hAnsi="Arial" w:cs="Arial"/>
        <w:b/>
        <w:noProof/>
        <w:sz w:val="24"/>
        <w:szCs w:val="24"/>
        <w:lang w:val="es-ES" w:eastAsia="es-ES"/>
      </w:rPr>
      <w:t>SM-JRC-263/2021</w:t>
    </w:r>
    <w:r w:rsidRPr="00C237BF">
      <w:rPr>
        <w:sz w:val="24"/>
        <w:szCs w:val="24"/>
      </w:rPr>
      <w:t xml:space="preserve"> </w:t>
    </w:r>
    <w:r w:rsidRPr="00C237BF">
      <w:rPr>
        <w:rFonts w:ascii="Arial" w:hAnsi="Arial" w:cs="Arial"/>
        <w:b/>
        <w:noProof/>
        <w:sz w:val="24"/>
        <w:szCs w:val="24"/>
        <w:lang w:val="es-ES" w:eastAsia="es-ES"/>
      </w:rPr>
      <w:t>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51E6" w14:textId="01FD3597" w:rsidR="00C07560" w:rsidRDefault="00C07560">
    <w:pPr>
      <w:pStyle w:val="Encabezado"/>
    </w:pPr>
    <w:r>
      <w:rPr>
        <w:noProof/>
        <w:lang w:val="es-MX" w:eastAsia="es-MX"/>
      </w:rPr>
      <w:drawing>
        <wp:anchor distT="0" distB="0" distL="114300" distR="114300" simplePos="0" relativeHeight="251661312" behindDoc="0" locked="0" layoutInCell="1" allowOverlap="1" wp14:anchorId="18FC6F5F" wp14:editId="27494FF4">
          <wp:simplePos x="0" y="0"/>
          <wp:positionH relativeFrom="column">
            <wp:posOffset>-1642745</wp:posOffset>
          </wp:positionH>
          <wp:positionV relativeFrom="paragraph">
            <wp:posOffset>-249184</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4329078"/>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4E5"/>
    <w:multiLevelType w:val="hybridMultilevel"/>
    <w:tmpl w:val="C07017BA"/>
    <w:lvl w:ilvl="0" w:tplc="A0AA03D6">
      <w:start w:val="1"/>
      <w:numFmt w:val="lowerLetter"/>
      <w:lvlText w:val="%1)"/>
      <w:lvlJc w:val="left"/>
      <w:pPr>
        <w:ind w:left="720" w:hanging="360"/>
      </w:pPr>
      <w:rPr>
        <w:rFonts w:ascii="Arial" w:eastAsiaTheme="minorHAnsi" w:hAnsi="Arial" w:cs="Arial"/>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27589"/>
    <w:multiLevelType w:val="hybridMultilevel"/>
    <w:tmpl w:val="59B860D6"/>
    <w:lvl w:ilvl="0" w:tplc="8AA20232">
      <w:start w:val="1"/>
      <w:numFmt w:val="decimal"/>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42E84"/>
    <w:multiLevelType w:val="hybridMultilevel"/>
    <w:tmpl w:val="6736DA5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A4489"/>
    <w:multiLevelType w:val="hybridMultilevel"/>
    <w:tmpl w:val="FA82EDF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1730E95"/>
    <w:multiLevelType w:val="hybridMultilevel"/>
    <w:tmpl w:val="3F389148"/>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20443B"/>
    <w:multiLevelType w:val="hybridMultilevel"/>
    <w:tmpl w:val="8AEC1654"/>
    <w:lvl w:ilvl="0" w:tplc="FCA291F0">
      <w:start w:val="1"/>
      <w:numFmt w:val="decimal"/>
      <w:lvlText w:val="%1."/>
      <w:lvlJc w:val="center"/>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A1C74"/>
    <w:multiLevelType w:val="hybridMultilevel"/>
    <w:tmpl w:val="8E48E1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D86D01"/>
    <w:multiLevelType w:val="hybridMultilevel"/>
    <w:tmpl w:val="0024A526"/>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8B4D83"/>
    <w:multiLevelType w:val="hybridMultilevel"/>
    <w:tmpl w:val="E93C338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63F37"/>
    <w:multiLevelType w:val="hybridMultilevel"/>
    <w:tmpl w:val="9F1C7766"/>
    <w:lvl w:ilvl="0" w:tplc="08726DF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C995D64"/>
    <w:multiLevelType w:val="hybridMultilevel"/>
    <w:tmpl w:val="3AFA05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AA15B6"/>
    <w:multiLevelType w:val="multilevel"/>
    <w:tmpl w:val="2F2E64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2027A"/>
    <w:multiLevelType w:val="hybridMultilevel"/>
    <w:tmpl w:val="615ECB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917251"/>
    <w:multiLevelType w:val="hybridMultilevel"/>
    <w:tmpl w:val="D9D428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C51238"/>
    <w:multiLevelType w:val="hybridMultilevel"/>
    <w:tmpl w:val="20F0DC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C82B96"/>
    <w:multiLevelType w:val="hybridMultilevel"/>
    <w:tmpl w:val="B9A8EB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ACD2FA7"/>
    <w:multiLevelType w:val="hybridMultilevel"/>
    <w:tmpl w:val="B91C1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2C4035"/>
    <w:multiLevelType w:val="hybridMultilevel"/>
    <w:tmpl w:val="E202FFBC"/>
    <w:lvl w:ilvl="0" w:tplc="9724D4D4">
      <w:start w:val="1"/>
      <w:numFmt w:val="lowerLetter"/>
      <w:lvlText w:val="%1)"/>
      <w:lvlJc w:val="left"/>
      <w:pPr>
        <w:ind w:left="720" w:hanging="360"/>
      </w:pPr>
      <w:rPr>
        <w:rFonts w:hint="default"/>
        <w:b/>
        <w:bCs/>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2049C"/>
    <w:multiLevelType w:val="hybridMultilevel"/>
    <w:tmpl w:val="1F9E6A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2C670A"/>
    <w:multiLevelType w:val="hybridMultilevel"/>
    <w:tmpl w:val="A1A6EF74"/>
    <w:lvl w:ilvl="0" w:tplc="E340ACC8">
      <w:start w:val="1"/>
      <w:numFmt w:val="decimal"/>
      <w:lvlText w:val="%1."/>
      <w:lvlJc w:val="left"/>
      <w:pPr>
        <w:ind w:left="720" w:hanging="360"/>
      </w:pPr>
      <w:rPr>
        <w:rFonts w:ascii="Arial" w:hAnsi="Arial" w:cs="Arial" w:hint="default"/>
        <w:b w:val="0"/>
        <w:bCs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35069A"/>
    <w:multiLevelType w:val="hybridMultilevel"/>
    <w:tmpl w:val="DF6CAB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2DC5B42"/>
    <w:multiLevelType w:val="hybridMultilevel"/>
    <w:tmpl w:val="5A48E7A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3B973F17"/>
    <w:multiLevelType w:val="hybridMultilevel"/>
    <w:tmpl w:val="107A7A5C"/>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A1624E"/>
    <w:multiLevelType w:val="hybridMultilevel"/>
    <w:tmpl w:val="186899B0"/>
    <w:lvl w:ilvl="0" w:tplc="72F0003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61264D"/>
    <w:multiLevelType w:val="hybridMultilevel"/>
    <w:tmpl w:val="A8F4171C"/>
    <w:lvl w:ilvl="0" w:tplc="82FA243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007BDA"/>
    <w:multiLevelType w:val="hybridMultilevel"/>
    <w:tmpl w:val="6CAC77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407B9C"/>
    <w:multiLevelType w:val="hybridMultilevel"/>
    <w:tmpl w:val="E266DF7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9C96C06"/>
    <w:multiLevelType w:val="hybridMultilevel"/>
    <w:tmpl w:val="07C0CE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542936"/>
    <w:multiLevelType w:val="hybridMultilevel"/>
    <w:tmpl w:val="07C68C32"/>
    <w:lvl w:ilvl="0" w:tplc="0462640E">
      <w:start w:val="4"/>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1C294B"/>
    <w:multiLevelType w:val="hybridMultilevel"/>
    <w:tmpl w:val="79982E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BF3FCA"/>
    <w:multiLevelType w:val="hybridMultilevel"/>
    <w:tmpl w:val="B91C1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064985"/>
    <w:multiLevelType w:val="hybridMultilevel"/>
    <w:tmpl w:val="6BB0E034"/>
    <w:lvl w:ilvl="0" w:tplc="1DDCE51A">
      <w:numFmt w:val="bullet"/>
      <w:lvlText w:val="-"/>
      <w:lvlJc w:val="left"/>
      <w:pPr>
        <w:ind w:left="720" w:hanging="360"/>
      </w:pPr>
      <w:rPr>
        <w:rFonts w:ascii="Arial Narrow" w:eastAsia="Times New Roman" w:hAnsi="Arial Narrow"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917CA5"/>
    <w:multiLevelType w:val="hybridMultilevel"/>
    <w:tmpl w:val="241221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A165153"/>
    <w:multiLevelType w:val="multilevel"/>
    <w:tmpl w:val="C7ACC2E6"/>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EF65E94"/>
    <w:multiLevelType w:val="hybridMultilevel"/>
    <w:tmpl w:val="08A27380"/>
    <w:lvl w:ilvl="0" w:tplc="52D8AF40">
      <w:start w:val="1"/>
      <w:numFmt w:val="decimal"/>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D90292"/>
    <w:multiLevelType w:val="hybridMultilevel"/>
    <w:tmpl w:val="328CA156"/>
    <w:lvl w:ilvl="0" w:tplc="0D4ECC9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FF52AD"/>
    <w:multiLevelType w:val="multilevel"/>
    <w:tmpl w:val="2B163C3E"/>
    <w:lvl w:ilvl="0">
      <w:start w:val="1"/>
      <w:numFmt w:val="decimal"/>
      <w:lvlText w:val="%1."/>
      <w:lvlJc w:val="left"/>
      <w:pPr>
        <w:ind w:left="540" w:hanging="540"/>
      </w:pPr>
      <w:rPr>
        <w:rFonts w:hint="default"/>
        <w:b/>
      </w:rPr>
    </w:lvl>
    <w:lvl w:ilvl="1">
      <w:start w:val="1"/>
      <w:numFmt w:val="decimal"/>
      <w:lvlText w:val="%1.%2."/>
      <w:lvlJc w:val="left"/>
      <w:pPr>
        <w:ind w:left="6390" w:hanging="720"/>
      </w:pPr>
      <w:rPr>
        <w:rFonts w:hint="default"/>
        <w:b/>
        <w:strike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6ADD7619"/>
    <w:multiLevelType w:val="hybridMultilevel"/>
    <w:tmpl w:val="61F42F96"/>
    <w:lvl w:ilvl="0" w:tplc="9246FD8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BB96F6F"/>
    <w:multiLevelType w:val="hybridMultilevel"/>
    <w:tmpl w:val="0A8CE71A"/>
    <w:lvl w:ilvl="0" w:tplc="504A93A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C23284"/>
    <w:multiLevelType w:val="hybridMultilevel"/>
    <w:tmpl w:val="64D0EF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6C500581"/>
    <w:multiLevelType w:val="hybridMultilevel"/>
    <w:tmpl w:val="5D063DD2"/>
    <w:lvl w:ilvl="0" w:tplc="D2A493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666BB5"/>
    <w:multiLevelType w:val="hybridMultilevel"/>
    <w:tmpl w:val="B4D4A8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6FD93604"/>
    <w:multiLevelType w:val="hybridMultilevel"/>
    <w:tmpl w:val="AEA2EB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D2E64"/>
    <w:multiLevelType w:val="hybridMultilevel"/>
    <w:tmpl w:val="F47CD754"/>
    <w:lvl w:ilvl="0" w:tplc="6CFEDB28">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34"/>
  </w:num>
  <w:num w:numId="10">
    <w:abstractNumId w:val="30"/>
  </w:num>
  <w:num w:numId="11">
    <w:abstractNumId w:val="39"/>
  </w:num>
  <w:num w:numId="12">
    <w:abstractNumId w:val="13"/>
  </w:num>
  <w:num w:numId="13">
    <w:abstractNumId w:val="15"/>
  </w:num>
  <w:num w:numId="14">
    <w:abstractNumId w:val="43"/>
  </w:num>
  <w:num w:numId="15">
    <w:abstractNumId w:val="23"/>
  </w:num>
  <w:num w:numId="16">
    <w:abstractNumId w:val="14"/>
  </w:num>
  <w:num w:numId="17">
    <w:abstractNumId w:val="41"/>
  </w:num>
  <w:num w:numId="18">
    <w:abstractNumId w:val="32"/>
  </w:num>
  <w:num w:numId="19">
    <w:abstractNumId w:val="28"/>
  </w:num>
  <w:num w:numId="20">
    <w:abstractNumId w:val="16"/>
  </w:num>
  <w:num w:numId="21">
    <w:abstractNumId w:val="7"/>
  </w:num>
  <w:num w:numId="22">
    <w:abstractNumId w:val="25"/>
  </w:num>
  <w:num w:numId="23">
    <w:abstractNumId w:val="6"/>
  </w:num>
  <w:num w:numId="24">
    <w:abstractNumId w:val="3"/>
  </w:num>
  <w:num w:numId="25">
    <w:abstractNumId w:val="10"/>
  </w:num>
  <w:num w:numId="26">
    <w:abstractNumId w:val="22"/>
  </w:num>
  <w:num w:numId="27">
    <w:abstractNumId w:val="0"/>
  </w:num>
  <w:num w:numId="28">
    <w:abstractNumId w:val="38"/>
  </w:num>
  <w:num w:numId="29">
    <w:abstractNumId w:val="35"/>
  </w:num>
  <w:num w:numId="30">
    <w:abstractNumId w:val="31"/>
  </w:num>
  <w:num w:numId="31">
    <w:abstractNumId w:val="24"/>
  </w:num>
  <w:num w:numId="32">
    <w:abstractNumId w:val="18"/>
  </w:num>
  <w:num w:numId="33">
    <w:abstractNumId w:val="19"/>
  </w:num>
  <w:num w:numId="34">
    <w:abstractNumId w:val="1"/>
  </w:num>
  <w:num w:numId="35">
    <w:abstractNumId w:val="17"/>
  </w:num>
  <w:num w:numId="36">
    <w:abstractNumId w:val="4"/>
  </w:num>
  <w:num w:numId="37">
    <w:abstractNumId w:val="8"/>
  </w:num>
  <w:num w:numId="38">
    <w:abstractNumId w:val="26"/>
  </w:num>
  <w:num w:numId="39">
    <w:abstractNumId w:val="12"/>
  </w:num>
  <w:num w:numId="40">
    <w:abstractNumId w:val="9"/>
  </w:num>
  <w:num w:numId="41">
    <w:abstractNumId w:val="29"/>
  </w:num>
  <w:num w:numId="42">
    <w:abstractNumId w:val="27"/>
  </w:num>
  <w:num w:numId="43">
    <w:abstractNumId w:val="37"/>
  </w:num>
  <w:num w:numId="44">
    <w:abstractNumId w:val="2"/>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1F"/>
    <w:rsid w:val="00027D35"/>
    <w:rsid w:val="00034D37"/>
    <w:rsid w:val="000354CE"/>
    <w:rsid w:val="00043A94"/>
    <w:rsid w:val="00051B91"/>
    <w:rsid w:val="0006092E"/>
    <w:rsid w:val="00080D2C"/>
    <w:rsid w:val="000861EA"/>
    <w:rsid w:val="00090CE7"/>
    <w:rsid w:val="00090EBF"/>
    <w:rsid w:val="0009214C"/>
    <w:rsid w:val="00093363"/>
    <w:rsid w:val="000979AE"/>
    <w:rsid w:val="000A06CE"/>
    <w:rsid w:val="000B379B"/>
    <w:rsid w:val="000B5D1C"/>
    <w:rsid w:val="000D1923"/>
    <w:rsid w:val="000D2B78"/>
    <w:rsid w:val="000D3A5C"/>
    <w:rsid w:val="000F3C8E"/>
    <w:rsid w:val="000F70A3"/>
    <w:rsid w:val="000F7DD9"/>
    <w:rsid w:val="0010021F"/>
    <w:rsid w:val="00105831"/>
    <w:rsid w:val="001072EE"/>
    <w:rsid w:val="00111C7F"/>
    <w:rsid w:val="00111D47"/>
    <w:rsid w:val="00116B2E"/>
    <w:rsid w:val="00121CF1"/>
    <w:rsid w:val="001277E2"/>
    <w:rsid w:val="00127B30"/>
    <w:rsid w:val="00133CEF"/>
    <w:rsid w:val="0013723D"/>
    <w:rsid w:val="00154176"/>
    <w:rsid w:val="001655F8"/>
    <w:rsid w:val="0018359C"/>
    <w:rsid w:val="00186284"/>
    <w:rsid w:val="00192D69"/>
    <w:rsid w:val="001B7647"/>
    <w:rsid w:val="001B78FF"/>
    <w:rsid w:val="001C568A"/>
    <w:rsid w:val="001D2F67"/>
    <w:rsid w:val="001D3773"/>
    <w:rsid w:val="001D5EF1"/>
    <w:rsid w:val="001E0B43"/>
    <w:rsid w:val="001E1409"/>
    <w:rsid w:val="001E5E73"/>
    <w:rsid w:val="001E7A7A"/>
    <w:rsid w:val="001F184B"/>
    <w:rsid w:val="0020339E"/>
    <w:rsid w:val="00207160"/>
    <w:rsid w:val="0020766C"/>
    <w:rsid w:val="00221359"/>
    <w:rsid w:val="00221F9C"/>
    <w:rsid w:val="00240783"/>
    <w:rsid w:val="00241E09"/>
    <w:rsid w:val="002501C9"/>
    <w:rsid w:val="00261716"/>
    <w:rsid w:val="002661F0"/>
    <w:rsid w:val="002709B1"/>
    <w:rsid w:val="0029309A"/>
    <w:rsid w:val="00293401"/>
    <w:rsid w:val="002945FB"/>
    <w:rsid w:val="002A2CF3"/>
    <w:rsid w:val="002B28BA"/>
    <w:rsid w:val="002B4577"/>
    <w:rsid w:val="002C129C"/>
    <w:rsid w:val="002D24F4"/>
    <w:rsid w:val="002D265D"/>
    <w:rsid w:val="002E1439"/>
    <w:rsid w:val="003043F6"/>
    <w:rsid w:val="00324EB4"/>
    <w:rsid w:val="00334461"/>
    <w:rsid w:val="0035053E"/>
    <w:rsid w:val="003521CF"/>
    <w:rsid w:val="00356820"/>
    <w:rsid w:val="00371980"/>
    <w:rsid w:val="0037377F"/>
    <w:rsid w:val="00391866"/>
    <w:rsid w:val="00396302"/>
    <w:rsid w:val="003964E4"/>
    <w:rsid w:val="00397534"/>
    <w:rsid w:val="003A6A80"/>
    <w:rsid w:val="003A6E8E"/>
    <w:rsid w:val="003B011D"/>
    <w:rsid w:val="003C458B"/>
    <w:rsid w:val="003D202E"/>
    <w:rsid w:val="003D7231"/>
    <w:rsid w:val="003D7631"/>
    <w:rsid w:val="003E084F"/>
    <w:rsid w:val="003F3E39"/>
    <w:rsid w:val="0040592A"/>
    <w:rsid w:val="00411B79"/>
    <w:rsid w:val="00420E11"/>
    <w:rsid w:val="004222CA"/>
    <w:rsid w:val="00427D5D"/>
    <w:rsid w:val="0045161E"/>
    <w:rsid w:val="00455B42"/>
    <w:rsid w:val="00456FF1"/>
    <w:rsid w:val="00464951"/>
    <w:rsid w:val="00470A00"/>
    <w:rsid w:val="00472FBB"/>
    <w:rsid w:val="0048129A"/>
    <w:rsid w:val="00485E5E"/>
    <w:rsid w:val="00496289"/>
    <w:rsid w:val="004A17B6"/>
    <w:rsid w:val="004A2BEB"/>
    <w:rsid w:val="004B4302"/>
    <w:rsid w:val="004C6143"/>
    <w:rsid w:val="004C696E"/>
    <w:rsid w:val="004E0B8C"/>
    <w:rsid w:val="004E19EF"/>
    <w:rsid w:val="004E659E"/>
    <w:rsid w:val="004E753F"/>
    <w:rsid w:val="004F5825"/>
    <w:rsid w:val="004F6FC5"/>
    <w:rsid w:val="00501E10"/>
    <w:rsid w:val="00502162"/>
    <w:rsid w:val="00522953"/>
    <w:rsid w:val="0053329C"/>
    <w:rsid w:val="00534357"/>
    <w:rsid w:val="00536929"/>
    <w:rsid w:val="00537D86"/>
    <w:rsid w:val="00540C0C"/>
    <w:rsid w:val="00541DA6"/>
    <w:rsid w:val="0054541D"/>
    <w:rsid w:val="005501F8"/>
    <w:rsid w:val="0055088E"/>
    <w:rsid w:val="00566641"/>
    <w:rsid w:val="00570253"/>
    <w:rsid w:val="00575649"/>
    <w:rsid w:val="00596001"/>
    <w:rsid w:val="005A0645"/>
    <w:rsid w:val="005A4BDE"/>
    <w:rsid w:val="005A5248"/>
    <w:rsid w:val="005A6E7E"/>
    <w:rsid w:val="005B0BBA"/>
    <w:rsid w:val="005C356F"/>
    <w:rsid w:val="005C6CE4"/>
    <w:rsid w:val="005C7032"/>
    <w:rsid w:val="005D454F"/>
    <w:rsid w:val="005D64B7"/>
    <w:rsid w:val="005D663B"/>
    <w:rsid w:val="005D76C8"/>
    <w:rsid w:val="0060465D"/>
    <w:rsid w:val="006056CD"/>
    <w:rsid w:val="00612399"/>
    <w:rsid w:val="00617444"/>
    <w:rsid w:val="00620A02"/>
    <w:rsid w:val="00622BFB"/>
    <w:rsid w:val="00627791"/>
    <w:rsid w:val="00634A50"/>
    <w:rsid w:val="00673E06"/>
    <w:rsid w:val="00684194"/>
    <w:rsid w:val="0068537A"/>
    <w:rsid w:val="00685CAD"/>
    <w:rsid w:val="006A6D5B"/>
    <w:rsid w:val="006B503B"/>
    <w:rsid w:val="006B5077"/>
    <w:rsid w:val="006B72F8"/>
    <w:rsid w:val="006C3542"/>
    <w:rsid w:val="006C6866"/>
    <w:rsid w:val="006D664C"/>
    <w:rsid w:val="006E136E"/>
    <w:rsid w:val="006E1804"/>
    <w:rsid w:val="006F39D3"/>
    <w:rsid w:val="007035EF"/>
    <w:rsid w:val="00703975"/>
    <w:rsid w:val="00706B79"/>
    <w:rsid w:val="00715A37"/>
    <w:rsid w:val="00716FE8"/>
    <w:rsid w:val="0073598F"/>
    <w:rsid w:val="00741512"/>
    <w:rsid w:val="00741E17"/>
    <w:rsid w:val="0074564F"/>
    <w:rsid w:val="00747784"/>
    <w:rsid w:val="0075299C"/>
    <w:rsid w:val="0075636D"/>
    <w:rsid w:val="007653DF"/>
    <w:rsid w:val="00784BB3"/>
    <w:rsid w:val="00786FF6"/>
    <w:rsid w:val="00791742"/>
    <w:rsid w:val="00791EB9"/>
    <w:rsid w:val="00791FC9"/>
    <w:rsid w:val="00792862"/>
    <w:rsid w:val="00792B0F"/>
    <w:rsid w:val="00794144"/>
    <w:rsid w:val="00797A01"/>
    <w:rsid w:val="00797C69"/>
    <w:rsid w:val="007A04FC"/>
    <w:rsid w:val="007A3C5A"/>
    <w:rsid w:val="007A7CEA"/>
    <w:rsid w:val="007B0F8E"/>
    <w:rsid w:val="007B3E42"/>
    <w:rsid w:val="007C1441"/>
    <w:rsid w:val="007C233D"/>
    <w:rsid w:val="007C3B55"/>
    <w:rsid w:val="007C6D0C"/>
    <w:rsid w:val="00800D41"/>
    <w:rsid w:val="00824B80"/>
    <w:rsid w:val="008274EF"/>
    <w:rsid w:val="00827D15"/>
    <w:rsid w:val="00832101"/>
    <w:rsid w:val="0083545A"/>
    <w:rsid w:val="00844F0B"/>
    <w:rsid w:val="008656AD"/>
    <w:rsid w:val="00865B16"/>
    <w:rsid w:val="008661B2"/>
    <w:rsid w:val="00870534"/>
    <w:rsid w:val="00874E8B"/>
    <w:rsid w:val="00894B11"/>
    <w:rsid w:val="008A16AD"/>
    <w:rsid w:val="008A4588"/>
    <w:rsid w:val="008C5E7D"/>
    <w:rsid w:val="008E199C"/>
    <w:rsid w:val="008F569C"/>
    <w:rsid w:val="00907261"/>
    <w:rsid w:val="00923800"/>
    <w:rsid w:val="009255B5"/>
    <w:rsid w:val="00932CC7"/>
    <w:rsid w:val="009373B3"/>
    <w:rsid w:val="00937C20"/>
    <w:rsid w:val="00941C1B"/>
    <w:rsid w:val="009518B5"/>
    <w:rsid w:val="0096588F"/>
    <w:rsid w:val="009756DB"/>
    <w:rsid w:val="0098182E"/>
    <w:rsid w:val="0098200C"/>
    <w:rsid w:val="00982D67"/>
    <w:rsid w:val="009938E8"/>
    <w:rsid w:val="009B0A0D"/>
    <w:rsid w:val="009B24FB"/>
    <w:rsid w:val="009B60D6"/>
    <w:rsid w:val="009B6360"/>
    <w:rsid w:val="009C75B6"/>
    <w:rsid w:val="00A00074"/>
    <w:rsid w:val="00A03AFE"/>
    <w:rsid w:val="00A076CF"/>
    <w:rsid w:val="00A140B0"/>
    <w:rsid w:val="00A141D2"/>
    <w:rsid w:val="00A3173A"/>
    <w:rsid w:val="00A412E5"/>
    <w:rsid w:val="00A414EC"/>
    <w:rsid w:val="00A47F58"/>
    <w:rsid w:val="00A56A46"/>
    <w:rsid w:val="00A614C7"/>
    <w:rsid w:val="00A671AA"/>
    <w:rsid w:val="00A733CF"/>
    <w:rsid w:val="00A773F9"/>
    <w:rsid w:val="00A83CCF"/>
    <w:rsid w:val="00A933FB"/>
    <w:rsid w:val="00A957B2"/>
    <w:rsid w:val="00AA7778"/>
    <w:rsid w:val="00AC060B"/>
    <w:rsid w:val="00AC5477"/>
    <w:rsid w:val="00AD2035"/>
    <w:rsid w:val="00AD2419"/>
    <w:rsid w:val="00AD4AA6"/>
    <w:rsid w:val="00AF5D61"/>
    <w:rsid w:val="00B007EF"/>
    <w:rsid w:val="00B02408"/>
    <w:rsid w:val="00B069F0"/>
    <w:rsid w:val="00B07678"/>
    <w:rsid w:val="00B131D2"/>
    <w:rsid w:val="00B151F9"/>
    <w:rsid w:val="00B16BE9"/>
    <w:rsid w:val="00B21FBE"/>
    <w:rsid w:val="00B26C34"/>
    <w:rsid w:val="00B36886"/>
    <w:rsid w:val="00B73176"/>
    <w:rsid w:val="00B7745C"/>
    <w:rsid w:val="00B965C5"/>
    <w:rsid w:val="00BA0073"/>
    <w:rsid w:val="00BA28AA"/>
    <w:rsid w:val="00BC6C53"/>
    <w:rsid w:val="00BD51AD"/>
    <w:rsid w:val="00BE25C7"/>
    <w:rsid w:val="00BE66EE"/>
    <w:rsid w:val="00BE7064"/>
    <w:rsid w:val="00BF650A"/>
    <w:rsid w:val="00C0723F"/>
    <w:rsid w:val="00C07560"/>
    <w:rsid w:val="00C21401"/>
    <w:rsid w:val="00C237BF"/>
    <w:rsid w:val="00C258C7"/>
    <w:rsid w:val="00C319B9"/>
    <w:rsid w:val="00C33E70"/>
    <w:rsid w:val="00C41F4B"/>
    <w:rsid w:val="00C43CED"/>
    <w:rsid w:val="00C45D27"/>
    <w:rsid w:val="00C464DE"/>
    <w:rsid w:val="00C74C87"/>
    <w:rsid w:val="00C82D23"/>
    <w:rsid w:val="00C8439D"/>
    <w:rsid w:val="00C866CD"/>
    <w:rsid w:val="00CA2EBB"/>
    <w:rsid w:val="00CB35F2"/>
    <w:rsid w:val="00CB46C5"/>
    <w:rsid w:val="00CC618B"/>
    <w:rsid w:val="00CC72E6"/>
    <w:rsid w:val="00CD16FC"/>
    <w:rsid w:val="00CD2184"/>
    <w:rsid w:val="00CD45D7"/>
    <w:rsid w:val="00CD68C7"/>
    <w:rsid w:val="00CF642D"/>
    <w:rsid w:val="00CF6702"/>
    <w:rsid w:val="00D231AC"/>
    <w:rsid w:val="00D23911"/>
    <w:rsid w:val="00D25B80"/>
    <w:rsid w:val="00D43F07"/>
    <w:rsid w:val="00D46C43"/>
    <w:rsid w:val="00D54DED"/>
    <w:rsid w:val="00D60014"/>
    <w:rsid w:val="00D6142A"/>
    <w:rsid w:val="00D62AC3"/>
    <w:rsid w:val="00D659AF"/>
    <w:rsid w:val="00D73388"/>
    <w:rsid w:val="00D7711E"/>
    <w:rsid w:val="00D84C36"/>
    <w:rsid w:val="00DA2793"/>
    <w:rsid w:val="00DA5F8A"/>
    <w:rsid w:val="00DB6F02"/>
    <w:rsid w:val="00DC2995"/>
    <w:rsid w:val="00DD23A2"/>
    <w:rsid w:val="00DD5E84"/>
    <w:rsid w:val="00DE494A"/>
    <w:rsid w:val="00DE632A"/>
    <w:rsid w:val="00E01209"/>
    <w:rsid w:val="00E013E9"/>
    <w:rsid w:val="00E03D61"/>
    <w:rsid w:val="00E03FB7"/>
    <w:rsid w:val="00E10A5A"/>
    <w:rsid w:val="00E222D4"/>
    <w:rsid w:val="00E254D1"/>
    <w:rsid w:val="00E27659"/>
    <w:rsid w:val="00E27DDE"/>
    <w:rsid w:val="00E305EB"/>
    <w:rsid w:val="00E310FC"/>
    <w:rsid w:val="00E4173F"/>
    <w:rsid w:val="00E426FD"/>
    <w:rsid w:val="00E453BD"/>
    <w:rsid w:val="00E5077A"/>
    <w:rsid w:val="00E51D7E"/>
    <w:rsid w:val="00E5434E"/>
    <w:rsid w:val="00E63DE0"/>
    <w:rsid w:val="00E64517"/>
    <w:rsid w:val="00E65CED"/>
    <w:rsid w:val="00E70D8B"/>
    <w:rsid w:val="00E73BA9"/>
    <w:rsid w:val="00E75852"/>
    <w:rsid w:val="00E836AC"/>
    <w:rsid w:val="00E85B2A"/>
    <w:rsid w:val="00E8680F"/>
    <w:rsid w:val="00E92E75"/>
    <w:rsid w:val="00E963FB"/>
    <w:rsid w:val="00EA0B8E"/>
    <w:rsid w:val="00EA25FE"/>
    <w:rsid w:val="00EB53C8"/>
    <w:rsid w:val="00EB56F3"/>
    <w:rsid w:val="00ED34E4"/>
    <w:rsid w:val="00ED5117"/>
    <w:rsid w:val="00EE10F9"/>
    <w:rsid w:val="00EE1EBC"/>
    <w:rsid w:val="00EE33FF"/>
    <w:rsid w:val="00EF3F8C"/>
    <w:rsid w:val="00F02B43"/>
    <w:rsid w:val="00F02D5C"/>
    <w:rsid w:val="00F03CAE"/>
    <w:rsid w:val="00F06698"/>
    <w:rsid w:val="00F14DAB"/>
    <w:rsid w:val="00F2094B"/>
    <w:rsid w:val="00F3138D"/>
    <w:rsid w:val="00F40CAC"/>
    <w:rsid w:val="00F42B97"/>
    <w:rsid w:val="00F43351"/>
    <w:rsid w:val="00F53EFD"/>
    <w:rsid w:val="00F5551B"/>
    <w:rsid w:val="00F7167D"/>
    <w:rsid w:val="00F7499A"/>
    <w:rsid w:val="00F8098E"/>
    <w:rsid w:val="00F957BC"/>
    <w:rsid w:val="00FA203F"/>
    <w:rsid w:val="00FA7122"/>
    <w:rsid w:val="00FC01CE"/>
    <w:rsid w:val="00FC503B"/>
    <w:rsid w:val="00FD5062"/>
    <w:rsid w:val="00FE254B"/>
    <w:rsid w:val="00FF0BA5"/>
    <w:rsid w:val="00FF1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373D"/>
  <w15:chartTrackingRefBased/>
  <w15:docId w15:val="{A6A43FBD-BAF7-4307-AF02-D47AB72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78"/>
  </w:style>
  <w:style w:type="paragraph" w:styleId="Ttulo1">
    <w:name w:val="heading 1"/>
    <w:basedOn w:val="Normal"/>
    <w:next w:val="Normal"/>
    <w:link w:val="Ttulo1Car"/>
    <w:autoRedefine/>
    <w:uiPriority w:val="9"/>
    <w:qFormat/>
    <w:rsid w:val="00127B30"/>
    <w:pPr>
      <w:keepNext/>
      <w:keepLines/>
      <w:spacing w:before="240" w:after="240" w:line="360" w:lineRule="auto"/>
      <w:jc w:val="both"/>
      <w:outlineLvl w:val="0"/>
    </w:pPr>
    <w:rPr>
      <w:rFonts w:ascii="Arial" w:eastAsiaTheme="majorEastAsia" w:hAnsi="Arial" w:cstheme="majorBidi"/>
      <w:b/>
      <w:sz w:val="24"/>
      <w:szCs w:val="32"/>
      <w:lang w:eastAsia="es-MX"/>
    </w:rPr>
  </w:style>
  <w:style w:type="paragraph" w:styleId="Ttulo2">
    <w:name w:val="heading 2"/>
    <w:basedOn w:val="Normal"/>
    <w:next w:val="Normal"/>
    <w:link w:val="Ttulo2Car"/>
    <w:uiPriority w:val="9"/>
    <w:semiHidden/>
    <w:unhideWhenUsed/>
    <w:qFormat/>
    <w:rsid w:val="004A1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0021F"/>
    <w:pPr>
      <w:tabs>
        <w:tab w:val="center" w:pos="4419"/>
        <w:tab w:val="right" w:pos="8838"/>
      </w:tabs>
      <w:spacing w:after="0" w:line="240" w:lineRule="auto"/>
    </w:pPr>
    <w:rPr>
      <w:rFonts w:ascii="Calibri" w:eastAsia="Calibri" w:hAnsi="Calibri" w:cs="Times New Roman"/>
      <w:lang w:val="es-ES_tradnl"/>
    </w:rPr>
  </w:style>
  <w:style w:type="character" w:customStyle="1" w:styleId="EncabezadoCar">
    <w:name w:val="Encabezado Car"/>
    <w:basedOn w:val="Fuentedeprrafopredeter"/>
    <w:link w:val="Encabezado"/>
    <w:rsid w:val="0010021F"/>
    <w:rPr>
      <w:rFonts w:ascii="Calibri" w:eastAsia="Calibri" w:hAnsi="Calibri" w:cs="Times New Roman"/>
      <w:lang w:val="es-ES_tradnl"/>
    </w:rPr>
  </w:style>
  <w:style w:type="table" w:customStyle="1" w:styleId="Tablaconcuadrcula1">
    <w:name w:val="Tabla con cuadrícula1"/>
    <w:basedOn w:val="Tablanormal"/>
    <w:next w:val="Tablaconcuadrcula"/>
    <w:uiPriority w:val="39"/>
    <w:rsid w:val="001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0021F"/>
    <w:pPr>
      <w:spacing w:after="0" w:line="240" w:lineRule="auto"/>
    </w:pPr>
    <w:rPr>
      <w:rFonts w:ascii="Calibri" w:eastAsia="Calibri" w:hAnsi="Calibri" w:cs="Times New Roman"/>
      <w:sz w:val="20"/>
      <w:szCs w:val="20"/>
      <w:lang w:val="es-ES_tradnl"/>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0021F"/>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10021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0021F"/>
    <w:pPr>
      <w:spacing w:after="0" w:line="240" w:lineRule="auto"/>
      <w:jc w:val="both"/>
    </w:pPr>
    <w:rPr>
      <w:vertAlign w:val="superscript"/>
    </w:rPr>
  </w:style>
  <w:style w:type="character" w:styleId="Hipervnculo">
    <w:name w:val="Hyperlink"/>
    <w:basedOn w:val="Fuentedeprrafopredeter"/>
    <w:uiPriority w:val="99"/>
    <w:unhideWhenUsed/>
    <w:rsid w:val="0010021F"/>
    <w:rPr>
      <w:color w:val="0563C1" w:themeColor="hyperlink"/>
      <w:u w:val="single"/>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Cuadrícula media 1 - Énfasis 211"/>
    <w:basedOn w:val="Normal"/>
    <w:link w:val="PrrafodelistaCar"/>
    <w:uiPriority w:val="34"/>
    <w:qFormat/>
    <w:rsid w:val="0010021F"/>
    <w:pPr>
      <w:spacing w:line="256" w:lineRule="auto"/>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
    <w:link w:val="Prrafodelista"/>
    <w:uiPriority w:val="34"/>
    <w:qFormat/>
    <w:locked/>
    <w:rsid w:val="0010021F"/>
  </w:style>
  <w:style w:type="table" w:styleId="Tablaconcuadrcula">
    <w:name w:val="Table Grid"/>
    <w:basedOn w:val="Tablanormal"/>
    <w:uiPriority w:val="39"/>
    <w:rsid w:val="001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1002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0021F"/>
    <w:rPr>
      <w:rFonts w:ascii="Times New Roman" w:eastAsia="Times New Roman" w:hAnsi="Times New Roman" w:cs="Times New Roman"/>
      <w:sz w:val="24"/>
      <w:szCs w:val="24"/>
      <w:lang w:eastAsia="es-MX"/>
    </w:rPr>
  </w:style>
  <w:style w:type="paragraph" w:styleId="TDC1">
    <w:name w:val="toc 1"/>
    <w:basedOn w:val="Normal"/>
    <w:next w:val="Normal"/>
    <w:autoRedefine/>
    <w:uiPriority w:val="39"/>
    <w:unhideWhenUsed/>
    <w:rsid w:val="0010021F"/>
    <w:pPr>
      <w:tabs>
        <w:tab w:val="right" w:leader="dot" w:pos="6932"/>
      </w:tabs>
      <w:spacing w:after="0" w:line="240" w:lineRule="auto"/>
      <w:ind w:left="177" w:hanging="284"/>
      <w:jc w:val="both"/>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locked/>
    <w:rsid w:val="0010021F"/>
    <w:rPr>
      <w:rFonts w:ascii="Arial" w:hAnsi="Arial" w:cs="Arial"/>
      <w:sz w:val="18"/>
      <w:szCs w:val="24"/>
    </w:rPr>
  </w:style>
  <w:style w:type="paragraph" w:styleId="Sinespaciado">
    <w:name w:val="No Spacing"/>
    <w:basedOn w:val="Normal"/>
    <w:link w:val="SinespaciadoCar"/>
    <w:uiPriority w:val="1"/>
    <w:qFormat/>
    <w:rsid w:val="0010021F"/>
    <w:pPr>
      <w:spacing w:after="0" w:line="240" w:lineRule="auto"/>
      <w:jc w:val="both"/>
    </w:pPr>
    <w:rPr>
      <w:rFonts w:ascii="Arial" w:hAnsi="Arial" w:cs="Arial"/>
      <w:sz w:val="18"/>
      <w:szCs w:val="24"/>
    </w:rPr>
  </w:style>
  <w:style w:type="paragraph" w:styleId="Piedepgina">
    <w:name w:val="footer"/>
    <w:basedOn w:val="Normal"/>
    <w:link w:val="PiedepginaCar"/>
    <w:uiPriority w:val="99"/>
    <w:unhideWhenUsed/>
    <w:rsid w:val="00B96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C5"/>
  </w:style>
  <w:style w:type="paragraph" w:styleId="Textodeglobo">
    <w:name w:val="Balloon Text"/>
    <w:basedOn w:val="Normal"/>
    <w:link w:val="TextodegloboCar"/>
    <w:uiPriority w:val="99"/>
    <w:semiHidden/>
    <w:unhideWhenUsed/>
    <w:rsid w:val="00481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29A"/>
    <w:rPr>
      <w:rFonts w:ascii="Segoe UI" w:hAnsi="Segoe UI" w:cs="Segoe UI"/>
      <w:sz w:val="18"/>
      <w:szCs w:val="18"/>
    </w:rPr>
  </w:style>
  <w:style w:type="character" w:styleId="Refdecomentario">
    <w:name w:val="annotation reference"/>
    <w:basedOn w:val="Fuentedeprrafopredeter"/>
    <w:uiPriority w:val="99"/>
    <w:semiHidden/>
    <w:unhideWhenUsed/>
    <w:rsid w:val="0048129A"/>
    <w:rPr>
      <w:sz w:val="16"/>
      <w:szCs w:val="16"/>
    </w:rPr>
  </w:style>
  <w:style w:type="paragraph" w:styleId="Textocomentario">
    <w:name w:val="annotation text"/>
    <w:basedOn w:val="Normal"/>
    <w:link w:val="TextocomentarioCar"/>
    <w:uiPriority w:val="99"/>
    <w:semiHidden/>
    <w:unhideWhenUsed/>
    <w:rsid w:val="004812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129A"/>
    <w:rPr>
      <w:sz w:val="20"/>
      <w:szCs w:val="20"/>
    </w:rPr>
  </w:style>
  <w:style w:type="paragraph" w:styleId="Asuntodelcomentario">
    <w:name w:val="annotation subject"/>
    <w:basedOn w:val="Textocomentario"/>
    <w:next w:val="Textocomentario"/>
    <w:link w:val="AsuntodelcomentarioCar"/>
    <w:uiPriority w:val="99"/>
    <w:semiHidden/>
    <w:unhideWhenUsed/>
    <w:rsid w:val="0048129A"/>
    <w:rPr>
      <w:b/>
      <w:bCs/>
    </w:rPr>
  </w:style>
  <w:style w:type="character" w:customStyle="1" w:styleId="AsuntodelcomentarioCar">
    <w:name w:val="Asunto del comentario Car"/>
    <w:basedOn w:val="TextocomentarioCar"/>
    <w:link w:val="Asuntodelcomentario"/>
    <w:uiPriority w:val="99"/>
    <w:semiHidden/>
    <w:rsid w:val="0048129A"/>
    <w:rPr>
      <w:b/>
      <w:bCs/>
      <w:sz w:val="20"/>
      <w:szCs w:val="20"/>
    </w:rPr>
  </w:style>
  <w:style w:type="character" w:customStyle="1" w:styleId="Ttulo1Car">
    <w:name w:val="Título 1 Car"/>
    <w:basedOn w:val="Fuentedeprrafopredeter"/>
    <w:link w:val="Ttulo1"/>
    <w:uiPriority w:val="9"/>
    <w:rsid w:val="00127B30"/>
    <w:rPr>
      <w:rFonts w:ascii="Arial" w:eastAsiaTheme="majorEastAsia" w:hAnsi="Arial" w:cstheme="majorBidi"/>
      <w:b/>
      <w:sz w:val="24"/>
      <w:szCs w:val="32"/>
      <w:lang w:eastAsia="es-MX"/>
    </w:rPr>
  </w:style>
  <w:style w:type="paragraph" w:customStyle="1" w:styleId="Default">
    <w:name w:val="Default"/>
    <w:qFormat/>
    <w:rsid w:val="001E1409"/>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semiHidden/>
    <w:rsid w:val="004A17B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4E659E"/>
    <w:pPr>
      <w:spacing w:after="100"/>
      <w:ind w:left="220"/>
    </w:pPr>
  </w:style>
  <w:style w:type="paragraph" w:styleId="TtuloTDC">
    <w:name w:val="TOC Heading"/>
    <w:basedOn w:val="Ttulo1"/>
    <w:next w:val="Normal"/>
    <w:uiPriority w:val="39"/>
    <w:unhideWhenUsed/>
    <w:qFormat/>
    <w:rsid w:val="00E836AC"/>
    <w:pPr>
      <w:spacing w:after="0" w:line="259" w:lineRule="auto"/>
      <w:jc w:val="left"/>
      <w:outlineLvl w:val="9"/>
    </w:pPr>
    <w:rPr>
      <w:rFonts w:asciiTheme="majorHAnsi" w:hAnsiTheme="majorHAnsi"/>
      <w:b w:val="0"/>
      <w:color w:val="2F5496" w:themeColor="accent1" w:themeShade="BF"/>
      <w:sz w:val="32"/>
    </w:rPr>
  </w:style>
  <w:style w:type="paragraph" w:styleId="TDC3">
    <w:name w:val="toc 3"/>
    <w:basedOn w:val="Normal"/>
    <w:next w:val="Normal"/>
    <w:autoRedefine/>
    <w:uiPriority w:val="39"/>
    <w:unhideWhenUsed/>
    <w:rsid w:val="00E836AC"/>
    <w:pPr>
      <w:spacing w:after="100"/>
      <w:ind w:left="440"/>
    </w:pPr>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9037">
      <w:bodyDiv w:val="1"/>
      <w:marLeft w:val="0"/>
      <w:marRight w:val="0"/>
      <w:marTop w:val="0"/>
      <w:marBottom w:val="0"/>
      <w:divBdr>
        <w:top w:val="none" w:sz="0" w:space="0" w:color="auto"/>
        <w:left w:val="none" w:sz="0" w:space="0" w:color="auto"/>
        <w:bottom w:val="none" w:sz="0" w:space="0" w:color="auto"/>
        <w:right w:val="none" w:sz="0" w:space="0" w:color="auto"/>
      </w:divBdr>
    </w:div>
    <w:div w:id="253049177">
      <w:bodyDiv w:val="1"/>
      <w:marLeft w:val="0"/>
      <w:marRight w:val="0"/>
      <w:marTop w:val="0"/>
      <w:marBottom w:val="0"/>
      <w:divBdr>
        <w:top w:val="none" w:sz="0" w:space="0" w:color="auto"/>
        <w:left w:val="none" w:sz="0" w:space="0" w:color="auto"/>
        <w:bottom w:val="none" w:sz="0" w:space="0" w:color="auto"/>
        <w:right w:val="none" w:sz="0" w:space="0" w:color="auto"/>
      </w:divBdr>
    </w:div>
    <w:div w:id="275257175">
      <w:bodyDiv w:val="1"/>
      <w:marLeft w:val="0"/>
      <w:marRight w:val="0"/>
      <w:marTop w:val="0"/>
      <w:marBottom w:val="0"/>
      <w:divBdr>
        <w:top w:val="none" w:sz="0" w:space="0" w:color="auto"/>
        <w:left w:val="none" w:sz="0" w:space="0" w:color="auto"/>
        <w:bottom w:val="none" w:sz="0" w:space="0" w:color="auto"/>
        <w:right w:val="none" w:sz="0" w:space="0" w:color="auto"/>
      </w:divBdr>
    </w:div>
    <w:div w:id="350842150">
      <w:bodyDiv w:val="1"/>
      <w:marLeft w:val="0"/>
      <w:marRight w:val="0"/>
      <w:marTop w:val="0"/>
      <w:marBottom w:val="0"/>
      <w:divBdr>
        <w:top w:val="none" w:sz="0" w:space="0" w:color="auto"/>
        <w:left w:val="none" w:sz="0" w:space="0" w:color="auto"/>
        <w:bottom w:val="none" w:sz="0" w:space="0" w:color="auto"/>
        <w:right w:val="none" w:sz="0" w:space="0" w:color="auto"/>
      </w:divBdr>
    </w:div>
    <w:div w:id="417404756">
      <w:bodyDiv w:val="1"/>
      <w:marLeft w:val="0"/>
      <w:marRight w:val="0"/>
      <w:marTop w:val="0"/>
      <w:marBottom w:val="0"/>
      <w:divBdr>
        <w:top w:val="none" w:sz="0" w:space="0" w:color="auto"/>
        <w:left w:val="none" w:sz="0" w:space="0" w:color="auto"/>
        <w:bottom w:val="none" w:sz="0" w:space="0" w:color="auto"/>
        <w:right w:val="none" w:sz="0" w:space="0" w:color="auto"/>
      </w:divBdr>
    </w:div>
    <w:div w:id="493758823">
      <w:bodyDiv w:val="1"/>
      <w:marLeft w:val="0"/>
      <w:marRight w:val="0"/>
      <w:marTop w:val="0"/>
      <w:marBottom w:val="0"/>
      <w:divBdr>
        <w:top w:val="none" w:sz="0" w:space="0" w:color="auto"/>
        <w:left w:val="none" w:sz="0" w:space="0" w:color="auto"/>
        <w:bottom w:val="none" w:sz="0" w:space="0" w:color="auto"/>
        <w:right w:val="none" w:sz="0" w:space="0" w:color="auto"/>
      </w:divBdr>
    </w:div>
    <w:div w:id="524948885">
      <w:bodyDiv w:val="1"/>
      <w:marLeft w:val="0"/>
      <w:marRight w:val="0"/>
      <w:marTop w:val="0"/>
      <w:marBottom w:val="0"/>
      <w:divBdr>
        <w:top w:val="none" w:sz="0" w:space="0" w:color="auto"/>
        <w:left w:val="none" w:sz="0" w:space="0" w:color="auto"/>
        <w:bottom w:val="none" w:sz="0" w:space="0" w:color="auto"/>
        <w:right w:val="none" w:sz="0" w:space="0" w:color="auto"/>
      </w:divBdr>
    </w:div>
    <w:div w:id="619914511">
      <w:bodyDiv w:val="1"/>
      <w:marLeft w:val="0"/>
      <w:marRight w:val="0"/>
      <w:marTop w:val="0"/>
      <w:marBottom w:val="0"/>
      <w:divBdr>
        <w:top w:val="none" w:sz="0" w:space="0" w:color="auto"/>
        <w:left w:val="none" w:sz="0" w:space="0" w:color="auto"/>
        <w:bottom w:val="none" w:sz="0" w:space="0" w:color="auto"/>
        <w:right w:val="none" w:sz="0" w:space="0" w:color="auto"/>
      </w:divBdr>
    </w:div>
    <w:div w:id="699285577">
      <w:bodyDiv w:val="1"/>
      <w:marLeft w:val="0"/>
      <w:marRight w:val="0"/>
      <w:marTop w:val="0"/>
      <w:marBottom w:val="0"/>
      <w:divBdr>
        <w:top w:val="none" w:sz="0" w:space="0" w:color="auto"/>
        <w:left w:val="none" w:sz="0" w:space="0" w:color="auto"/>
        <w:bottom w:val="none" w:sz="0" w:space="0" w:color="auto"/>
        <w:right w:val="none" w:sz="0" w:space="0" w:color="auto"/>
      </w:divBdr>
    </w:div>
    <w:div w:id="844855743">
      <w:bodyDiv w:val="1"/>
      <w:marLeft w:val="0"/>
      <w:marRight w:val="0"/>
      <w:marTop w:val="0"/>
      <w:marBottom w:val="0"/>
      <w:divBdr>
        <w:top w:val="none" w:sz="0" w:space="0" w:color="auto"/>
        <w:left w:val="none" w:sz="0" w:space="0" w:color="auto"/>
        <w:bottom w:val="none" w:sz="0" w:space="0" w:color="auto"/>
        <w:right w:val="none" w:sz="0" w:space="0" w:color="auto"/>
      </w:divBdr>
    </w:div>
    <w:div w:id="984431192">
      <w:bodyDiv w:val="1"/>
      <w:marLeft w:val="0"/>
      <w:marRight w:val="0"/>
      <w:marTop w:val="0"/>
      <w:marBottom w:val="0"/>
      <w:divBdr>
        <w:top w:val="none" w:sz="0" w:space="0" w:color="auto"/>
        <w:left w:val="none" w:sz="0" w:space="0" w:color="auto"/>
        <w:bottom w:val="none" w:sz="0" w:space="0" w:color="auto"/>
        <w:right w:val="none" w:sz="0" w:space="0" w:color="auto"/>
      </w:divBdr>
    </w:div>
    <w:div w:id="1030110918">
      <w:bodyDiv w:val="1"/>
      <w:marLeft w:val="0"/>
      <w:marRight w:val="0"/>
      <w:marTop w:val="0"/>
      <w:marBottom w:val="0"/>
      <w:divBdr>
        <w:top w:val="none" w:sz="0" w:space="0" w:color="auto"/>
        <w:left w:val="none" w:sz="0" w:space="0" w:color="auto"/>
        <w:bottom w:val="none" w:sz="0" w:space="0" w:color="auto"/>
        <w:right w:val="none" w:sz="0" w:space="0" w:color="auto"/>
      </w:divBdr>
    </w:div>
    <w:div w:id="1519655411">
      <w:bodyDiv w:val="1"/>
      <w:marLeft w:val="0"/>
      <w:marRight w:val="0"/>
      <w:marTop w:val="0"/>
      <w:marBottom w:val="0"/>
      <w:divBdr>
        <w:top w:val="none" w:sz="0" w:space="0" w:color="auto"/>
        <w:left w:val="none" w:sz="0" w:space="0" w:color="auto"/>
        <w:bottom w:val="none" w:sz="0" w:space="0" w:color="auto"/>
        <w:right w:val="none" w:sz="0" w:space="0" w:color="auto"/>
      </w:divBdr>
    </w:div>
    <w:div w:id="1777207928">
      <w:bodyDiv w:val="1"/>
      <w:marLeft w:val="0"/>
      <w:marRight w:val="0"/>
      <w:marTop w:val="0"/>
      <w:marBottom w:val="0"/>
      <w:divBdr>
        <w:top w:val="none" w:sz="0" w:space="0" w:color="auto"/>
        <w:left w:val="none" w:sz="0" w:space="0" w:color="auto"/>
        <w:bottom w:val="none" w:sz="0" w:space="0" w:color="auto"/>
        <w:right w:val="none" w:sz="0" w:space="0" w:color="auto"/>
      </w:divBdr>
    </w:div>
    <w:div w:id="1780829971">
      <w:bodyDiv w:val="1"/>
      <w:marLeft w:val="0"/>
      <w:marRight w:val="0"/>
      <w:marTop w:val="0"/>
      <w:marBottom w:val="0"/>
      <w:divBdr>
        <w:top w:val="none" w:sz="0" w:space="0" w:color="auto"/>
        <w:left w:val="none" w:sz="0" w:space="0" w:color="auto"/>
        <w:bottom w:val="none" w:sz="0" w:space="0" w:color="auto"/>
        <w:right w:val="none" w:sz="0" w:space="0" w:color="auto"/>
      </w:divBdr>
    </w:div>
    <w:div w:id="1915049703">
      <w:bodyDiv w:val="1"/>
      <w:marLeft w:val="0"/>
      <w:marRight w:val="0"/>
      <w:marTop w:val="0"/>
      <w:marBottom w:val="0"/>
      <w:divBdr>
        <w:top w:val="none" w:sz="0" w:space="0" w:color="auto"/>
        <w:left w:val="none" w:sz="0" w:space="0" w:color="auto"/>
        <w:bottom w:val="none" w:sz="0" w:space="0" w:color="auto"/>
        <w:right w:val="none" w:sz="0" w:space="0" w:color="auto"/>
      </w:divBdr>
    </w:div>
    <w:div w:id="1969506390">
      <w:bodyDiv w:val="1"/>
      <w:marLeft w:val="0"/>
      <w:marRight w:val="0"/>
      <w:marTop w:val="0"/>
      <w:marBottom w:val="0"/>
      <w:divBdr>
        <w:top w:val="none" w:sz="0" w:space="0" w:color="auto"/>
        <w:left w:val="none" w:sz="0" w:space="0" w:color="auto"/>
        <w:bottom w:val="none" w:sz="0" w:space="0" w:color="auto"/>
        <w:right w:val="none" w:sz="0" w:space="0" w:color="auto"/>
      </w:divBdr>
    </w:div>
    <w:div w:id="2060084712">
      <w:bodyDiv w:val="1"/>
      <w:marLeft w:val="0"/>
      <w:marRight w:val="0"/>
      <w:marTop w:val="0"/>
      <w:marBottom w:val="0"/>
      <w:divBdr>
        <w:top w:val="none" w:sz="0" w:space="0" w:color="auto"/>
        <w:left w:val="none" w:sz="0" w:space="0" w:color="auto"/>
        <w:bottom w:val="none" w:sz="0" w:space="0" w:color="auto"/>
        <w:right w:val="none" w:sz="0" w:space="0" w:color="auto"/>
      </w:divBdr>
    </w:div>
    <w:div w:id="2071270569">
      <w:bodyDiv w:val="1"/>
      <w:marLeft w:val="0"/>
      <w:marRight w:val="0"/>
      <w:marTop w:val="0"/>
      <w:marBottom w:val="0"/>
      <w:divBdr>
        <w:top w:val="none" w:sz="0" w:space="0" w:color="auto"/>
        <w:left w:val="none" w:sz="0" w:space="0" w:color="auto"/>
        <w:bottom w:val="none" w:sz="0" w:space="0" w:color="auto"/>
        <w:right w:val="none" w:sz="0" w:space="0" w:color="auto"/>
      </w:divBdr>
    </w:div>
    <w:div w:id="21022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493A-081C-4E1F-BC82-7EAAE24A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12822</Words>
  <Characters>70526</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Asaf Garza Cavazos</dc:creator>
  <cp:keywords/>
  <dc:description/>
  <cp:lastModifiedBy>Allan Fernando García Zaragoza</cp:lastModifiedBy>
  <cp:revision>11</cp:revision>
  <cp:lastPrinted>2021-09-30T14:13:00Z</cp:lastPrinted>
  <dcterms:created xsi:type="dcterms:W3CDTF">2021-09-20T17:07:00Z</dcterms:created>
  <dcterms:modified xsi:type="dcterms:W3CDTF">2021-09-30T14:14:00Z</dcterms:modified>
</cp:coreProperties>
</file>