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35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477972" w:rsidRPr="0088399A" w14:paraId="01E089B4" w14:textId="77777777" w:rsidTr="003248FF">
        <w:trPr>
          <w:trHeight w:val="4040"/>
          <w:jc w:val="right"/>
        </w:trPr>
        <w:tc>
          <w:tcPr>
            <w:tcW w:w="5350" w:type="dxa"/>
          </w:tcPr>
          <w:p w14:paraId="039849A3" w14:textId="78D42B36" w:rsidR="00477972" w:rsidRPr="0088399A" w:rsidRDefault="00477972" w:rsidP="0003561A">
            <w:pPr>
              <w:tabs>
                <w:tab w:val="left" w:pos="3622"/>
              </w:tabs>
              <w:jc w:val="center"/>
              <w:rPr>
                <w:b/>
                <w:sz w:val="24"/>
                <w:szCs w:val="24"/>
              </w:rPr>
            </w:pPr>
            <w:bookmarkStart w:id="0" w:name="_Hlk89960989"/>
            <w:r w:rsidRPr="0088399A">
              <w:rPr>
                <w:b/>
                <w:bCs/>
                <w:spacing w:val="-3"/>
                <w:sz w:val="24"/>
                <w:szCs w:val="24"/>
              </w:rPr>
              <w:t xml:space="preserve">JUICIO </w:t>
            </w:r>
            <w:r w:rsidRPr="0088399A">
              <w:rPr>
                <w:b/>
                <w:sz w:val="24"/>
                <w:szCs w:val="24"/>
              </w:rPr>
              <w:t>ELECTORAL</w:t>
            </w:r>
          </w:p>
          <w:p w14:paraId="45772D1A" w14:textId="77777777" w:rsidR="002619A1" w:rsidRPr="0088399A" w:rsidRDefault="002619A1" w:rsidP="002619A1">
            <w:pPr>
              <w:pStyle w:val="NormalWeb"/>
              <w:jc w:val="both"/>
              <w:rPr>
                <w:rFonts w:ascii="Arial" w:hAnsi="Arial"/>
                <w:bCs/>
                <w:caps/>
              </w:rPr>
            </w:pPr>
            <w:r w:rsidRPr="0088399A">
              <w:rPr>
                <w:rFonts w:ascii="Arial" w:hAnsi="Arial"/>
                <w:b/>
                <w:bCs/>
                <w:caps/>
              </w:rPr>
              <w:t xml:space="preserve">EXPEDIENTE: </w:t>
            </w:r>
            <w:r w:rsidRPr="0088399A">
              <w:rPr>
                <w:rFonts w:ascii="Arial" w:hAnsi="Arial"/>
                <w:bCs/>
                <w:caps/>
              </w:rPr>
              <w:t>SM-JE-323/2021</w:t>
            </w:r>
          </w:p>
          <w:p w14:paraId="080A075B" w14:textId="77777777" w:rsidR="002619A1" w:rsidRPr="0088399A" w:rsidRDefault="002619A1" w:rsidP="002619A1">
            <w:pPr>
              <w:spacing w:before="100" w:beforeAutospacing="1" w:after="100" w:afterAutospacing="1"/>
              <w:jc w:val="both"/>
              <w:rPr>
                <w:rFonts w:eastAsia="Times New Roman"/>
                <w:sz w:val="24"/>
                <w:szCs w:val="24"/>
                <w:lang w:eastAsia="es-ES"/>
              </w:rPr>
            </w:pPr>
            <w:r w:rsidRPr="0088399A">
              <w:rPr>
                <w:rFonts w:eastAsia="Times New Roman"/>
                <w:b/>
                <w:sz w:val="24"/>
                <w:szCs w:val="24"/>
                <w:lang w:eastAsia="es-ES"/>
              </w:rPr>
              <w:t>ACTOR:</w:t>
            </w:r>
            <w:r w:rsidRPr="0088399A">
              <w:rPr>
                <w:rFonts w:eastAsia="Times New Roman"/>
                <w:sz w:val="24"/>
                <w:szCs w:val="24"/>
                <w:lang w:eastAsia="es-ES"/>
              </w:rPr>
              <w:t xml:space="preserve"> PARTIDO ACCIÓN NACIONAL</w:t>
            </w:r>
          </w:p>
          <w:p w14:paraId="03C8D76C" w14:textId="77777777" w:rsidR="002619A1" w:rsidRPr="0088399A" w:rsidRDefault="002619A1" w:rsidP="002619A1">
            <w:pPr>
              <w:pStyle w:val="NormalWeb"/>
              <w:jc w:val="both"/>
              <w:rPr>
                <w:rFonts w:ascii="Arial" w:hAnsi="Arial"/>
              </w:rPr>
            </w:pPr>
            <w:r w:rsidRPr="0088399A">
              <w:rPr>
                <w:rFonts w:ascii="Arial" w:hAnsi="Arial"/>
                <w:b/>
              </w:rPr>
              <w:t xml:space="preserve">RESPONSABLE: </w:t>
            </w:r>
            <w:r w:rsidRPr="0088399A">
              <w:rPr>
                <w:rFonts w:ascii="Arial" w:hAnsi="Arial"/>
              </w:rPr>
              <w:t>TRIBUNAL ESTATAL ELECTORAL DE GUANAJUATO</w:t>
            </w:r>
          </w:p>
          <w:p w14:paraId="4AFD07E6" w14:textId="77777777" w:rsidR="002619A1" w:rsidRPr="0088399A" w:rsidRDefault="002619A1" w:rsidP="002619A1">
            <w:pPr>
              <w:pStyle w:val="NormalWeb"/>
              <w:jc w:val="both"/>
              <w:rPr>
                <w:rFonts w:ascii="Arial" w:hAnsi="Arial"/>
                <w:bCs/>
                <w:caps/>
              </w:rPr>
            </w:pPr>
            <w:r w:rsidRPr="0088399A">
              <w:rPr>
                <w:rFonts w:ascii="Arial" w:hAnsi="Arial"/>
                <w:b/>
                <w:bCs/>
                <w:caps/>
              </w:rPr>
              <w:t>Magistrada Ponente:</w:t>
            </w:r>
            <w:r w:rsidRPr="0088399A">
              <w:rPr>
                <w:rFonts w:ascii="Arial" w:hAnsi="Arial"/>
                <w:bCs/>
                <w:caps/>
              </w:rPr>
              <w:t xml:space="preserve"> CLAUDIA VALLE AGUILASOCHO</w:t>
            </w:r>
          </w:p>
          <w:p w14:paraId="3CD7F864" w14:textId="77777777" w:rsidR="002619A1" w:rsidRPr="0088399A" w:rsidRDefault="002619A1" w:rsidP="002619A1">
            <w:pPr>
              <w:pStyle w:val="NormalWeb"/>
              <w:spacing w:before="0" w:beforeAutospacing="0" w:after="0" w:afterAutospacing="0"/>
              <w:jc w:val="both"/>
              <w:rPr>
                <w:rFonts w:ascii="Arial" w:hAnsi="Arial"/>
                <w:bCs/>
                <w:caps/>
                <w:color w:val="000000" w:themeColor="text1"/>
                <w:lang w:val="es-ES_tradnl" w:eastAsia="en-US"/>
              </w:rPr>
            </w:pPr>
            <w:r w:rsidRPr="0088399A">
              <w:rPr>
                <w:rFonts w:ascii="Arial" w:hAnsi="Arial"/>
                <w:b/>
                <w:bCs/>
                <w:caps/>
                <w:color w:val="000000" w:themeColor="text1"/>
                <w:lang w:val="es-ES_tradnl"/>
              </w:rPr>
              <w:t>SecretariO:</w:t>
            </w:r>
            <w:r w:rsidRPr="0088399A">
              <w:rPr>
                <w:rFonts w:ascii="Arial" w:hAnsi="Arial"/>
                <w:bCs/>
                <w:caps/>
                <w:color w:val="000000" w:themeColor="text1"/>
                <w:lang w:val="es-ES_tradnl" w:eastAsia="en-US"/>
              </w:rPr>
              <w:t xml:space="preserve"> celedonio flores ceaca</w:t>
            </w:r>
          </w:p>
          <w:p w14:paraId="54954531" w14:textId="77777777" w:rsidR="002619A1" w:rsidRPr="0088399A" w:rsidRDefault="002619A1" w:rsidP="002619A1">
            <w:pPr>
              <w:pStyle w:val="NormalWeb"/>
              <w:spacing w:before="0" w:beforeAutospacing="0" w:after="0" w:afterAutospacing="0"/>
              <w:jc w:val="both"/>
              <w:rPr>
                <w:rFonts w:ascii="Arial" w:hAnsi="Arial"/>
                <w:b/>
                <w:caps/>
                <w:color w:val="000000" w:themeColor="text1"/>
                <w:lang w:val="es-ES_tradnl" w:eastAsia="en-US"/>
              </w:rPr>
            </w:pPr>
          </w:p>
          <w:p w14:paraId="615E8350" w14:textId="4460E746" w:rsidR="00477972" w:rsidRPr="0088399A" w:rsidRDefault="002619A1" w:rsidP="002619A1">
            <w:pPr>
              <w:pStyle w:val="NormalWeb"/>
              <w:spacing w:before="0" w:beforeAutospacing="0" w:after="0" w:afterAutospacing="0"/>
              <w:jc w:val="both"/>
              <w:rPr>
                <w:rFonts w:ascii="Arial" w:hAnsi="Arial"/>
                <w:bCs/>
                <w:caps/>
                <w:color w:val="000000" w:themeColor="text1"/>
                <w:lang w:val="es-ES_tradnl" w:eastAsia="en-US"/>
              </w:rPr>
            </w:pPr>
            <w:r w:rsidRPr="0088399A">
              <w:rPr>
                <w:rFonts w:ascii="Arial" w:hAnsi="Arial"/>
                <w:b/>
                <w:caps/>
                <w:color w:val="000000" w:themeColor="text1"/>
                <w:lang w:val="es-ES_tradnl" w:eastAsia="en-US"/>
              </w:rPr>
              <w:t xml:space="preserve">colaboró: </w:t>
            </w:r>
            <w:r w:rsidRPr="0088399A">
              <w:rPr>
                <w:rFonts w:ascii="Arial" w:hAnsi="Arial"/>
                <w:bCs/>
                <w:caps/>
                <w:color w:val="000000" w:themeColor="text1"/>
                <w:lang w:val="es-ES_tradnl" w:eastAsia="en-US"/>
              </w:rPr>
              <w:t>ALLAN FERNANDO GARCÍA ZARAGOZA Y EDÉN ALEJANDRO AQUINO GARCÍA</w:t>
            </w:r>
          </w:p>
        </w:tc>
      </w:tr>
    </w:tbl>
    <w:p w14:paraId="1E0F789D" w14:textId="2A28A879" w:rsidR="00477972" w:rsidRPr="0088399A" w:rsidRDefault="00477972" w:rsidP="00477972">
      <w:pPr>
        <w:tabs>
          <w:tab w:val="left" w:pos="7470"/>
        </w:tabs>
        <w:spacing w:before="100" w:beforeAutospacing="1" w:after="100" w:afterAutospacing="1" w:line="360" w:lineRule="auto"/>
        <w:jc w:val="both"/>
        <w:rPr>
          <w:rFonts w:ascii="Arial" w:hAnsi="Arial" w:cs="Arial"/>
          <w:sz w:val="24"/>
          <w:szCs w:val="24"/>
          <w:lang w:val="es-ES_tradnl"/>
        </w:rPr>
      </w:pPr>
      <w:r w:rsidRPr="0088399A">
        <w:rPr>
          <w:rFonts w:ascii="Arial" w:hAnsi="Arial" w:cs="Arial"/>
          <w:sz w:val="24"/>
          <w:szCs w:val="24"/>
          <w:lang w:val="es-ES_tradnl"/>
        </w:rPr>
        <w:t xml:space="preserve">Monterrey, Nuevo León, a </w:t>
      </w:r>
      <w:r w:rsidR="0088399A" w:rsidRPr="0088399A">
        <w:rPr>
          <w:rFonts w:ascii="Arial" w:hAnsi="Arial" w:cs="Arial"/>
          <w:sz w:val="24"/>
          <w:szCs w:val="24"/>
          <w:lang w:val="es-ES_tradnl"/>
        </w:rPr>
        <w:t>quince</w:t>
      </w:r>
      <w:r w:rsidR="004B3FF3" w:rsidRPr="0088399A">
        <w:rPr>
          <w:rFonts w:ascii="Arial" w:hAnsi="Arial" w:cs="Arial"/>
          <w:sz w:val="24"/>
          <w:szCs w:val="24"/>
          <w:lang w:val="es-ES_tradnl"/>
        </w:rPr>
        <w:t xml:space="preserve"> de </w:t>
      </w:r>
      <w:r w:rsidR="00BD4ED8" w:rsidRPr="0088399A">
        <w:rPr>
          <w:rFonts w:ascii="Arial" w:hAnsi="Arial" w:cs="Arial"/>
          <w:sz w:val="24"/>
          <w:szCs w:val="24"/>
          <w:lang w:val="es-ES_tradnl"/>
        </w:rPr>
        <w:t>diciembre</w:t>
      </w:r>
      <w:r w:rsidRPr="0088399A">
        <w:rPr>
          <w:rFonts w:ascii="Arial" w:hAnsi="Arial" w:cs="Arial"/>
          <w:sz w:val="24"/>
          <w:szCs w:val="24"/>
          <w:lang w:val="es-ES_tradnl"/>
        </w:rPr>
        <w:t xml:space="preserve"> de dos mil veint</w:t>
      </w:r>
      <w:r w:rsidR="003C0121" w:rsidRPr="0088399A">
        <w:rPr>
          <w:rFonts w:ascii="Arial" w:hAnsi="Arial" w:cs="Arial"/>
          <w:sz w:val="24"/>
          <w:szCs w:val="24"/>
          <w:lang w:val="es-ES_tradnl"/>
        </w:rPr>
        <w:t>iuno</w:t>
      </w:r>
      <w:r w:rsidRPr="0088399A">
        <w:rPr>
          <w:rFonts w:ascii="Arial" w:hAnsi="Arial" w:cs="Arial"/>
          <w:sz w:val="24"/>
          <w:szCs w:val="24"/>
          <w:lang w:val="es-ES_tradnl"/>
        </w:rPr>
        <w:t>.</w:t>
      </w:r>
    </w:p>
    <w:p w14:paraId="35DC253C" w14:textId="34DF2321" w:rsidR="00785299" w:rsidRPr="0088399A" w:rsidRDefault="00477972" w:rsidP="00785299">
      <w:pPr>
        <w:keepNext/>
        <w:keepLines/>
        <w:spacing w:after="0" w:line="360" w:lineRule="auto"/>
        <w:jc w:val="both"/>
        <w:rPr>
          <w:rFonts w:ascii="Arial" w:hAnsi="Arial"/>
          <w:iCs/>
          <w:sz w:val="24"/>
          <w:szCs w:val="24"/>
          <w:lang w:val="es-ES_tradnl"/>
        </w:rPr>
      </w:pPr>
      <w:r w:rsidRPr="0088399A">
        <w:rPr>
          <w:rFonts w:ascii="Arial" w:hAnsi="Arial" w:cs="Arial"/>
          <w:b/>
          <w:bCs/>
          <w:sz w:val="24"/>
          <w:szCs w:val="24"/>
        </w:rPr>
        <w:t xml:space="preserve">Sentencia definitiva </w:t>
      </w:r>
      <w:r w:rsidRPr="0088399A">
        <w:rPr>
          <w:rFonts w:ascii="Arial" w:hAnsi="Arial" w:cs="Arial"/>
          <w:sz w:val="24"/>
          <w:szCs w:val="24"/>
        </w:rPr>
        <w:t xml:space="preserve">que </w:t>
      </w:r>
      <w:r w:rsidR="00BD4ED8" w:rsidRPr="0088399A">
        <w:rPr>
          <w:rFonts w:ascii="Arial" w:hAnsi="Arial" w:cs="Arial"/>
          <w:b/>
          <w:sz w:val="24"/>
          <w:szCs w:val="24"/>
        </w:rPr>
        <w:t>revoca</w:t>
      </w:r>
      <w:r w:rsidR="00E00C43" w:rsidRPr="0088399A">
        <w:rPr>
          <w:rFonts w:ascii="Arial" w:hAnsi="Arial" w:cs="Arial"/>
          <w:sz w:val="24"/>
          <w:szCs w:val="24"/>
        </w:rPr>
        <w:t xml:space="preserve"> la resolución dictada por el </w:t>
      </w:r>
      <w:r w:rsidR="00E00C43" w:rsidRPr="0088399A">
        <w:rPr>
          <w:rFonts w:ascii="Arial" w:hAnsi="Arial"/>
          <w:sz w:val="24"/>
          <w:szCs w:val="24"/>
        </w:rPr>
        <w:t xml:space="preserve">Tribunal Estatal Electoral de Guanajuato en el procedimiento especial sancionador TEEG-PES-83/2021, </w:t>
      </w:r>
      <w:r w:rsidR="00400066" w:rsidRPr="0088399A">
        <w:rPr>
          <w:rFonts w:ascii="Arial" w:hAnsi="Arial"/>
          <w:sz w:val="24"/>
          <w:szCs w:val="24"/>
        </w:rPr>
        <w:t xml:space="preserve">pues </w:t>
      </w:r>
      <w:r w:rsidR="00785299" w:rsidRPr="0088399A">
        <w:rPr>
          <w:rFonts w:ascii="Arial" w:hAnsi="Arial"/>
          <w:sz w:val="24"/>
          <w:szCs w:val="24"/>
        </w:rPr>
        <w:t>e</w:t>
      </w:r>
      <w:r w:rsidR="00785299" w:rsidRPr="0088399A">
        <w:rPr>
          <w:rFonts w:ascii="Arial" w:hAnsi="Arial" w:cs="Arial"/>
          <w:sz w:val="24"/>
          <w:szCs w:val="24"/>
        </w:rPr>
        <w:t xml:space="preserve">sta </w:t>
      </w:r>
      <w:r w:rsidR="00785299" w:rsidRPr="0088399A">
        <w:rPr>
          <w:rFonts w:ascii="Arial" w:hAnsi="Arial" w:cs="Arial"/>
          <w:b/>
          <w:bCs/>
          <w:sz w:val="24"/>
          <w:szCs w:val="24"/>
        </w:rPr>
        <w:t>Sala</w:t>
      </w:r>
      <w:r w:rsidR="00785299" w:rsidRPr="0088399A">
        <w:rPr>
          <w:rFonts w:ascii="Arial" w:hAnsi="Arial" w:cs="Arial"/>
          <w:sz w:val="24"/>
          <w:szCs w:val="24"/>
        </w:rPr>
        <w:t xml:space="preserve"> estima que dicho</w:t>
      </w:r>
      <w:r w:rsidR="00785299" w:rsidRPr="0088399A">
        <w:rPr>
          <w:rFonts w:ascii="Arial" w:eastAsiaTheme="minorHAnsi" w:hAnsi="Arial" w:cs="Arial"/>
          <w:sz w:val="24"/>
          <w:szCs w:val="24"/>
        </w:rPr>
        <w:t> </w:t>
      </w:r>
      <w:r w:rsidR="00785299" w:rsidRPr="0088399A">
        <w:rPr>
          <w:rFonts w:ascii="Arial" w:eastAsiaTheme="minorHAnsi" w:hAnsi="Arial" w:cs="Arial"/>
          <w:iCs/>
          <w:sz w:val="24"/>
          <w:szCs w:val="24"/>
        </w:rPr>
        <w:t>Tribunal</w:t>
      </w:r>
      <w:r w:rsidR="00785299" w:rsidRPr="0088399A">
        <w:rPr>
          <w:rFonts w:ascii="Arial" w:eastAsiaTheme="minorHAnsi" w:hAnsi="Arial" w:cs="Arial"/>
          <w:sz w:val="24"/>
          <w:szCs w:val="24"/>
        </w:rPr>
        <w:t xml:space="preserve"> no advirtió que los hechos de la denuncia se atribuyeron directamente al partido político MORENA y no a </w:t>
      </w:r>
      <w:r w:rsidR="00785299" w:rsidRPr="0088399A">
        <w:rPr>
          <w:rFonts w:ascii="Arial" w:eastAsia="Calibri" w:hAnsi="Arial" w:cs="Arial"/>
          <w:bCs/>
          <w:color w:val="000000" w:themeColor="text1"/>
          <w:sz w:val="24"/>
          <w:szCs w:val="24"/>
        </w:rPr>
        <w:t>Magaly Liliana Segoviano Alonso</w:t>
      </w:r>
      <w:r w:rsidR="00785299" w:rsidRPr="0088399A">
        <w:rPr>
          <w:rFonts w:ascii="Arial" w:hAnsi="Arial"/>
          <w:iCs/>
          <w:sz w:val="24"/>
          <w:szCs w:val="24"/>
          <w:lang w:val="es-ES_tradnl"/>
        </w:rPr>
        <w:t xml:space="preserve">. </w:t>
      </w:r>
    </w:p>
    <w:p w14:paraId="6F537BC8" w14:textId="77777777" w:rsidR="00785299" w:rsidRPr="0088399A" w:rsidRDefault="00785299" w:rsidP="00785299">
      <w:pPr>
        <w:keepNext/>
        <w:keepLines/>
        <w:spacing w:after="0" w:line="360" w:lineRule="auto"/>
        <w:jc w:val="both"/>
        <w:rPr>
          <w:rFonts w:ascii="Arial" w:eastAsia="Calibri" w:hAnsi="Arial" w:cs="Arial"/>
          <w:bCs/>
          <w:i/>
          <w:iCs/>
          <w:color w:val="000000" w:themeColor="text1"/>
          <w:sz w:val="24"/>
          <w:szCs w:val="24"/>
        </w:rPr>
      </w:pPr>
    </w:p>
    <w:sdt>
      <w:sdtPr>
        <w:rPr>
          <w:rFonts w:ascii="Times New Roman" w:eastAsia="Times New Roman" w:hAnsi="Times New Roman" w:cs="Arial"/>
          <w:sz w:val="20"/>
          <w:szCs w:val="20"/>
          <w:lang w:val="es-ES" w:eastAsia="es-MX"/>
        </w:rPr>
        <w:id w:val="224887073"/>
        <w:docPartObj>
          <w:docPartGallery w:val="Table of Contents"/>
          <w:docPartUnique/>
        </w:docPartObj>
      </w:sdtPr>
      <w:sdtEndPr/>
      <w:sdtContent>
        <w:p w14:paraId="74BDF07F" w14:textId="77777777" w:rsidR="00785299" w:rsidRPr="0088399A" w:rsidRDefault="00477972" w:rsidP="00785299">
          <w:pPr>
            <w:spacing w:after="0" w:line="360" w:lineRule="auto"/>
            <w:jc w:val="center"/>
            <w:rPr>
              <w:noProof/>
              <w:sz w:val="20"/>
              <w:szCs w:val="20"/>
            </w:rPr>
          </w:pPr>
          <w:r w:rsidRPr="0088399A">
            <w:rPr>
              <w:rFonts w:ascii="Arial" w:eastAsiaTheme="majorEastAsia" w:hAnsi="Arial" w:cs="Arial"/>
              <w:b/>
              <w:bCs/>
              <w:sz w:val="20"/>
              <w:szCs w:val="20"/>
              <w:lang w:val="es-ES" w:eastAsia="es-MX"/>
            </w:rPr>
            <w:t>ÍNDICE</w:t>
          </w:r>
          <w:r w:rsidRPr="0088399A">
            <w:rPr>
              <w:rFonts w:asciiTheme="majorHAnsi" w:eastAsiaTheme="majorEastAsia" w:hAnsiTheme="majorHAnsi" w:cstheme="majorBidi"/>
              <w:color w:val="2F5496" w:themeColor="accent1" w:themeShade="BF"/>
              <w:sz w:val="20"/>
              <w:szCs w:val="20"/>
              <w:lang w:eastAsia="es-MX"/>
            </w:rPr>
            <w:fldChar w:fldCharType="begin"/>
          </w:r>
          <w:r w:rsidRPr="0088399A">
            <w:rPr>
              <w:rFonts w:asciiTheme="majorHAnsi" w:eastAsiaTheme="majorEastAsia" w:hAnsiTheme="majorHAnsi" w:cstheme="majorBidi"/>
              <w:color w:val="2F5496" w:themeColor="accent1" w:themeShade="BF"/>
              <w:sz w:val="20"/>
              <w:szCs w:val="20"/>
              <w:lang w:eastAsia="es-MX"/>
            </w:rPr>
            <w:instrText xml:space="preserve"> TOC \o "1-3" \h \z \u </w:instrText>
          </w:r>
          <w:r w:rsidRPr="0088399A">
            <w:rPr>
              <w:rFonts w:asciiTheme="majorHAnsi" w:eastAsiaTheme="majorEastAsia" w:hAnsiTheme="majorHAnsi" w:cstheme="majorBidi"/>
              <w:color w:val="2F5496" w:themeColor="accent1" w:themeShade="BF"/>
              <w:sz w:val="20"/>
              <w:szCs w:val="20"/>
              <w:lang w:eastAsia="es-MX"/>
            </w:rPr>
            <w:fldChar w:fldCharType="separate"/>
          </w:r>
        </w:p>
        <w:p w14:paraId="35C035A4" w14:textId="4AC50CE6" w:rsidR="00785299" w:rsidRPr="0088399A" w:rsidRDefault="004F151A" w:rsidP="00785299">
          <w:pPr>
            <w:pStyle w:val="TDC1"/>
            <w:spacing w:after="0" w:line="360" w:lineRule="auto"/>
            <w:rPr>
              <w:rFonts w:asciiTheme="minorHAnsi" w:hAnsiTheme="minorHAnsi" w:cstheme="minorBidi"/>
              <w:noProof/>
              <w:lang w:eastAsia="es-MX"/>
            </w:rPr>
          </w:pPr>
          <w:hyperlink w:anchor="_Toc89964568" w:history="1">
            <w:r w:rsidR="00785299" w:rsidRPr="0088399A">
              <w:rPr>
                <w:rStyle w:val="Hipervnculo"/>
                <w:rFonts w:eastAsiaTheme="majorEastAsia" w:cstheme="majorBidi"/>
                <w:caps/>
                <w:noProof/>
                <w:kern w:val="32"/>
                <w:lang w:val="es-ES_tradnl"/>
              </w:rPr>
              <w:t>GLOSARIO</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_Toc89964568 \h </w:instrText>
            </w:r>
            <w:r w:rsidR="00785299" w:rsidRPr="0088399A">
              <w:rPr>
                <w:noProof/>
                <w:webHidden/>
              </w:rPr>
            </w:r>
            <w:r w:rsidR="00785299" w:rsidRPr="0088399A">
              <w:rPr>
                <w:noProof/>
                <w:webHidden/>
              </w:rPr>
              <w:fldChar w:fldCharType="separate"/>
            </w:r>
            <w:r w:rsidR="004A45BE">
              <w:rPr>
                <w:noProof/>
                <w:webHidden/>
              </w:rPr>
              <w:t>1</w:t>
            </w:r>
            <w:r w:rsidR="00785299" w:rsidRPr="0088399A">
              <w:rPr>
                <w:noProof/>
                <w:webHidden/>
              </w:rPr>
              <w:fldChar w:fldCharType="end"/>
            </w:r>
          </w:hyperlink>
        </w:p>
        <w:p w14:paraId="29D6B802" w14:textId="0D660799" w:rsidR="00785299" w:rsidRPr="0088399A" w:rsidRDefault="004F151A" w:rsidP="00785299">
          <w:pPr>
            <w:pStyle w:val="TDC1"/>
            <w:spacing w:after="0" w:line="360" w:lineRule="auto"/>
            <w:rPr>
              <w:rFonts w:asciiTheme="minorHAnsi" w:hAnsiTheme="minorHAnsi" w:cstheme="minorBidi"/>
              <w:noProof/>
              <w:lang w:eastAsia="es-MX"/>
            </w:rPr>
          </w:pPr>
          <w:hyperlink w:anchor="_Toc89964569" w:history="1">
            <w:r w:rsidR="00785299" w:rsidRPr="0088399A">
              <w:rPr>
                <w:rStyle w:val="Hipervnculo"/>
                <w:rFonts w:eastAsiaTheme="majorEastAsia" w:cstheme="majorBidi"/>
                <w:caps/>
                <w:noProof/>
                <w:kern w:val="32"/>
                <w:lang w:val="es-ES_tradnl"/>
              </w:rPr>
              <w:t>1.</w:t>
            </w:r>
            <w:r w:rsidR="00785299" w:rsidRPr="0088399A">
              <w:rPr>
                <w:rFonts w:asciiTheme="minorHAnsi" w:hAnsiTheme="minorHAnsi" w:cstheme="minorBidi"/>
                <w:noProof/>
                <w:lang w:eastAsia="es-MX"/>
              </w:rPr>
              <w:tab/>
            </w:r>
            <w:r w:rsidR="00785299" w:rsidRPr="0088399A">
              <w:rPr>
                <w:rStyle w:val="Hipervnculo"/>
                <w:rFonts w:eastAsiaTheme="majorEastAsia" w:cstheme="majorBidi"/>
                <w:caps/>
                <w:noProof/>
                <w:kern w:val="32"/>
                <w:lang w:val="es-ES_tradnl"/>
              </w:rPr>
              <w:t>ANTECEDENTES DEL CASO</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_Toc89964569 \h </w:instrText>
            </w:r>
            <w:r w:rsidR="00785299" w:rsidRPr="0088399A">
              <w:rPr>
                <w:noProof/>
                <w:webHidden/>
              </w:rPr>
            </w:r>
            <w:r w:rsidR="00785299" w:rsidRPr="0088399A">
              <w:rPr>
                <w:noProof/>
                <w:webHidden/>
              </w:rPr>
              <w:fldChar w:fldCharType="separate"/>
            </w:r>
            <w:r w:rsidR="004A45BE">
              <w:rPr>
                <w:noProof/>
                <w:webHidden/>
              </w:rPr>
              <w:t>2</w:t>
            </w:r>
            <w:r w:rsidR="00785299" w:rsidRPr="0088399A">
              <w:rPr>
                <w:noProof/>
                <w:webHidden/>
              </w:rPr>
              <w:fldChar w:fldCharType="end"/>
            </w:r>
          </w:hyperlink>
        </w:p>
        <w:p w14:paraId="2D5DFFFE" w14:textId="557A2719" w:rsidR="00785299" w:rsidRPr="0088399A" w:rsidRDefault="004F151A" w:rsidP="00785299">
          <w:pPr>
            <w:pStyle w:val="TDC1"/>
            <w:spacing w:after="0" w:line="360" w:lineRule="auto"/>
            <w:rPr>
              <w:rFonts w:asciiTheme="minorHAnsi" w:hAnsiTheme="minorHAnsi" w:cstheme="minorBidi"/>
              <w:noProof/>
              <w:lang w:eastAsia="es-MX"/>
            </w:rPr>
          </w:pPr>
          <w:hyperlink w:anchor="_Toc89964570" w:history="1">
            <w:r w:rsidR="00785299" w:rsidRPr="0088399A">
              <w:rPr>
                <w:rStyle w:val="Hipervnculo"/>
                <w:rFonts w:eastAsiaTheme="majorEastAsia"/>
                <w:noProof/>
                <w:kern w:val="32"/>
              </w:rPr>
              <w:t>2. COMPETENCIA</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_Toc89964570 \h </w:instrText>
            </w:r>
            <w:r w:rsidR="00785299" w:rsidRPr="0088399A">
              <w:rPr>
                <w:noProof/>
                <w:webHidden/>
              </w:rPr>
            </w:r>
            <w:r w:rsidR="00785299" w:rsidRPr="0088399A">
              <w:rPr>
                <w:noProof/>
                <w:webHidden/>
              </w:rPr>
              <w:fldChar w:fldCharType="separate"/>
            </w:r>
            <w:r w:rsidR="004A45BE">
              <w:rPr>
                <w:noProof/>
                <w:webHidden/>
              </w:rPr>
              <w:t>2</w:t>
            </w:r>
            <w:r w:rsidR="00785299" w:rsidRPr="0088399A">
              <w:rPr>
                <w:noProof/>
                <w:webHidden/>
              </w:rPr>
              <w:fldChar w:fldCharType="end"/>
            </w:r>
          </w:hyperlink>
        </w:p>
        <w:p w14:paraId="0A326FE5" w14:textId="4DD0EB82" w:rsidR="00785299" w:rsidRPr="0088399A" w:rsidRDefault="004F151A" w:rsidP="00785299">
          <w:pPr>
            <w:pStyle w:val="TDC1"/>
            <w:spacing w:after="0" w:line="360" w:lineRule="auto"/>
            <w:rPr>
              <w:rFonts w:asciiTheme="minorHAnsi" w:hAnsiTheme="minorHAnsi" w:cstheme="minorBidi"/>
              <w:noProof/>
              <w:lang w:eastAsia="es-MX"/>
            </w:rPr>
          </w:pPr>
          <w:hyperlink w:anchor="_Toc89964571" w:history="1">
            <w:r w:rsidR="00785299" w:rsidRPr="0088399A">
              <w:rPr>
                <w:rStyle w:val="Hipervnculo"/>
                <w:rFonts w:eastAsia="Times New Roman" w:cstheme="majorBidi"/>
                <w:caps/>
                <w:noProof/>
                <w:kern w:val="32"/>
                <w:lang w:eastAsia="es-ES"/>
              </w:rPr>
              <w:t>3.</w:t>
            </w:r>
            <w:r w:rsidR="00785299" w:rsidRPr="0088399A">
              <w:rPr>
                <w:rStyle w:val="Hipervnculo"/>
                <w:rFonts w:eastAsiaTheme="majorEastAsia"/>
                <w:noProof/>
                <w:kern w:val="32"/>
              </w:rPr>
              <w:t xml:space="preserve"> PROCEDENCIA</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_Toc89964571 \h </w:instrText>
            </w:r>
            <w:r w:rsidR="00785299" w:rsidRPr="0088399A">
              <w:rPr>
                <w:noProof/>
                <w:webHidden/>
              </w:rPr>
            </w:r>
            <w:r w:rsidR="00785299" w:rsidRPr="0088399A">
              <w:rPr>
                <w:noProof/>
                <w:webHidden/>
              </w:rPr>
              <w:fldChar w:fldCharType="separate"/>
            </w:r>
            <w:r w:rsidR="004A45BE">
              <w:rPr>
                <w:noProof/>
                <w:webHidden/>
              </w:rPr>
              <w:t>3</w:t>
            </w:r>
            <w:r w:rsidR="00785299" w:rsidRPr="0088399A">
              <w:rPr>
                <w:noProof/>
                <w:webHidden/>
              </w:rPr>
              <w:fldChar w:fldCharType="end"/>
            </w:r>
          </w:hyperlink>
        </w:p>
        <w:p w14:paraId="4BFB55A5" w14:textId="6BE89962" w:rsidR="00785299" w:rsidRPr="0088399A" w:rsidRDefault="004F151A" w:rsidP="00785299">
          <w:pPr>
            <w:pStyle w:val="TDC1"/>
            <w:spacing w:after="0" w:line="360" w:lineRule="auto"/>
            <w:rPr>
              <w:rFonts w:asciiTheme="minorHAnsi" w:hAnsiTheme="minorHAnsi" w:cstheme="minorBidi"/>
              <w:noProof/>
              <w:lang w:eastAsia="es-MX"/>
            </w:rPr>
          </w:pPr>
          <w:hyperlink w:anchor="_Toc89964572" w:history="1">
            <w:r w:rsidR="00785299" w:rsidRPr="0088399A">
              <w:rPr>
                <w:rStyle w:val="Hipervnculo"/>
                <w:rFonts w:eastAsia="Times New Roman"/>
                <w:noProof/>
                <w:kern w:val="32"/>
                <w:lang w:val="es-ES_tradnl"/>
              </w:rPr>
              <w:t>4. ESTUDIO DE FONDO</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_Toc89964572 \h </w:instrText>
            </w:r>
            <w:r w:rsidR="00785299" w:rsidRPr="0088399A">
              <w:rPr>
                <w:noProof/>
                <w:webHidden/>
              </w:rPr>
            </w:r>
            <w:r w:rsidR="00785299" w:rsidRPr="0088399A">
              <w:rPr>
                <w:noProof/>
                <w:webHidden/>
              </w:rPr>
              <w:fldChar w:fldCharType="separate"/>
            </w:r>
            <w:r w:rsidR="004A45BE">
              <w:rPr>
                <w:noProof/>
                <w:webHidden/>
              </w:rPr>
              <w:t>3</w:t>
            </w:r>
            <w:r w:rsidR="00785299" w:rsidRPr="0088399A">
              <w:rPr>
                <w:noProof/>
                <w:webHidden/>
              </w:rPr>
              <w:fldChar w:fldCharType="end"/>
            </w:r>
          </w:hyperlink>
        </w:p>
        <w:p w14:paraId="0411704A" w14:textId="2723031B" w:rsidR="00785299" w:rsidRPr="0088399A" w:rsidRDefault="004F151A" w:rsidP="00785299">
          <w:pPr>
            <w:pStyle w:val="TDC1"/>
            <w:spacing w:after="0" w:line="360" w:lineRule="auto"/>
            <w:rPr>
              <w:rFonts w:asciiTheme="minorHAnsi" w:hAnsiTheme="minorHAnsi" w:cstheme="minorBidi"/>
              <w:noProof/>
              <w:lang w:eastAsia="es-MX"/>
            </w:rPr>
          </w:pPr>
          <w:hyperlink w:anchor="_Toc89964573" w:history="1">
            <w:r w:rsidR="00785299" w:rsidRPr="0088399A">
              <w:rPr>
                <w:rStyle w:val="Hipervnculo"/>
                <w:noProof/>
                <w:lang w:val="es-ES_tradnl"/>
              </w:rPr>
              <w:t>4.1. Planteamiento del problema</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_Toc89964573 \h </w:instrText>
            </w:r>
            <w:r w:rsidR="00785299" w:rsidRPr="0088399A">
              <w:rPr>
                <w:noProof/>
                <w:webHidden/>
              </w:rPr>
            </w:r>
            <w:r w:rsidR="00785299" w:rsidRPr="0088399A">
              <w:rPr>
                <w:noProof/>
                <w:webHidden/>
              </w:rPr>
              <w:fldChar w:fldCharType="separate"/>
            </w:r>
            <w:r w:rsidR="004A45BE">
              <w:rPr>
                <w:noProof/>
                <w:webHidden/>
              </w:rPr>
              <w:t>3</w:t>
            </w:r>
            <w:r w:rsidR="00785299" w:rsidRPr="0088399A">
              <w:rPr>
                <w:noProof/>
                <w:webHidden/>
              </w:rPr>
              <w:fldChar w:fldCharType="end"/>
            </w:r>
          </w:hyperlink>
        </w:p>
        <w:p w14:paraId="2C0D7617" w14:textId="403AFDA9" w:rsidR="00785299" w:rsidRPr="0088399A" w:rsidRDefault="004F151A" w:rsidP="00785299">
          <w:pPr>
            <w:pStyle w:val="TDC1"/>
            <w:spacing w:after="0" w:line="360" w:lineRule="auto"/>
            <w:rPr>
              <w:rFonts w:asciiTheme="minorHAnsi" w:hAnsiTheme="minorHAnsi" w:cstheme="minorBidi"/>
              <w:noProof/>
              <w:lang w:eastAsia="es-MX"/>
            </w:rPr>
          </w:pPr>
          <w:hyperlink w:anchor="_Toc89964574" w:history="1">
            <w:r w:rsidR="00785299" w:rsidRPr="0088399A">
              <w:rPr>
                <w:rStyle w:val="Hipervnculo"/>
                <w:rFonts w:eastAsiaTheme="majorEastAsia" w:cstheme="majorBidi"/>
                <w:caps/>
                <w:noProof/>
                <w:kern w:val="32"/>
                <w:lang w:val="es-ES_tradnl"/>
              </w:rPr>
              <w:t xml:space="preserve">4.2. </w:t>
            </w:r>
            <w:r w:rsidR="00785299" w:rsidRPr="0088399A">
              <w:rPr>
                <w:rStyle w:val="Hipervnculo"/>
                <w:rFonts w:eastAsiaTheme="majorEastAsia" w:cstheme="majorBidi"/>
                <w:noProof/>
                <w:kern w:val="32"/>
                <w:lang w:val="es-ES_tradnl"/>
              </w:rPr>
              <w:t>Sentencia impugnada</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_Toc89964574 \h </w:instrText>
            </w:r>
            <w:r w:rsidR="00785299" w:rsidRPr="0088399A">
              <w:rPr>
                <w:noProof/>
                <w:webHidden/>
              </w:rPr>
            </w:r>
            <w:r w:rsidR="00785299" w:rsidRPr="0088399A">
              <w:rPr>
                <w:noProof/>
                <w:webHidden/>
              </w:rPr>
              <w:fldChar w:fldCharType="separate"/>
            </w:r>
            <w:r w:rsidR="004A45BE">
              <w:rPr>
                <w:noProof/>
                <w:webHidden/>
              </w:rPr>
              <w:t>3</w:t>
            </w:r>
            <w:r w:rsidR="00785299" w:rsidRPr="0088399A">
              <w:rPr>
                <w:noProof/>
                <w:webHidden/>
              </w:rPr>
              <w:fldChar w:fldCharType="end"/>
            </w:r>
          </w:hyperlink>
        </w:p>
        <w:p w14:paraId="1B781478" w14:textId="627F192A" w:rsidR="00785299" w:rsidRPr="0088399A" w:rsidRDefault="004F151A" w:rsidP="00785299">
          <w:pPr>
            <w:pStyle w:val="TDC1"/>
            <w:spacing w:after="0" w:line="360" w:lineRule="auto"/>
            <w:rPr>
              <w:rFonts w:asciiTheme="minorHAnsi" w:hAnsiTheme="minorHAnsi" w:cstheme="minorBidi"/>
              <w:noProof/>
              <w:lang w:eastAsia="es-MX"/>
            </w:rPr>
          </w:pPr>
          <w:hyperlink w:anchor="_Toc89964575" w:history="1">
            <w:r w:rsidR="00785299" w:rsidRPr="0088399A">
              <w:rPr>
                <w:rStyle w:val="Hipervnculo"/>
                <w:rFonts w:eastAsia="Times New Roman"/>
                <w:noProof/>
                <w:kern w:val="32"/>
                <w:lang w:val="es-ES_tradnl"/>
              </w:rPr>
              <w:t>4.3. Planteamientos ante esta Sala</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_Toc89964575 \h </w:instrText>
            </w:r>
            <w:r w:rsidR="00785299" w:rsidRPr="0088399A">
              <w:rPr>
                <w:noProof/>
                <w:webHidden/>
              </w:rPr>
            </w:r>
            <w:r w:rsidR="00785299" w:rsidRPr="0088399A">
              <w:rPr>
                <w:noProof/>
                <w:webHidden/>
              </w:rPr>
              <w:fldChar w:fldCharType="separate"/>
            </w:r>
            <w:r w:rsidR="004A45BE">
              <w:rPr>
                <w:noProof/>
                <w:webHidden/>
              </w:rPr>
              <w:t>3</w:t>
            </w:r>
            <w:r w:rsidR="00785299" w:rsidRPr="0088399A">
              <w:rPr>
                <w:noProof/>
                <w:webHidden/>
              </w:rPr>
              <w:fldChar w:fldCharType="end"/>
            </w:r>
          </w:hyperlink>
        </w:p>
        <w:p w14:paraId="68B5F757" w14:textId="1B77BA9C" w:rsidR="00785299" w:rsidRPr="0088399A" w:rsidRDefault="004F151A" w:rsidP="00785299">
          <w:pPr>
            <w:pStyle w:val="TDC1"/>
            <w:spacing w:after="0" w:line="360" w:lineRule="auto"/>
            <w:rPr>
              <w:rFonts w:asciiTheme="minorHAnsi" w:hAnsiTheme="minorHAnsi" w:cstheme="minorBidi"/>
              <w:noProof/>
              <w:lang w:eastAsia="es-MX"/>
            </w:rPr>
          </w:pPr>
          <w:hyperlink w:anchor="_Toc89964576" w:history="1">
            <w:r w:rsidR="00785299" w:rsidRPr="0088399A">
              <w:rPr>
                <w:rStyle w:val="Hipervnculo"/>
                <w:rFonts w:eastAsiaTheme="majorEastAsia" w:cstheme="majorBidi"/>
                <w:caps/>
                <w:noProof/>
                <w:kern w:val="32"/>
              </w:rPr>
              <w:t xml:space="preserve">4.4. </w:t>
            </w:r>
            <w:r w:rsidR="00785299" w:rsidRPr="0088399A">
              <w:rPr>
                <w:rStyle w:val="Hipervnculo"/>
                <w:rFonts w:eastAsiaTheme="majorEastAsia" w:cstheme="majorBidi"/>
                <w:noProof/>
                <w:kern w:val="32"/>
              </w:rPr>
              <w:t>Cuestión a resolver</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_Toc89964576 \h </w:instrText>
            </w:r>
            <w:r w:rsidR="00785299" w:rsidRPr="0088399A">
              <w:rPr>
                <w:noProof/>
                <w:webHidden/>
              </w:rPr>
            </w:r>
            <w:r w:rsidR="00785299" w:rsidRPr="0088399A">
              <w:rPr>
                <w:noProof/>
                <w:webHidden/>
              </w:rPr>
              <w:fldChar w:fldCharType="separate"/>
            </w:r>
            <w:r w:rsidR="004A45BE">
              <w:rPr>
                <w:noProof/>
                <w:webHidden/>
              </w:rPr>
              <w:t>4</w:t>
            </w:r>
            <w:r w:rsidR="00785299" w:rsidRPr="0088399A">
              <w:rPr>
                <w:noProof/>
                <w:webHidden/>
              </w:rPr>
              <w:fldChar w:fldCharType="end"/>
            </w:r>
          </w:hyperlink>
        </w:p>
        <w:p w14:paraId="27DEA3D7" w14:textId="0EBDA2DE" w:rsidR="00785299" w:rsidRPr="0088399A" w:rsidRDefault="004F151A" w:rsidP="00785299">
          <w:pPr>
            <w:pStyle w:val="TDC1"/>
            <w:spacing w:after="0" w:line="360" w:lineRule="auto"/>
            <w:rPr>
              <w:rFonts w:asciiTheme="minorHAnsi" w:hAnsiTheme="minorHAnsi" w:cstheme="minorBidi"/>
              <w:noProof/>
              <w:lang w:eastAsia="es-MX"/>
            </w:rPr>
          </w:pPr>
          <w:hyperlink w:anchor="_Toc89964577" w:history="1">
            <w:r w:rsidR="00785299" w:rsidRPr="0088399A">
              <w:rPr>
                <w:rStyle w:val="Hipervnculo"/>
                <w:rFonts w:eastAsiaTheme="majorEastAsia" w:cstheme="majorBidi"/>
                <w:caps/>
                <w:noProof/>
                <w:kern w:val="32"/>
              </w:rPr>
              <w:t xml:space="preserve">4.5. </w:t>
            </w:r>
            <w:r w:rsidR="00785299" w:rsidRPr="0088399A">
              <w:rPr>
                <w:rStyle w:val="Hipervnculo"/>
                <w:rFonts w:eastAsiaTheme="majorEastAsia" w:cstheme="majorBidi"/>
                <w:noProof/>
                <w:kern w:val="32"/>
              </w:rPr>
              <w:t>Decisión</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_Toc89964577 \h </w:instrText>
            </w:r>
            <w:r w:rsidR="00785299" w:rsidRPr="0088399A">
              <w:rPr>
                <w:noProof/>
                <w:webHidden/>
              </w:rPr>
            </w:r>
            <w:r w:rsidR="00785299" w:rsidRPr="0088399A">
              <w:rPr>
                <w:noProof/>
                <w:webHidden/>
              </w:rPr>
              <w:fldChar w:fldCharType="separate"/>
            </w:r>
            <w:r w:rsidR="004A45BE">
              <w:rPr>
                <w:noProof/>
                <w:webHidden/>
              </w:rPr>
              <w:t>4</w:t>
            </w:r>
            <w:r w:rsidR="00785299" w:rsidRPr="0088399A">
              <w:rPr>
                <w:noProof/>
                <w:webHidden/>
              </w:rPr>
              <w:fldChar w:fldCharType="end"/>
            </w:r>
          </w:hyperlink>
        </w:p>
        <w:p w14:paraId="234043C7" w14:textId="3E359141" w:rsidR="00785299" w:rsidRPr="0088399A" w:rsidRDefault="004F151A" w:rsidP="00785299">
          <w:pPr>
            <w:pStyle w:val="TDC1"/>
            <w:spacing w:after="0" w:line="360" w:lineRule="auto"/>
            <w:rPr>
              <w:rFonts w:asciiTheme="minorHAnsi" w:hAnsiTheme="minorHAnsi" w:cstheme="minorBidi"/>
              <w:noProof/>
              <w:lang w:eastAsia="es-MX"/>
            </w:rPr>
          </w:pPr>
          <w:hyperlink w:anchor="_Toc89964578" w:history="1">
            <w:r w:rsidR="00785299" w:rsidRPr="0088399A">
              <w:rPr>
                <w:rStyle w:val="Hipervnculo"/>
                <w:rFonts w:eastAsiaTheme="majorEastAsia" w:cstheme="majorBidi"/>
                <w:noProof/>
                <w:kern w:val="32"/>
              </w:rPr>
              <w:t xml:space="preserve">4.6. </w:t>
            </w:r>
            <w:r w:rsidR="00785299" w:rsidRPr="0088399A">
              <w:rPr>
                <w:rStyle w:val="Hipervnculo"/>
                <w:rFonts w:eastAsia="Calibri"/>
                <w:noProof/>
                <w:lang w:val="es-ES_tradnl"/>
              </w:rPr>
              <w:t>Justificación de la decisión</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_Toc89964578 \h </w:instrText>
            </w:r>
            <w:r w:rsidR="00785299" w:rsidRPr="0088399A">
              <w:rPr>
                <w:noProof/>
                <w:webHidden/>
              </w:rPr>
            </w:r>
            <w:r w:rsidR="00785299" w:rsidRPr="0088399A">
              <w:rPr>
                <w:noProof/>
                <w:webHidden/>
              </w:rPr>
              <w:fldChar w:fldCharType="separate"/>
            </w:r>
            <w:r w:rsidR="004A45BE">
              <w:rPr>
                <w:noProof/>
                <w:webHidden/>
              </w:rPr>
              <w:t>4</w:t>
            </w:r>
            <w:r w:rsidR="00785299" w:rsidRPr="0088399A">
              <w:rPr>
                <w:noProof/>
                <w:webHidden/>
              </w:rPr>
              <w:fldChar w:fldCharType="end"/>
            </w:r>
          </w:hyperlink>
        </w:p>
        <w:p w14:paraId="7374E682" w14:textId="6157369C" w:rsidR="00785299" w:rsidRPr="0088399A" w:rsidRDefault="004F151A" w:rsidP="00785299">
          <w:pPr>
            <w:pStyle w:val="TDC1"/>
            <w:spacing w:after="0" w:line="360" w:lineRule="auto"/>
            <w:rPr>
              <w:rFonts w:asciiTheme="minorHAnsi" w:hAnsiTheme="minorHAnsi" w:cstheme="minorBidi"/>
              <w:noProof/>
              <w:lang w:eastAsia="es-MX"/>
            </w:rPr>
          </w:pPr>
          <w:hyperlink w:anchor="_Toc89964579" w:history="1">
            <w:r w:rsidR="00785299" w:rsidRPr="0088399A">
              <w:rPr>
                <w:rStyle w:val="Hipervnculo"/>
                <w:rFonts w:eastAsiaTheme="majorEastAsia" w:cstheme="majorBidi"/>
                <w:caps/>
                <w:noProof/>
                <w:kern w:val="32"/>
              </w:rPr>
              <w:t>5. EFECTOS</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_Toc89964579 \h </w:instrText>
            </w:r>
            <w:r w:rsidR="00785299" w:rsidRPr="0088399A">
              <w:rPr>
                <w:noProof/>
                <w:webHidden/>
              </w:rPr>
            </w:r>
            <w:r w:rsidR="00785299" w:rsidRPr="0088399A">
              <w:rPr>
                <w:noProof/>
                <w:webHidden/>
              </w:rPr>
              <w:fldChar w:fldCharType="separate"/>
            </w:r>
            <w:r w:rsidR="004A45BE">
              <w:rPr>
                <w:noProof/>
                <w:webHidden/>
              </w:rPr>
              <w:t>10</w:t>
            </w:r>
            <w:r w:rsidR="00785299" w:rsidRPr="0088399A">
              <w:rPr>
                <w:noProof/>
                <w:webHidden/>
              </w:rPr>
              <w:fldChar w:fldCharType="end"/>
            </w:r>
          </w:hyperlink>
        </w:p>
        <w:p w14:paraId="66BBF26D" w14:textId="7644DCD5" w:rsidR="00785299" w:rsidRPr="0088399A" w:rsidRDefault="004F151A" w:rsidP="00785299">
          <w:pPr>
            <w:pStyle w:val="TDC1"/>
            <w:spacing w:after="0" w:line="360" w:lineRule="auto"/>
            <w:rPr>
              <w:rFonts w:asciiTheme="minorHAnsi" w:hAnsiTheme="minorHAnsi" w:cstheme="minorBidi"/>
              <w:noProof/>
              <w:lang w:eastAsia="es-MX"/>
            </w:rPr>
          </w:pPr>
          <w:hyperlink w:anchor="_Toc89964580" w:history="1">
            <w:r w:rsidR="00785299" w:rsidRPr="0088399A">
              <w:rPr>
                <w:rStyle w:val="Hipervnculo"/>
                <w:rFonts w:eastAsiaTheme="majorEastAsia" w:cstheme="majorBidi"/>
                <w:caps/>
                <w:noProof/>
                <w:kern w:val="32"/>
              </w:rPr>
              <w:t>6. RESOLUTIVO</w:t>
            </w:r>
            <w:r w:rsidR="00785299" w:rsidRPr="0088399A">
              <w:rPr>
                <w:noProof/>
                <w:webHidden/>
              </w:rPr>
              <w:tab/>
            </w:r>
            <w:r w:rsidR="00785299" w:rsidRPr="0088399A">
              <w:rPr>
                <w:noProof/>
                <w:webHidden/>
              </w:rPr>
              <w:fldChar w:fldCharType="begin"/>
            </w:r>
            <w:r w:rsidR="00785299" w:rsidRPr="0088399A">
              <w:rPr>
                <w:noProof/>
                <w:webHidden/>
              </w:rPr>
              <w:instrText xml:space="preserve"> PAGEREF _Toc89964580 \h </w:instrText>
            </w:r>
            <w:r w:rsidR="00785299" w:rsidRPr="0088399A">
              <w:rPr>
                <w:noProof/>
                <w:webHidden/>
              </w:rPr>
            </w:r>
            <w:r w:rsidR="00785299" w:rsidRPr="0088399A">
              <w:rPr>
                <w:noProof/>
                <w:webHidden/>
              </w:rPr>
              <w:fldChar w:fldCharType="separate"/>
            </w:r>
            <w:r w:rsidR="004A45BE">
              <w:rPr>
                <w:noProof/>
                <w:webHidden/>
              </w:rPr>
              <w:t>10</w:t>
            </w:r>
            <w:r w:rsidR="00785299" w:rsidRPr="0088399A">
              <w:rPr>
                <w:noProof/>
                <w:webHidden/>
              </w:rPr>
              <w:fldChar w:fldCharType="end"/>
            </w:r>
          </w:hyperlink>
        </w:p>
        <w:p w14:paraId="481B28DD" w14:textId="77777777" w:rsidR="00477972" w:rsidRPr="0088399A" w:rsidRDefault="00477972" w:rsidP="00785299">
          <w:pPr>
            <w:spacing w:after="0" w:line="360" w:lineRule="auto"/>
            <w:jc w:val="both"/>
            <w:rPr>
              <w:rFonts w:ascii="Arial" w:eastAsia="Times New Roman" w:hAnsi="Arial" w:cs="Arial"/>
              <w:sz w:val="2"/>
              <w:szCs w:val="2"/>
              <w:lang w:eastAsia="es-MX"/>
            </w:rPr>
          </w:pPr>
          <w:r w:rsidRPr="0088399A">
            <w:rPr>
              <w:rFonts w:ascii="Arial" w:hAnsi="Arial" w:cs="Arial"/>
              <w:sz w:val="20"/>
              <w:szCs w:val="20"/>
              <w:lang w:val="es-ES"/>
            </w:rPr>
            <w:fldChar w:fldCharType="end"/>
          </w:r>
        </w:p>
      </w:sdtContent>
    </w:sdt>
    <w:p w14:paraId="54FB6ED1" w14:textId="77777777" w:rsidR="00477972" w:rsidRPr="0088399A" w:rsidRDefault="00477972" w:rsidP="00477972">
      <w:pPr>
        <w:keepNext/>
        <w:spacing w:before="100" w:beforeAutospacing="1" w:after="100" w:afterAutospacing="1" w:line="360" w:lineRule="auto"/>
        <w:jc w:val="center"/>
        <w:outlineLvl w:val="0"/>
        <w:rPr>
          <w:rFonts w:ascii="Arial" w:eastAsiaTheme="majorEastAsia" w:hAnsi="Arial" w:cstheme="majorBidi"/>
          <w:b/>
          <w:bCs/>
          <w:caps/>
          <w:kern w:val="32"/>
          <w:sz w:val="20"/>
          <w:szCs w:val="20"/>
        </w:rPr>
      </w:pPr>
      <w:bookmarkStart w:id="1" w:name="_Toc89964568"/>
      <w:r w:rsidRPr="0088399A">
        <w:rPr>
          <w:rFonts w:ascii="Arial" w:eastAsiaTheme="majorEastAsia" w:hAnsi="Arial" w:cstheme="majorBidi"/>
          <w:b/>
          <w:bCs/>
          <w:caps/>
          <w:kern w:val="32"/>
          <w:sz w:val="20"/>
          <w:szCs w:val="20"/>
          <w:lang w:val="es-ES_tradnl"/>
        </w:rPr>
        <w:t>GLOSARIO</w:t>
      </w:r>
      <w:bookmarkEnd w:id="1"/>
    </w:p>
    <w:tbl>
      <w:tblPr>
        <w:tblW w:w="8379" w:type="dxa"/>
        <w:jc w:val="center"/>
        <w:tblLook w:val="01E0" w:firstRow="1" w:lastRow="1" w:firstColumn="1" w:lastColumn="1" w:noHBand="0" w:noVBand="0"/>
      </w:tblPr>
      <w:tblGrid>
        <w:gridCol w:w="3556"/>
        <w:gridCol w:w="4823"/>
      </w:tblGrid>
      <w:tr w:rsidR="00477972" w:rsidRPr="0088399A" w14:paraId="1BB35D63" w14:textId="77777777" w:rsidTr="00785299">
        <w:trPr>
          <w:trHeight w:val="934"/>
          <w:jc w:val="center"/>
        </w:trPr>
        <w:tc>
          <w:tcPr>
            <w:tcW w:w="3556" w:type="dxa"/>
          </w:tcPr>
          <w:p w14:paraId="6988CF20" w14:textId="66D05FD7" w:rsidR="00477972" w:rsidRPr="0088399A" w:rsidRDefault="00615444" w:rsidP="003F6858">
            <w:pPr>
              <w:spacing w:after="0" w:line="240" w:lineRule="auto"/>
              <w:rPr>
                <w:rFonts w:ascii="Arial" w:hAnsi="Arial" w:cs="Arial"/>
                <w:b/>
                <w:i/>
                <w:sz w:val="20"/>
                <w:szCs w:val="20"/>
              </w:rPr>
            </w:pPr>
            <w:r w:rsidRPr="0088399A">
              <w:rPr>
                <w:rFonts w:ascii="Arial" w:hAnsi="Arial" w:cs="Arial"/>
                <w:b/>
                <w:i/>
                <w:sz w:val="20"/>
                <w:szCs w:val="20"/>
              </w:rPr>
              <w:t>Consejo Municipal</w:t>
            </w:r>
            <w:r w:rsidR="00477972" w:rsidRPr="0088399A">
              <w:rPr>
                <w:rFonts w:ascii="Arial" w:hAnsi="Arial" w:cs="Arial"/>
                <w:b/>
                <w:i/>
                <w:sz w:val="20"/>
                <w:szCs w:val="20"/>
              </w:rPr>
              <w:t>:</w:t>
            </w:r>
          </w:p>
          <w:p w14:paraId="5DCA38D3" w14:textId="77777777" w:rsidR="005077EB" w:rsidRPr="0088399A" w:rsidRDefault="005077EB" w:rsidP="003F6858">
            <w:pPr>
              <w:spacing w:after="0" w:line="240" w:lineRule="auto"/>
              <w:rPr>
                <w:rFonts w:ascii="Arial" w:hAnsi="Arial" w:cs="Arial"/>
                <w:b/>
                <w:i/>
                <w:sz w:val="20"/>
                <w:szCs w:val="20"/>
              </w:rPr>
            </w:pPr>
          </w:p>
          <w:p w14:paraId="4ADC2774" w14:textId="01E8D348" w:rsidR="005077EB" w:rsidRPr="0088399A" w:rsidRDefault="005077EB" w:rsidP="003F6858">
            <w:pPr>
              <w:spacing w:after="0" w:line="240" w:lineRule="auto"/>
              <w:rPr>
                <w:rFonts w:ascii="Arial" w:hAnsi="Arial" w:cs="Arial"/>
                <w:b/>
                <w:i/>
                <w:sz w:val="20"/>
                <w:szCs w:val="20"/>
              </w:rPr>
            </w:pPr>
            <w:r w:rsidRPr="0088399A">
              <w:rPr>
                <w:rFonts w:ascii="Arial" w:hAnsi="Arial" w:cs="Arial"/>
                <w:b/>
                <w:i/>
                <w:sz w:val="20"/>
                <w:szCs w:val="20"/>
              </w:rPr>
              <w:t>Constitución Federal:</w:t>
            </w:r>
          </w:p>
          <w:p w14:paraId="1606CC1B" w14:textId="77777777" w:rsidR="005077EB" w:rsidRPr="0088399A" w:rsidRDefault="005077EB" w:rsidP="003F6858">
            <w:pPr>
              <w:spacing w:after="0" w:line="240" w:lineRule="auto"/>
              <w:rPr>
                <w:rFonts w:ascii="Arial" w:hAnsi="Arial" w:cs="Arial"/>
                <w:b/>
                <w:i/>
                <w:sz w:val="20"/>
                <w:szCs w:val="20"/>
              </w:rPr>
            </w:pPr>
          </w:p>
          <w:p w14:paraId="4CD71B2C" w14:textId="75A35528" w:rsidR="005077EB" w:rsidRPr="0088399A" w:rsidRDefault="005077EB" w:rsidP="003F6858">
            <w:pPr>
              <w:spacing w:after="0" w:line="240" w:lineRule="auto"/>
              <w:rPr>
                <w:rFonts w:ascii="Arial" w:hAnsi="Arial" w:cs="Arial"/>
                <w:b/>
                <w:i/>
                <w:sz w:val="20"/>
                <w:szCs w:val="20"/>
              </w:rPr>
            </w:pPr>
          </w:p>
        </w:tc>
        <w:tc>
          <w:tcPr>
            <w:tcW w:w="4823" w:type="dxa"/>
          </w:tcPr>
          <w:p w14:paraId="3F23B449" w14:textId="41D2EE38" w:rsidR="00477972" w:rsidRPr="0088399A" w:rsidRDefault="000033B7" w:rsidP="003F6858">
            <w:pPr>
              <w:spacing w:after="0" w:line="240" w:lineRule="auto"/>
              <w:jc w:val="both"/>
              <w:rPr>
                <w:rFonts w:ascii="Arial" w:hAnsi="Arial" w:cs="Arial"/>
                <w:bCs/>
                <w:iCs/>
                <w:sz w:val="20"/>
                <w:szCs w:val="20"/>
              </w:rPr>
            </w:pPr>
            <w:r w:rsidRPr="0088399A">
              <w:rPr>
                <w:rFonts w:ascii="Arial" w:hAnsi="Arial" w:cs="Arial"/>
                <w:bCs/>
                <w:iCs/>
                <w:sz w:val="20"/>
                <w:szCs w:val="20"/>
              </w:rPr>
              <w:t>Consejo Municipal de Manuel Doblado</w:t>
            </w:r>
          </w:p>
          <w:p w14:paraId="35D82EE5" w14:textId="77777777" w:rsidR="005077EB" w:rsidRPr="0088399A" w:rsidRDefault="005077EB" w:rsidP="003F6858">
            <w:pPr>
              <w:spacing w:after="0" w:line="240" w:lineRule="auto"/>
              <w:jc w:val="both"/>
              <w:rPr>
                <w:rFonts w:ascii="Arial" w:hAnsi="Arial" w:cs="Arial"/>
                <w:i/>
                <w:sz w:val="20"/>
                <w:szCs w:val="20"/>
              </w:rPr>
            </w:pPr>
          </w:p>
          <w:p w14:paraId="733A3941" w14:textId="46DC5912" w:rsidR="005077EB" w:rsidRPr="0088399A" w:rsidRDefault="005077EB" w:rsidP="003F6858">
            <w:pPr>
              <w:spacing w:after="0" w:line="240" w:lineRule="auto"/>
              <w:jc w:val="both"/>
              <w:rPr>
                <w:rFonts w:ascii="Arial" w:hAnsi="Arial" w:cs="Arial"/>
                <w:iCs/>
                <w:sz w:val="20"/>
                <w:szCs w:val="20"/>
              </w:rPr>
            </w:pPr>
            <w:r w:rsidRPr="0088399A">
              <w:rPr>
                <w:rFonts w:ascii="Arial" w:hAnsi="Arial" w:cs="Arial"/>
                <w:iCs/>
                <w:sz w:val="20"/>
                <w:szCs w:val="20"/>
              </w:rPr>
              <w:t>Constitución Política de los Estados Unidos Mexicanos</w:t>
            </w:r>
          </w:p>
        </w:tc>
      </w:tr>
      <w:tr w:rsidR="0098530B" w:rsidRPr="0088399A" w14:paraId="63EA5950" w14:textId="77777777" w:rsidTr="00D9342D">
        <w:trPr>
          <w:trHeight w:val="337"/>
          <w:jc w:val="center"/>
        </w:trPr>
        <w:tc>
          <w:tcPr>
            <w:tcW w:w="3556" w:type="dxa"/>
          </w:tcPr>
          <w:p w14:paraId="049F6B92" w14:textId="50B5D6FA" w:rsidR="0098530B" w:rsidRPr="0088399A" w:rsidRDefault="005F1388" w:rsidP="003F6858">
            <w:pPr>
              <w:spacing w:after="0" w:line="240" w:lineRule="auto"/>
              <w:rPr>
                <w:rFonts w:ascii="Arial" w:hAnsi="Arial" w:cs="Arial"/>
                <w:b/>
                <w:i/>
                <w:sz w:val="20"/>
                <w:szCs w:val="20"/>
              </w:rPr>
            </w:pPr>
            <w:r w:rsidRPr="0088399A">
              <w:rPr>
                <w:rFonts w:ascii="Arial" w:hAnsi="Arial" w:cs="Arial"/>
                <w:b/>
                <w:bCs/>
                <w:i/>
                <w:sz w:val="20"/>
                <w:szCs w:val="20"/>
              </w:rPr>
              <w:t>Instituto local</w:t>
            </w:r>
            <w:r w:rsidRPr="0088399A">
              <w:rPr>
                <w:rFonts w:ascii="Arial" w:hAnsi="Arial" w:cs="Arial"/>
                <w:iCs/>
                <w:sz w:val="20"/>
                <w:szCs w:val="20"/>
              </w:rPr>
              <w:t>:</w:t>
            </w:r>
          </w:p>
          <w:p w14:paraId="4F4DEEBA" w14:textId="3B534589" w:rsidR="00615444" w:rsidRPr="0088399A" w:rsidRDefault="00615444" w:rsidP="003F6858">
            <w:pPr>
              <w:spacing w:after="0" w:line="240" w:lineRule="auto"/>
              <w:rPr>
                <w:rFonts w:ascii="Arial" w:hAnsi="Arial" w:cs="Arial"/>
                <w:b/>
                <w:i/>
                <w:sz w:val="20"/>
                <w:szCs w:val="20"/>
              </w:rPr>
            </w:pPr>
          </w:p>
        </w:tc>
        <w:tc>
          <w:tcPr>
            <w:tcW w:w="4823" w:type="dxa"/>
          </w:tcPr>
          <w:p w14:paraId="7BCC33C0" w14:textId="67CE776E" w:rsidR="0098530B" w:rsidRPr="0088399A" w:rsidRDefault="005F1388" w:rsidP="003F6858">
            <w:pPr>
              <w:spacing w:after="0" w:line="240" w:lineRule="auto"/>
              <w:jc w:val="both"/>
              <w:rPr>
                <w:rFonts w:ascii="Arial" w:hAnsi="Arial" w:cs="Arial"/>
                <w:bCs/>
                <w:iCs/>
                <w:sz w:val="20"/>
                <w:szCs w:val="20"/>
              </w:rPr>
            </w:pPr>
            <w:r w:rsidRPr="0088399A">
              <w:rPr>
                <w:rFonts w:ascii="Arial" w:hAnsi="Arial" w:cs="Arial"/>
                <w:bCs/>
                <w:iCs/>
                <w:sz w:val="20"/>
                <w:szCs w:val="20"/>
              </w:rPr>
              <w:t>Instituto Electoral del Estado de Guanajuato</w:t>
            </w:r>
          </w:p>
        </w:tc>
      </w:tr>
      <w:tr w:rsidR="0098530B" w:rsidRPr="0088399A" w14:paraId="3F3C2601" w14:textId="77777777" w:rsidTr="00D9342D">
        <w:trPr>
          <w:trHeight w:val="457"/>
          <w:jc w:val="center"/>
        </w:trPr>
        <w:tc>
          <w:tcPr>
            <w:tcW w:w="3556" w:type="dxa"/>
          </w:tcPr>
          <w:p w14:paraId="64FB0624" w14:textId="06ED370B" w:rsidR="0098530B" w:rsidRPr="0088399A" w:rsidRDefault="005F1388" w:rsidP="003F6858">
            <w:pPr>
              <w:spacing w:after="0" w:line="240" w:lineRule="auto"/>
              <w:rPr>
                <w:rFonts w:ascii="Arial" w:hAnsi="Arial" w:cs="Arial"/>
                <w:b/>
                <w:i/>
                <w:sz w:val="20"/>
                <w:szCs w:val="20"/>
              </w:rPr>
            </w:pPr>
            <w:r w:rsidRPr="0088399A">
              <w:rPr>
                <w:rFonts w:ascii="Arial" w:hAnsi="Arial" w:cs="Arial"/>
                <w:b/>
                <w:i/>
                <w:sz w:val="20"/>
                <w:szCs w:val="20"/>
              </w:rPr>
              <w:t>PAN</w:t>
            </w:r>
            <w:r w:rsidR="00C877BA" w:rsidRPr="0088399A">
              <w:rPr>
                <w:rFonts w:ascii="Arial" w:hAnsi="Arial" w:cs="Arial"/>
                <w:b/>
                <w:i/>
                <w:sz w:val="20"/>
                <w:szCs w:val="20"/>
              </w:rPr>
              <w:t>:</w:t>
            </w:r>
          </w:p>
        </w:tc>
        <w:tc>
          <w:tcPr>
            <w:tcW w:w="4823" w:type="dxa"/>
          </w:tcPr>
          <w:p w14:paraId="0D277EE7" w14:textId="4E7960E7" w:rsidR="0098530B" w:rsidRPr="0088399A" w:rsidRDefault="00615444" w:rsidP="003F6858">
            <w:pPr>
              <w:spacing w:after="0" w:line="240" w:lineRule="auto"/>
              <w:jc w:val="both"/>
              <w:rPr>
                <w:rFonts w:ascii="Arial" w:hAnsi="Arial" w:cs="Arial"/>
                <w:iCs/>
                <w:sz w:val="20"/>
                <w:szCs w:val="20"/>
              </w:rPr>
            </w:pPr>
            <w:r w:rsidRPr="0088399A">
              <w:rPr>
                <w:rFonts w:ascii="Arial" w:hAnsi="Arial" w:cs="Arial"/>
                <w:iCs/>
                <w:sz w:val="20"/>
                <w:szCs w:val="20"/>
              </w:rPr>
              <w:t>P</w:t>
            </w:r>
            <w:r w:rsidR="005F1388" w:rsidRPr="0088399A">
              <w:rPr>
                <w:rFonts w:ascii="Arial" w:hAnsi="Arial" w:cs="Arial"/>
                <w:iCs/>
                <w:sz w:val="20"/>
                <w:szCs w:val="20"/>
              </w:rPr>
              <w:t xml:space="preserve">artido </w:t>
            </w:r>
            <w:r w:rsidRPr="0088399A">
              <w:rPr>
                <w:rFonts w:ascii="Arial" w:hAnsi="Arial" w:cs="Arial"/>
                <w:iCs/>
                <w:sz w:val="20"/>
                <w:szCs w:val="20"/>
              </w:rPr>
              <w:t>A</w:t>
            </w:r>
            <w:r w:rsidR="005F1388" w:rsidRPr="0088399A">
              <w:rPr>
                <w:rFonts w:ascii="Arial" w:hAnsi="Arial" w:cs="Arial"/>
                <w:iCs/>
                <w:sz w:val="20"/>
                <w:szCs w:val="20"/>
              </w:rPr>
              <w:t xml:space="preserve">cción </w:t>
            </w:r>
            <w:r w:rsidRPr="0088399A">
              <w:rPr>
                <w:rFonts w:ascii="Arial" w:hAnsi="Arial" w:cs="Arial"/>
                <w:iCs/>
                <w:sz w:val="20"/>
                <w:szCs w:val="20"/>
              </w:rPr>
              <w:t>N</w:t>
            </w:r>
            <w:r w:rsidR="005F1388" w:rsidRPr="0088399A">
              <w:rPr>
                <w:rFonts w:ascii="Arial" w:hAnsi="Arial" w:cs="Arial"/>
                <w:iCs/>
                <w:sz w:val="20"/>
                <w:szCs w:val="20"/>
              </w:rPr>
              <w:t>acional</w:t>
            </w:r>
          </w:p>
        </w:tc>
      </w:tr>
      <w:tr w:rsidR="00D9342D" w:rsidRPr="0088399A" w14:paraId="0CABA6DE" w14:textId="77777777" w:rsidTr="00D9342D">
        <w:trPr>
          <w:trHeight w:val="422"/>
          <w:jc w:val="center"/>
        </w:trPr>
        <w:tc>
          <w:tcPr>
            <w:tcW w:w="3556" w:type="dxa"/>
          </w:tcPr>
          <w:p w14:paraId="78536A9E" w14:textId="56808BA5" w:rsidR="00D9342D" w:rsidRPr="0088399A" w:rsidRDefault="00D9342D" w:rsidP="003F6858">
            <w:pPr>
              <w:spacing w:after="0" w:line="240" w:lineRule="auto"/>
              <w:rPr>
                <w:rFonts w:ascii="Arial" w:hAnsi="Arial" w:cs="Arial"/>
                <w:b/>
                <w:i/>
                <w:sz w:val="20"/>
                <w:szCs w:val="20"/>
              </w:rPr>
            </w:pPr>
            <w:r w:rsidRPr="0088399A">
              <w:rPr>
                <w:rFonts w:ascii="Arial" w:hAnsi="Arial" w:cs="Arial"/>
                <w:b/>
                <w:i/>
                <w:sz w:val="20"/>
                <w:szCs w:val="20"/>
              </w:rPr>
              <w:lastRenderedPageBreak/>
              <w:t>PES</w:t>
            </w:r>
            <w:r w:rsidR="009956D2" w:rsidRPr="0088399A">
              <w:rPr>
                <w:rFonts w:ascii="Arial" w:hAnsi="Arial" w:cs="Arial"/>
                <w:b/>
                <w:i/>
                <w:sz w:val="20"/>
                <w:szCs w:val="20"/>
              </w:rPr>
              <w:t>:</w:t>
            </w:r>
          </w:p>
        </w:tc>
        <w:tc>
          <w:tcPr>
            <w:tcW w:w="4823" w:type="dxa"/>
          </w:tcPr>
          <w:p w14:paraId="332E276F" w14:textId="09C1572B" w:rsidR="00D9342D" w:rsidRPr="0088399A" w:rsidRDefault="00D9342D" w:rsidP="003F6858">
            <w:pPr>
              <w:spacing w:after="0" w:line="240" w:lineRule="auto"/>
              <w:jc w:val="both"/>
              <w:rPr>
                <w:rFonts w:ascii="Arial" w:hAnsi="Arial" w:cs="Arial"/>
                <w:iCs/>
                <w:sz w:val="20"/>
                <w:szCs w:val="20"/>
              </w:rPr>
            </w:pPr>
            <w:r w:rsidRPr="0088399A">
              <w:rPr>
                <w:rFonts w:ascii="Arial" w:hAnsi="Arial" w:cs="Arial"/>
                <w:iCs/>
                <w:sz w:val="20"/>
                <w:szCs w:val="20"/>
              </w:rPr>
              <w:t>Procedimiento especial sancionador</w:t>
            </w:r>
          </w:p>
        </w:tc>
      </w:tr>
      <w:tr w:rsidR="0098530B" w:rsidRPr="0088399A" w14:paraId="03541A31" w14:textId="77777777" w:rsidTr="000033B7">
        <w:trPr>
          <w:trHeight w:val="98"/>
          <w:jc w:val="center"/>
        </w:trPr>
        <w:tc>
          <w:tcPr>
            <w:tcW w:w="3556" w:type="dxa"/>
          </w:tcPr>
          <w:p w14:paraId="58217011" w14:textId="5E2D96F1" w:rsidR="0098530B" w:rsidRPr="0088399A" w:rsidRDefault="0098530B" w:rsidP="003F6858">
            <w:pPr>
              <w:spacing w:after="0" w:line="240" w:lineRule="auto"/>
              <w:rPr>
                <w:rFonts w:ascii="Arial" w:hAnsi="Arial" w:cs="Arial"/>
                <w:b/>
                <w:i/>
                <w:sz w:val="20"/>
                <w:szCs w:val="20"/>
              </w:rPr>
            </w:pPr>
            <w:r w:rsidRPr="0088399A">
              <w:rPr>
                <w:rFonts w:ascii="Arial" w:hAnsi="Arial" w:cs="Arial"/>
                <w:b/>
                <w:i/>
                <w:sz w:val="20"/>
                <w:szCs w:val="20"/>
              </w:rPr>
              <w:t xml:space="preserve">Tribunal </w:t>
            </w:r>
            <w:r w:rsidR="005F1388" w:rsidRPr="0088399A">
              <w:rPr>
                <w:rFonts w:ascii="Arial" w:hAnsi="Arial" w:cs="Arial"/>
                <w:b/>
                <w:i/>
                <w:sz w:val="20"/>
                <w:szCs w:val="20"/>
              </w:rPr>
              <w:t>l</w:t>
            </w:r>
            <w:r w:rsidRPr="0088399A">
              <w:rPr>
                <w:rFonts w:ascii="Arial" w:hAnsi="Arial" w:cs="Arial"/>
                <w:b/>
                <w:i/>
                <w:sz w:val="20"/>
                <w:szCs w:val="20"/>
              </w:rPr>
              <w:t>ocal:</w:t>
            </w:r>
          </w:p>
          <w:p w14:paraId="6E84BEE4" w14:textId="415EE165" w:rsidR="0098530B" w:rsidRPr="0088399A" w:rsidRDefault="0098530B" w:rsidP="003F6858">
            <w:pPr>
              <w:spacing w:after="0" w:line="240" w:lineRule="auto"/>
              <w:rPr>
                <w:rFonts w:ascii="Arial" w:hAnsi="Arial" w:cs="Arial"/>
                <w:b/>
                <w:i/>
                <w:sz w:val="20"/>
                <w:szCs w:val="20"/>
              </w:rPr>
            </w:pPr>
          </w:p>
        </w:tc>
        <w:tc>
          <w:tcPr>
            <w:tcW w:w="4823" w:type="dxa"/>
          </w:tcPr>
          <w:p w14:paraId="759C2C15" w14:textId="123DD137" w:rsidR="0098530B" w:rsidRPr="0088399A" w:rsidRDefault="009340AF" w:rsidP="003F6858">
            <w:pPr>
              <w:spacing w:after="0" w:line="240" w:lineRule="auto"/>
              <w:jc w:val="both"/>
              <w:rPr>
                <w:rFonts w:ascii="Arial" w:hAnsi="Arial" w:cs="Arial"/>
                <w:sz w:val="20"/>
                <w:szCs w:val="20"/>
              </w:rPr>
            </w:pPr>
            <w:r w:rsidRPr="0088399A">
              <w:rPr>
                <w:rFonts w:ascii="Arial" w:hAnsi="Arial" w:cs="Arial"/>
                <w:sz w:val="20"/>
                <w:szCs w:val="20"/>
              </w:rPr>
              <w:t>Tribunal Estatal Electoral de Guanajuato</w:t>
            </w:r>
          </w:p>
        </w:tc>
      </w:tr>
    </w:tbl>
    <w:p w14:paraId="58C669FE" w14:textId="77777777" w:rsidR="00477972" w:rsidRPr="0088399A" w:rsidRDefault="00477972" w:rsidP="00477972">
      <w:pPr>
        <w:keepNext/>
        <w:numPr>
          <w:ilvl w:val="0"/>
          <w:numId w:val="1"/>
        </w:numPr>
        <w:spacing w:before="100" w:beforeAutospacing="1" w:after="100" w:afterAutospacing="1" w:line="360" w:lineRule="auto"/>
        <w:jc w:val="both"/>
        <w:outlineLvl w:val="0"/>
        <w:rPr>
          <w:rFonts w:ascii="Arial" w:eastAsiaTheme="majorEastAsia" w:hAnsi="Arial" w:cstheme="majorBidi"/>
          <w:b/>
          <w:bCs/>
          <w:caps/>
          <w:kern w:val="32"/>
          <w:sz w:val="24"/>
          <w:szCs w:val="32"/>
          <w:lang w:val="es-ES_tradnl"/>
        </w:rPr>
      </w:pPr>
      <w:bookmarkStart w:id="2" w:name="_Toc89964569"/>
      <w:r w:rsidRPr="0088399A">
        <w:rPr>
          <w:rFonts w:ascii="Arial" w:eastAsiaTheme="majorEastAsia" w:hAnsi="Arial" w:cstheme="majorBidi"/>
          <w:b/>
          <w:bCs/>
          <w:caps/>
          <w:kern w:val="32"/>
          <w:sz w:val="24"/>
          <w:szCs w:val="32"/>
          <w:lang w:val="es-ES_tradnl"/>
        </w:rPr>
        <w:t>ANTECEDENTES DEL CASO</w:t>
      </w:r>
      <w:bookmarkEnd w:id="2"/>
    </w:p>
    <w:p w14:paraId="4EDD1B66" w14:textId="77777777" w:rsidR="00477972" w:rsidRPr="0088399A" w:rsidRDefault="00477972" w:rsidP="00477972">
      <w:pPr>
        <w:spacing w:before="240" w:after="240" w:line="360" w:lineRule="auto"/>
        <w:jc w:val="both"/>
        <w:rPr>
          <w:rFonts w:ascii="Arial" w:hAnsi="Arial" w:cs="Arial"/>
          <w:b/>
          <w:sz w:val="24"/>
          <w:szCs w:val="24"/>
        </w:rPr>
      </w:pPr>
      <w:r w:rsidRPr="0088399A">
        <w:rPr>
          <w:rFonts w:ascii="Arial" w:hAnsi="Arial" w:cs="Arial"/>
          <w:sz w:val="24"/>
          <w:szCs w:val="24"/>
        </w:rPr>
        <w:t>Las fechas señaladas corresponden a este año, salvo distinta precisión.</w:t>
      </w:r>
    </w:p>
    <w:p w14:paraId="5E3A71B0" w14:textId="051BD60A" w:rsidR="009956B4" w:rsidRPr="0088399A" w:rsidRDefault="00477972" w:rsidP="0003561A">
      <w:pPr>
        <w:spacing w:before="240" w:after="240" w:line="360" w:lineRule="auto"/>
        <w:jc w:val="both"/>
        <w:rPr>
          <w:rFonts w:ascii="Arial" w:eastAsia="Times New Roman" w:hAnsi="Arial" w:cs="Arial"/>
          <w:bCs/>
          <w:sz w:val="24"/>
          <w:szCs w:val="24"/>
          <w:lang w:eastAsia="es-MX"/>
        </w:rPr>
      </w:pPr>
      <w:r w:rsidRPr="0088399A">
        <w:rPr>
          <w:rFonts w:ascii="Arial" w:hAnsi="Arial" w:cs="Arial"/>
          <w:b/>
          <w:sz w:val="24"/>
          <w:szCs w:val="24"/>
        </w:rPr>
        <w:t xml:space="preserve">1.1. </w:t>
      </w:r>
      <w:bookmarkStart w:id="3" w:name="_Hlk46097506"/>
      <w:r w:rsidR="0003561A" w:rsidRPr="0088399A">
        <w:rPr>
          <w:rFonts w:ascii="Arial" w:eastAsia="Times New Roman" w:hAnsi="Arial" w:cs="Arial"/>
          <w:b/>
          <w:bCs/>
          <w:sz w:val="24"/>
          <w:szCs w:val="24"/>
          <w:lang w:eastAsia="es-MX"/>
        </w:rPr>
        <w:t xml:space="preserve">Denuncia. </w:t>
      </w:r>
      <w:r w:rsidR="0003561A" w:rsidRPr="0088399A">
        <w:rPr>
          <w:rFonts w:ascii="Arial" w:eastAsia="Times New Roman" w:hAnsi="Arial" w:cs="Arial"/>
          <w:bCs/>
          <w:sz w:val="24"/>
          <w:szCs w:val="24"/>
          <w:lang w:eastAsia="es-MX"/>
        </w:rPr>
        <w:t xml:space="preserve">El </w:t>
      </w:r>
      <w:r w:rsidR="00BE1818" w:rsidRPr="0088399A">
        <w:rPr>
          <w:rFonts w:ascii="Arial" w:eastAsia="Times New Roman" w:hAnsi="Arial" w:cs="Arial"/>
          <w:bCs/>
          <w:sz w:val="24"/>
          <w:szCs w:val="24"/>
          <w:lang w:eastAsia="es-MX"/>
        </w:rPr>
        <w:t>once</w:t>
      </w:r>
      <w:r w:rsidR="0003561A" w:rsidRPr="0088399A">
        <w:rPr>
          <w:rFonts w:ascii="Arial" w:eastAsia="Times New Roman" w:hAnsi="Arial" w:cs="Arial"/>
          <w:bCs/>
          <w:sz w:val="24"/>
          <w:szCs w:val="24"/>
          <w:lang w:eastAsia="es-MX"/>
        </w:rPr>
        <w:t xml:space="preserve"> de </w:t>
      </w:r>
      <w:r w:rsidR="00BE1818" w:rsidRPr="0088399A">
        <w:rPr>
          <w:rFonts w:ascii="Arial" w:eastAsia="Times New Roman" w:hAnsi="Arial" w:cs="Arial"/>
          <w:bCs/>
          <w:sz w:val="24"/>
          <w:szCs w:val="24"/>
          <w:lang w:eastAsia="es-MX"/>
        </w:rPr>
        <w:t>marzo</w:t>
      </w:r>
      <w:r w:rsidR="0003561A" w:rsidRPr="0088399A">
        <w:rPr>
          <w:rFonts w:ascii="Arial" w:eastAsia="Times New Roman" w:hAnsi="Arial" w:cs="Arial"/>
          <w:bCs/>
          <w:sz w:val="24"/>
          <w:szCs w:val="24"/>
          <w:lang w:eastAsia="es-MX"/>
        </w:rPr>
        <w:t xml:space="preserve">, </w:t>
      </w:r>
      <w:r w:rsidR="00BE1818" w:rsidRPr="0088399A">
        <w:rPr>
          <w:rFonts w:ascii="Arial" w:eastAsia="Times New Roman" w:hAnsi="Arial" w:cs="Arial"/>
          <w:bCs/>
          <w:sz w:val="24"/>
          <w:szCs w:val="24"/>
          <w:lang w:eastAsia="es-MX"/>
        </w:rPr>
        <w:t>Raúl Luna Gallegos</w:t>
      </w:r>
      <w:r w:rsidR="00AC268A" w:rsidRPr="0088399A">
        <w:rPr>
          <w:rFonts w:ascii="Arial" w:eastAsia="Times New Roman" w:hAnsi="Arial" w:cs="Arial"/>
          <w:bCs/>
          <w:sz w:val="24"/>
          <w:szCs w:val="24"/>
          <w:lang w:eastAsia="es-MX"/>
        </w:rPr>
        <w:t>,</w:t>
      </w:r>
      <w:r w:rsidR="00BE1818" w:rsidRPr="0088399A">
        <w:rPr>
          <w:rFonts w:ascii="Arial" w:eastAsia="Times New Roman" w:hAnsi="Arial" w:cs="Arial"/>
          <w:bCs/>
          <w:sz w:val="24"/>
          <w:szCs w:val="24"/>
          <w:lang w:eastAsia="es-MX"/>
        </w:rPr>
        <w:t xml:space="preserve"> representante suplente del </w:t>
      </w:r>
      <w:r w:rsidR="005F1388" w:rsidRPr="0088399A">
        <w:rPr>
          <w:rFonts w:ascii="Arial" w:eastAsia="Times New Roman" w:hAnsi="Arial" w:cs="Arial"/>
          <w:bCs/>
          <w:i/>
          <w:iCs/>
          <w:sz w:val="24"/>
          <w:szCs w:val="24"/>
          <w:lang w:eastAsia="es-MX"/>
        </w:rPr>
        <w:t>PAN</w:t>
      </w:r>
      <w:r w:rsidR="00BE1818" w:rsidRPr="0088399A">
        <w:rPr>
          <w:rFonts w:ascii="Arial" w:eastAsia="Times New Roman" w:hAnsi="Arial" w:cs="Arial"/>
          <w:bCs/>
          <w:sz w:val="24"/>
          <w:szCs w:val="24"/>
          <w:lang w:eastAsia="es-MX"/>
        </w:rPr>
        <w:t xml:space="preserve"> ante el Con</w:t>
      </w:r>
      <w:r w:rsidR="009417B0" w:rsidRPr="0088399A">
        <w:rPr>
          <w:rFonts w:ascii="Arial" w:eastAsia="Times New Roman" w:hAnsi="Arial" w:cs="Arial"/>
          <w:bCs/>
          <w:sz w:val="24"/>
          <w:szCs w:val="24"/>
          <w:lang w:eastAsia="es-MX"/>
        </w:rPr>
        <w:t>s</w:t>
      </w:r>
      <w:r w:rsidR="00BE1818" w:rsidRPr="0088399A">
        <w:rPr>
          <w:rFonts w:ascii="Arial" w:eastAsia="Times New Roman" w:hAnsi="Arial" w:cs="Arial"/>
          <w:bCs/>
          <w:sz w:val="24"/>
          <w:szCs w:val="24"/>
          <w:lang w:eastAsia="es-MX"/>
        </w:rPr>
        <w:t xml:space="preserve">ejo General del </w:t>
      </w:r>
      <w:r w:rsidR="00BE1818" w:rsidRPr="0088399A">
        <w:rPr>
          <w:rFonts w:ascii="Arial" w:eastAsia="Times New Roman" w:hAnsi="Arial" w:cs="Arial"/>
          <w:bCs/>
          <w:i/>
          <w:sz w:val="24"/>
          <w:szCs w:val="24"/>
          <w:lang w:eastAsia="es-MX"/>
        </w:rPr>
        <w:t>Instituto local</w:t>
      </w:r>
      <w:r w:rsidR="0003561A" w:rsidRPr="0088399A">
        <w:rPr>
          <w:rFonts w:ascii="Arial" w:eastAsia="Times New Roman" w:hAnsi="Arial" w:cs="Arial"/>
          <w:bCs/>
          <w:sz w:val="24"/>
          <w:szCs w:val="24"/>
          <w:lang w:eastAsia="es-MX"/>
        </w:rPr>
        <w:t xml:space="preserve">, presentó denuncia </w:t>
      </w:r>
      <w:r w:rsidR="00374496" w:rsidRPr="0088399A">
        <w:rPr>
          <w:rFonts w:ascii="Arial" w:eastAsia="Times New Roman" w:hAnsi="Arial" w:cs="Arial"/>
          <w:bCs/>
          <w:sz w:val="24"/>
          <w:szCs w:val="24"/>
          <w:lang w:eastAsia="es-MX"/>
        </w:rPr>
        <w:t xml:space="preserve">contra MORENA, </w:t>
      </w:r>
      <w:r w:rsidR="0003561A" w:rsidRPr="0088399A">
        <w:rPr>
          <w:rFonts w:ascii="Arial" w:eastAsia="Times New Roman" w:hAnsi="Arial" w:cs="Arial"/>
          <w:bCs/>
          <w:sz w:val="24"/>
          <w:szCs w:val="24"/>
          <w:lang w:eastAsia="es-MX"/>
        </w:rPr>
        <w:t xml:space="preserve">por </w:t>
      </w:r>
      <w:r w:rsidR="00C86A46" w:rsidRPr="0088399A">
        <w:rPr>
          <w:rFonts w:ascii="Arial" w:eastAsia="Times New Roman" w:hAnsi="Arial" w:cs="Arial"/>
          <w:bCs/>
          <w:sz w:val="24"/>
          <w:szCs w:val="24"/>
          <w:lang w:eastAsia="es-MX"/>
        </w:rPr>
        <w:t xml:space="preserve">uso indebido de recursos públicos por </w:t>
      </w:r>
      <w:r w:rsidR="0003561A" w:rsidRPr="0088399A">
        <w:rPr>
          <w:rFonts w:ascii="Arial" w:eastAsia="Times New Roman" w:hAnsi="Arial" w:cs="Arial"/>
          <w:bCs/>
          <w:sz w:val="24"/>
          <w:szCs w:val="24"/>
          <w:lang w:eastAsia="es-MX"/>
        </w:rPr>
        <w:t>la</w:t>
      </w:r>
      <w:r w:rsidR="009956B4" w:rsidRPr="0088399A">
        <w:rPr>
          <w:rFonts w:ascii="Arial" w:eastAsia="Times New Roman" w:hAnsi="Arial" w:cs="Arial"/>
          <w:bCs/>
          <w:sz w:val="24"/>
          <w:szCs w:val="24"/>
          <w:lang w:eastAsia="es-MX"/>
        </w:rPr>
        <w:t xml:space="preserve"> </w:t>
      </w:r>
      <w:r w:rsidR="00374496" w:rsidRPr="0088399A">
        <w:rPr>
          <w:rFonts w:ascii="Arial" w:eastAsia="Times New Roman" w:hAnsi="Arial" w:cs="Arial"/>
          <w:bCs/>
          <w:sz w:val="24"/>
          <w:szCs w:val="24"/>
          <w:lang w:eastAsia="es-MX"/>
        </w:rPr>
        <w:t xml:space="preserve">presunta apropiación, con fines electorales, del programa </w:t>
      </w:r>
      <w:r w:rsidR="00CB6EA7" w:rsidRPr="0088399A">
        <w:rPr>
          <w:rFonts w:ascii="Arial" w:eastAsia="Times New Roman" w:hAnsi="Arial" w:cs="Arial"/>
          <w:bCs/>
          <w:sz w:val="24"/>
          <w:szCs w:val="24"/>
          <w:lang w:eastAsia="es-MX"/>
        </w:rPr>
        <w:t>vacuna</w:t>
      </w:r>
      <w:r w:rsidR="00374496" w:rsidRPr="0088399A">
        <w:rPr>
          <w:rFonts w:ascii="Arial" w:eastAsia="Times New Roman" w:hAnsi="Arial" w:cs="Arial"/>
          <w:bCs/>
          <w:sz w:val="24"/>
          <w:szCs w:val="24"/>
          <w:lang w:eastAsia="es-MX"/>
        </w:rPr>
        <w:t xml:space="preserve">ción </w:t>
      </w:r>
      <w:r w:rsidR="00CB6EA7" w:rsidRPr="0088399A">
        <w:rPr>
          <w:rFonts w:ascii="Arial" w:eastAsia="Times New Roman" w:hAnsi="Arial" w:cs="Arial"/>
          <w:bCs/>
          <w:sz w:val="24"/>
          <w:szCs w:val="24"/>
          <w:lang w:eastAsia="es-MX"/>
        </w:rPr>
        <w:t>contra el COVID-19</w:t>
      </w:r>
      <w:r w:rsidR="00374496" w:rsidRPr="0088399A">
        <w:rPr>
          <w:rFonts w:ascii="Arial" w:eastAsia="Times New Roman" w:hAnsi="Arial" w:cs="Arial"/>
          <w:bCs/>
          <w:sz w:val="24"/>
          <w:szCs w:val="24"/>
          <w:lang w:eastAsia="es-MX"/>
        </w:rPr>
        <w:t>,</w:t>
      </w:r>
      <w:r w:rsidR="00CB6EA7" w:rsidRPr="0088399A">
        <w:rPr>
          <w:rFonts w:ascii="Arial" w:eastAsia="Times New Roman" w:hAnsi="Arial" w:cs="Arial"/>
          <w:bCs/>
          <w:sz w:val="24"/>
          <w:szCs w:val="24"/>
          <w:lang w:eastAsia="es-MX"/>
        </w:rPr>
        <w:t xml:space="preserve"> </w:t>
      </w:r>
      <w:r w:rsidR="00233A8F" w:rsidRPr="0088399A">
        <w:rPr>
          <w:rFonts w:ascii="Arial" w:eastAsia="Times New Roman" w:hAnsi="Arial" w:cs="Arial"/>
          <w:bCs/>
          <w:sz w:val="24"/>
          <w:szCs w:val="24"/>
          <w:lang w:eastAsia="es-MX"/>
        </w:rPr>
        <w:t>en el hospital comunitario de</w:t>
      </w:r>
      <w:r w:rsidR="00CB6EA7" w:rsidRPr="0088399A">
        <w:rPr>
          <w:rFonts w:ascii="Arial" w:eastAsia="Times New Roman" w:hAnsi="Arial" w:cs="Arial"/>
          <w:bCs/>
          <w:sz w:val="24"/>
          <w:szCs w:val="24"/>
          <w:lang w:eastAsia="es-MX"/>
        </w:rPr>
        <w:t>l municipio de</w:t>
      </w:r>
      <w:r w:rsidR="00233A8F" w:rsidRPr="0088399A">
        <w:rPr>
          <w:rFonts w:ascii="Arial" w:eastAsia="Times New Roman" w:hAnsi="Arial" w:cs="Arial"/>
          <w:bCs/>
          <w:sz w:val="24"/>
          <w:szCs w:val="24"/>
          <w:lang w:eastAsia="es-MX"/>
        </w:rPr>
        <w:t xml:space="preserve"> Manuel Doblado,</w:t>
      </w:r>
      <w:r w:rsidR="00E3151C" w:rsidRPr="0088399A">
        <w:rPr>
          <w:rFonts w:ascii="Arial" w:eastAsia="Times New Roman" w:hAnsi="Arial" w:cs="Arial"/>
          <w:bCs/>
          <w:sz w:val="24"/>
          <w:szCs w:val="24"/>
          <w:lang w:eastAsia="es-MX"/>
        </w:rPr>
        <w:t xml:space="preserve"> </w:t>
      </w:r>
      <w:r w:rsidR="00233A8F" w:rsidRPr="0088399A">
        <w:rPr>
          <w:rFonts w:ascii="Arial" w:eastAsia="Times New Roman" w:hAnsi="Arial" w:cs="Arial"/>
          <w:bCs/>
          <w:sz w:val="24"/>
          <w:szCs w:val="24"/>
          <w:lang w:eastAsia="es-MX"/>
        </w:rPr>
        <w:t>Guanajuato</w:t>
      </w:r>
      <w:r w:rsidR="00374496" w:rsidRPr="0088399A">
        <w:rPr>
          <w:rFonts w:ascii="Arial" w:eastAsia="Times New Roman" w:hAnsi="Arial" w:cs="Arial"/>
          <w:bCs/>
          <w:sz w:val="24"/>
          <w:szCs w:val="24"/>
          <w:lang w:eastAsia="es-MX"/>
        </w:rPr>
        <w:t>, acontecido supuestamente el nueve de marzo</w:t>
      </w:r>
      <w:r w:rsidR="00233A8F" w:rsidRPr="0088399A">
        <w:rPr>
          <w:rFonts w:ascii="Arial" w:eastAsia="Times New Roman" w:hAnsi="Arial" w:cs="Arial"/>
          <w:bCs/>
          <w:sz w:val="24"/>
          <w:szCs w:val="24"/>
          <w:lang w:eastAsia="es-MX"/>
        </w:rPr>
        <w:t xml:space="preserve">. </w:t>
      </w:r>
    </w:p>
    <w:p w14:paraId="6D4A6A96" w14:textId="2B632886" w:rsidR="00587F5A" w:rsidRPr="0088399A" w:rsidRDefault="00587F5A" w:rsidP="00587F5A">
      <w:pPr>
        <w:pStyle w:val="Prrafodelista"/>
        <w:spacing w:before="240" w:after="240" w:line="360" w:lineRule="auto"/>
        <w:ind w:left="0"/>
        <w:jc w:val="both"/>
        <w:rPr>
          <w:rFonts w:ascii="Arial" w:eastAsia="Cambria" w:hAnsi="Arial" w:cs="Arial"/>
          <w:color w:val="000000"/>
          <w:sz w:val="24"/>
          <w:szCs w:val="24"/>
        </w:rPr>
      </w:pPr>
      <w:r w:rsidRPr="0088399A">
        <w:rPr>
          <w:rFonts w:ascii="Arial" w:eastAsia="Times New Roman" w:hAnsi="Arial" w:cs="Arial"/>
          <w:b/>
          <w:bCs/>
          <w:sz w:val="24"/>
          <w:szCs w:val="24"/>
          <w:lang w:eastAsia="es-MX"/>
        </w:rPr>
        <w:t xml:space="preserve">1.2. </w:t>
      </w:r>
      <w:r w:rsidR="00403294" w:rsidRPr="0088399A">
        <w:rPr>
          <w:rFonts w:ascii="Arial" w:eastAsia="Times New Roman" w:hAnsi="Arial" w:cs="Arial"/>
          <w:b/>
          <w:bCs/>
          <w:sz w:val="24"/>
          <w:szCs w:val="24"/>
          <w:lang w:eastAsia="es-MX"/>
        </w:rPr>
        <w:t>Radicación y remisión al Consejo Municipal de Manuel Doblado.</w:t>
      </w:r>
      <w:r w:rsidR="00403294" w:rsidRPr="0088399A">
        <w:rPr>
          <w:rFonts w:ascii="Arial" w:eastAsia="Times New Roman" w:hAnsi="Arial" w:cs="Arial"/>
          <w:bCs/>
          <w:sz w:val="24"/>
          <w:szCs w:val="24"/>
          <w:lang w:eastAsia="es-MX"/>
        </w:rPr>
        <w:t xml:space="preserve"> </w:t>
      </w:r>
      <w:r w:rsidR="003F7CED" w:rsidRPr="0088399A">
        <w:rPr>
          <w:rFonts w:ascii="Arial" w:eastAsia="Times New Roman" w:hAnsi="Arial" w:cs="Arial"/>
          <w:bCs/>
          <w:sz w:val="24"/>
          <w:szCs w:val="24"/>
          <w:lang w:eastAsia="es-MX"/>
        </w:rPr>
        <w:t>E</w:t>
      </w:r>
      <w:r w:rsidR="003F7CED" w:rsidRPr="0088399A">
        <w:rPr>
          <w:rFonts w:ascii="Arial" w:hAnsi="Arial" w:cs="Arial"/>
          <w:bCs/>
          <w:sz w:val="24"/>
          <w:szCs w:val="24"/>
        </w:rPr>
        <w:t>l</w:t>
      </w:r>
      <w:r w:rsidR="00403294" w:rsidRPr="0088399A">
        <w:rPr>
          <w:rFonts w:ascii="Arial" w:hAnsi="Arial" w:cs="Arial"/>
          <w:bCs/>
          <w:sz w:val="24"/>
          <w:szCs w:val="24"/>
        </w:rPr>
        <w:t xml:space="preserve"> catorce de marzo, la Unidad Técnica Jurídica y de lo Contencioso Electoral del </w:t>
      </w:r>
      <w:r w:rsidR="00403294" w:rsidRPr="0088399A">
        <w:rPr>
          <w:rStyle w:val="nfasis"/>
          <w:rFonts w:ascii="Arial" w:hAnsi="Arial" w:cs="Arial"/>
          <w:color w:val="242424"/>
          <w:sz w:val="24"/>
          <w:szCs w:val="24"/>
          <w:shd w:val="clear" w:color="auto" w:fill="FFFFFF"/>
        </w:rPr>
        <w:t>Instituto local</w:t>
      </w:r>
      <w:r w:rsidR="004E57B3" w:rsidRPr="0088399A">
        <w:rPr>
          <w:rStyle w:val="nfasis"/>
          <w:rFonts w:ascii="Arial" w:hAnsi="Arial" w:cs="Arial"/>
          <w:color w:val="242424"/>
          <w:sz w:val="24"/>
          <w:szCs w:val="24"/>
          <w:shd w:val="clear" w:color="auto" w:fill="FFFFFF"/>
        </w:rPr>
        <w:t>,</w:t>
      </w:r>
      <w:r w:rsidR="00403294" w:rsidRPr="0088399A">
        <w:rPr>
          <w:rStyle w:val="nfasis"/>
          <w:rFonts w:ascii="Arial" w:hAnsi="Arial" w:cs="Arial"/>
          <w:color w:val="242424"/>
          <w:sz w:val="24"/>
          <w:szCs w:val="24"/>
          <w:shd w:val="clear" w:color="auto" w:fill="FFFFFF"/>
        </w:rPr>
        <w:t xml:space="preserve"> </w:t>
      </w:r>
      <w:r w:rsidR="004E57B3" w:rsidRPr="0088399A">
        <w:rPr>
          <w:rStyle w:val="nfasis"/>
          <w:rFonts w:ascii="Arial" w:hAnsi="Arial" w:cs="Arial"/>
          <w:i w:val="0"/>
          <w:color w:val="242424"/>
          <w:sz w:val="24"/>
          <w:szCs w:val="24"/>
          <w:shd w:val="clear" w:color="auto" w:fill="FFFFFF"/>
        </w:rPr>
        <w:t>entre otras cosas</w:t>
      </w:r>
      <w:r w:rsidR="00D9342D" w:rsidRPr="0088399A">
        <w:rPr>
          <w:rStyle w:val="nfasis"/>
          <w:rFonts w:ascii="Arial" w:hAnsi="Arial" w:cs="Arial"/>
          <w:i w:val="0"/>
          <w:color w:val="242424"/>
          <w:sz w:val="24"/>
          <w:szCs w:val="24"/>
          <w:shd w:val="clear" w:color="auto" w:fill="FFFFFF"/>
        </w:rPr>
        <w:t>,</w:t>
      </w:r>
      <w:r w:rsidR="00190D47" w:rsidRPr="0088399A">
        <w:rPr>
          <w:rStyle w:val="nfasis"/>
          <w:rFonts w:ascii="Arial" w:hAnsi="Arial" w:cs="Arial"/>
          <w:i w:val="0"/>
          <w:color w:val="242424"/>
          <w:sz w:val="24"/>
          <w:szCs w:val="24"/>
          <w:shd w:val="clear" w:color="auto" w:fill="FFFFFF"/>
        </w:rPr>
        <w:t xml:space="preserve"> determinó</w:t>
      </w:r>
      <w:r w:rsidR="004E57B3" w:rsidRPr="0088399A">
        <w:rPr>
          <w:rStyle w:val="nfasis"/>
          <w:rFonts w:ascii="Arial" w:hAnsi="Arial" w:cs="Arial"/>
          <w:color w:val="242424"/>
          <w:sz w:val="24"/>
          <w:szCs w:val="24"/>
          <w:shd w:val="clear" w:color="auto" w:fill="FFFFFF"/>
        </w:rPr>
        <w:t xml:space="preserve"> </w:t>
      </w:r>
      <w:r w:rsidR="00190D47" w:rsidRPr="0088399A">
        <w:rPr>
          <w:rStyle w:val="nfasis"/>
          <w:rFonts w:ascii="Arial" w:hAnsi="Arial" w:cs="Arial"/>
          <w:i w:val="0"/>
          <w:color w:val="242424"/>
          <w:sz w:val="24"/>
          <w:szCs w:val="24"/>
          <w:shd w:val="clear" w:color="auto" w:fill="FFFFFF"/>
        </w:rPr>
        <w:t>la radi</w:t>
      </w:r>
      <w:r w:rsidR="009417B0" w:rsidRPr="0088399A">
        <w:rPr>
          <w:rStyle w:val="nfasis"/>
          <w:rFonts w:ascii="Arial" w:hAnsi="Arial" w:cs="Arial"/>
          <w:i w:val="0"/>
          <w:color w:val="242424"/>
          <w:sz w:val="24"/>
          <w:szCs w:val="24"/>
          <w:shd w:val="clear" w:color="auto" w:fill="FFFFFF"/>
        </w:rPr>
        <w:t>c</w:t>
      </w:r>
      <w:r w:rsidR="00190D47" w:rsidRPr="0088399A">
        <w:rPr>
          <w:rStyle w:val="nfasis"/>
          <w:rFonts w:ascii="Arial" w:hAnsi="Arial" w:cs="Arial"/>
          <w:i w:val="0"/>
          <w:color w:val="242424"/>
          <w:sz w:val="24"/>
          <w:szCs w:val="24"/>
          <w:shd w:val="clear" w:color="auto" w:fill="FFFFFF"/>
        </w:rPr>
        <w:t xml:space="preserve">ación de la denuncia y el registro del </w:t>
      </w:r>
      <w:r w:rsidR="007573C1" w:rsidRPr="0088399A">
        <w:rPr>
          <w:rFonts w:ascii="Arial" w:hAnsi="Arial" w:cs="Arial"/>
          <w:bCs/>
          <w:i/>
          <w:iCs/>
          <w:sz w:val="24"/>
          <w:szCs w:val="24"/>
        </w:rPr>
        <w:t>PES</w:t>
      </w:r>
      <w:r w:rsidR="00403294" w:rsidRPr="0088399A">
        <w:rPr>
          <w:rFonts w:ascii="Arial" w:hAnsi="Arial" w:cs="Arial"/>
          <w:bCs/>
          <w:sz w:val="24"/>
          <w:szCs w:val="24"/>
        </w:rPr>
        <w:t xml:space="preserve"> con el </w:t>
      </w:r>
      <w:r w:rsidR="004E57B3" w:rsidRPr="0088399A">
        <w:rPr>
          <w:rFonts w:ascii="Arial" w:hAnsi="Arial" w:cs="Arial"/>
          <w:bCs/>
          <w:sz w:val="24"/>
          <w:szCs w:val="24"/>
        </w:rPr>
        <w:t xml:space="preserve">número 31/2021-PES-CG; ordenó </w:t>
      </w:r>
      <w:r w:rsidR="004E57B3" w:rsidRPr="0088399A">
        <w:rPr>
          <w:rFonts w:ascii="Arial" w:eastAsia="Cambria" w:hAnsi="Arial" w:cs="Arial"/>
          <w:color w:val="000000"/>
          <w:sz w:val="24"/>
          <w:szCs w:val="24"/>
        </w:rPr>
        <w:t xml:space="preserve">certificar la existencia del contenido de las ligas electrónicas indicadas en la </w:t>
      </w:r>
      <w:r w:rsidR="00E3151C" w:rsidRPr="0088399A">
        <w:rPr>
          <w:rFonts w:ascii="Arial" w:eastAsia="Cambria" w:hAnsi="Arial" w:cs="Arial"/>
          <w:color w:val="000000"/>
          <w:sz w:val="24"/>
          <w:szCs w:val="24"/>
        </w:rPr>
        <w:t>denuncia</w:t>
      </w:r>
      <w:r w:rsidR="004E57B3" w:rsidRPr="0088399A">
        <w:rPr>
          <w:rFonts w:ascii="Arial" w:eastAsia="Cambria" w:hAnsi="Arial" w:cs="Arial"/>
          <w:color w:val="000000"/>
          <w:sz w:val="24"/>
          <w:szCs w:val="24"/>
        </w:rPr>
        <w:t xml:space="preserve"> y determinó que el </w:t>
      </w:r>
      <w:bookmarkStart w:id="4" w:name="_Hlk89757854"/>
      <w:r w:rsidR="004E57B3" w:rsidRPr="0088399A">
        <w:rPr>
          <w:rFonts w:ascii="Arial" w:eastAsia="Cambria" w:hAnsi="Arial" w:cs="Arial"/>
          <w:i/>
          <w:iCs/>
          <w:color w:val="000000"/>
          <w:sz w:val="24"/>
          <w:szCs w:val="24"/>
        </w:rPr>
        <w:t>Consejo Municipal</w:t>
      </w:r>
      <w:r w:rsidR="004E57B3" w:rsidRPr="0088399A">
        <w:rPr>
          <w:rFonts w:ascii="Arial" w:eastAsia="Cambria" w:hAnsi="Arial" w:cs="Arial"/>
          <w:color w:val="000000"/>
          <w:sz w:val="24"/>
          <w:szCs w:val="24"/>
        </w:rPr>
        <w:t xml:space="preserve"> </w:t>
      </w:r>
      <w:bookmarkEnd w:id="4"/>
      <w:r w:rsidR="004E57B3" w:rsidRPr="0088399A">
        <w:rPr>
          <w:rFonts w:ascii="Arial" w:eastAsia="Cambria" w:hAnsi="Arial" w:cs="Arial"/>
          <w:color w:val="000000"/>
          <w:sz w:val="24"/>
          <w:szCs w:val="24"/>
        </w:rPr>
        <w:t>resultaba competente.</w:t>
      </w:r>
    </w:p>
    <w:p w14:paraId="2A761E69" w14:textId="77777777" w:rsidR="00587F5A" w:rsidRPr="0088399A" w:rsidRDefault="00587F5A" w:rsidP="00587F5A">
      <w:pPr>
        <w:pStyle w:val="Prrafodelista"/>
        <w:spacing w:before="240" w:after="240" w:line="360" w:lineRule="auto"/>
        <w:ind w:left="0"/>
        <w:jc w:val="both"/>
        <w:rPr>
          <w:rFonts w:ascii="Arial" w:eastAsia="Times New Roman" w:hAnsi="Arial" w:cs="Arial"/>
          <w:bCs/>
          <w:iCs/>
          <w:sz w:val="18"/>
          <w:szCs w:val="18"/>
          <w:lang w:eastAsia="es-MX"/>
        </w:rPr>
      </w:pPr>
    </w:p>
    <w:p w14:paraId="5C49700F" w14:textId="6741FEBB" w:rsidR="00587F5A" w:rsidRPr="0088399A" w:rsidRDefault="00587F5A" w:rsidP="00587F5A">
      <w:pPr>
        <w:pStyle w:val="Prrafodelista"/>
        <w:spacing w:before="240" w:after="240" w:line="360" w:lineRule="auto"/>
        <w:ind w:left="0"/>
        <w:jc w:val="both"/>
        <w:rPr>
          <w:rFonts w:ascii="Arial" w:eastAsia="Times New Roman" w:hAnsi="Arial" w:cs="Arial"/>
          <w:bCs/>
          <w:sz w:val="24"/>
          <w:szCs w:val="24"/>
          <w:lang w:eastAsia="es-MX"/>
        </w:rPr>
      </w:pPr>
      <w:r w:rsidRPr="0088399A">
        <w:rPr>
          <w:rFonts w:ascii="Arial" w:eastAsia="Times New Roman" w:hAnsi="Arial" w:cs="Arial"/>
          <w:b/>
          <w:iCs/>
          <w:sz w:val="24"/>
          <w:szCs w:val="24"/>
          <w:lang w:eastAsia="es-MX"/>
        </w:rPr>
        <w:t xml:space="preserve">1.3. </w:t>
      </w:r>
      <w:r w:rsidR="004E57B3" w:rsidRPr="0088399A">
        <w:rPr>
          <w:rFonts w:ascii="Arial" w:eastAsia="Times New Roman" w:hAnsi="Arial" w:cs="Arial"/>
          <w:b/>
          <w:bCs/>
          <w:sz w:val="24"/>
          <w:szCs w:val="24"/>
          <w:lang w:eastAsia="es-MX"/>
        </w:rPr>
        <w:t xml:space="preserve">Integración del </w:t>
      </w:r>
      <w:r w:rsidR="007573C1" w:rsidRPr="0088399A">
        <w:rPr>
          <w:rFonts w:ascii="Arial" w:eastAsia="Times New Roman" w:hAnsi="Arial" w:cs="Arial"/>
          <w:b/>
          <w:bCs/>
          <w:i/>
          <w:iCs/>
          <w:sz w:val="24"/>
          <w:szCs w:val="24"/>
          <w:lang w:eastAsia="es-MX"/>
        </w:rPr>
        <w:t>PES</w:t>
      </w:r>
      <w:r w:rsidR="004E57B3" w:rsidRPr="0088399A">
        <w:rPr>
          <w:rFonts w:ascii="Arial" w:eastAsia="Times New Roman" w:hAnsi="Arial" w:cs="Arial"/>
          <w:b/>
          <w:bCs/>
          <w:sz w:val="24"/>
          <w:szCs w:val="24"/>
          <w:lang w:eastAsia="es-MX"/>
        </w:rPr>
        <w:t xml:space="preserve"> y remisión al </w:t>
      </w:r>
      <w:r w:rsidR="004E57B3" w:rsidRPr="0088399A">
        <w:rPr>
          <w:rFonts w:ascii="Arial" w:eastAsia="Times New Roman" w:hAnsi="Arial" w:cs="Arial"/>
          <w:b/>
          <w:bCs/>
          <w:i/>
          <w:sz w:val="24"/>
          <w:szCs w:val="24"/>
          <w:lang w:eastAsia="es-MX"/>
        </w:rPr>
        <w:t>Tribunal local</w:t>
      </w:r>
      <w:r w:rsidR="004E57B3" w:rsidRPr="0088399A">
        <w:rPr>
          <w:rFonts w:ascii="Arial" w:eastAsia="Times New Roman" w:hAnsi="Arial" w:cs="Arial"/>
          <w:bCs/>
          <w:sz w:val="24"/>
          <w:szCs w:val="24"/>
          <w:lang w:eastAsia="es-MX"/>
        </w:rPr>
        <w:t xml:space="preserve">. El </w:t>
      </w:r>
      <w:r w:rsidR="00274DE4" w:rsidRPr="0088399A">
        <w:rPr>
          <w:rFonts w:ascii="Arial" w:eastAsia="Times New Roman" w:hAnsi="Arial" w:cs="Arial"/>
          <w:bCs/>
          <w:sz w:val="24"/>
          <w:szCs w:val="24"/>
          <w:lang w:eastAsia="es-MX"/>
        </w:rPr>
        <w:t xml:space="preserve">veintisiete </w:t>
      </w:r>
      <w:r w:rsidR="004E57B3" w:rsidRPr="0088399A">
        <w:rPr>
          <w:rFonts w:ascii="Arial" w:eastAsia="Times New Roman" w:hAnsi="Arial" w:cs="Arial"/>
          <w:bCs/>
          <w:sz w:val="24"/>
          <w:szCs w:val="24"/>
          <w:lang w:eastAsia="es-MX"/>
        </w:rPr>
        <w:t xml:space="preserve">de </w:t>
      </w:r>
      <w:r w:rsidR="00274DE4" w:rsidRPr="0088399A">
        <w:rPr>
          <w:rFonts w:ascii="Arial" w:eastAsia="Times New Roman" w:hAnsi="Arial" w:cs="Arial"/>
          <w:bCs/>
          <w:sz w:val="24"/>
          <w:szCs w:val="24"/>
          <w:lang w:eastAsia="es-MX"/>
        </w:rPr>
        <w:t>mayo</w:t>
      </w:r>
      <w:r w:rsidR="004E57B3" w:rsidRPr="0088399A">
        <w:rPr>
          <w:rFonts w:ascii="Arial" w:eastAsia="Times New Roman" w:hAnsi="Arial" w:cs="Arial"/>
          <w:bCs/>
          <w:sz w:val="24"/>
          <w:szCs w:val="24"/>
          <w:lang w:eastAsia="es-MX"/>
        </w:rPr>
        <w:t xml:space="preserve">, </w:t>
      </w:r>
      <w:r w:rsidR="00E3151C" w:rsidRPr="0088399A">
        <w:rPr>
          <w:rFonts w:ascii="Arial" w:eastAsia="Times New Roman" w:hAnsi="Arial" w:cs="Arial"/>
          <w:bCs/>
          <w:sz w:val="24"/>
          <w:szCs w:val="24"/>
          <w:lang w:eastAsia="es-MX"/>
        </w:rPr>
        <w:t xml:space="preserve">el </w:t>
      </w:r>
      <w:r w:rsidR="00E3151C" w:rsidRPr="0088399A">
        <w:rPr>
          <w:rFonts w:ascii="Arial" w:eastAsia="Cambria" w:hAnsi="Arial" w:cs="Arial"/>
          <w:i/>
          <w:color w:val="000000"/>
          <w:sz w:val="24"/>
          <w:szCs w:val="24"/>
        </w:rPr>
        <w:t>Consejo Municipal</w:t>
      </w:r>
      <w:r w:rsidR="004E57B3" w:rsidRPr="0088399A">
        <w:rPr>
          <w:rFonts w:ascii="Arial" w:eastAsia="Times New Roman" w:hAnsi="Arial" w:cs="Arial"/>
          <w:bCs/>
          <w:sz w:val="24"/>
          <w:szCs w:val="24"/>
          <w:lang w:eastAsia="es-MX"/>
        </w:rPr>
        <w:t xml:space="preserve"> admitió a trámite la referida denuncia, la cual fue registrada como </w:t>
      </w:r>
      <w:r w:rsidR="00D44BB4" w:rsidRPr="0088399A">
        <w:rPr>
          <w:rFonts w:ascii="Arial" w:eastAsia="Times New Roman" w:hAnsi="Arial" w:cs="Arial"/>
          <w:bCs/>
          <w:sz w:val="24"/>
          <w:szCs w:val="24"/>
          <w:lang w:eastAsia="es-MX"/>
        </w:rPr>
        <w:t>01/2021-PES-CMMD</w:t>
      </w:r>
      <w:r w:rsidR="004E57B3" w:rsidRPr="0088399A">
        <w:rPr>
          <w:rFonts w:ascii="Arial" w:hAnsi="Arial" w:cs="Arial"/>
          <w:b/>
          <w:sz w:val="24"/>
          <w:szCs w:val="24"/>
        </w:rPr>
        <w:t xml:space="preserve"> </w:t>
      </w:r>
      <w:r w:rsidR="004E57B3" w:rsidRPr="0088399A">
        <w:rPr>
          <w:rFonts w:ascii="Arial" w:hAnsi="Arial" w:cs="Arial"/>
          <w:sz w:val="24"/>
          <w:szCs w:val="24"/>
        </w:rPr>
        <w:t xml:space="preserve">y, el </w:t>
      </w:r>
      <w:r w:rsidR="00D44BB4" w:rsidRPr="0088399A">
        <w:rPr>
          <w:rFonts w:ascii="Arial" w:hAnsi="Arial" w:cs="Arial"/>
          <w:sz w:val="24"/>
          <w:szCs w:val="24"/>
        </w:rPr>
        <w:t xml:space="preserve">uno de junio </w:t>
      </w:r>
      <w:r w:rsidR="004E57B3" w:rsidRPr="0088399A">
        <w:rPr>
          <w:rFonts w:ascii="Arial" w:hAnsi="Arial" w:cs="Arial"/>
          <w:sz w:val="24"/>
          <w:szCs w:val="24"/>
        </w:rPr>
        <w:t>siguiente</w:t>
      </w:r>
      <w:r w:rsidR="009956D2" w:rsidRPr="0088399A">
        <w:rPr>
          <w:rFonts w:ascii="Arial" w:hAnsi="Arial" w:cs="Arial"/>
          <w:sz w:val="24"/>
          <w:szCs w:val="24"/>
        </w:rPr>
        <w:t>,</w:t>
      </w:r>
      <w:r w:rsidR="004E57B3" w:rsidRPr="0088399A">
        <w:rPr>
          <w:rFonts w:ascii="Arial" w:hAnsi="Arial" w:cs="Arial"/>
          <w:sz w:val="24"/>
          <w:szCs w:val="24"/>
        </w:rPr>
        <w:t xml:space="preserve"> </w:t>
      </w:r>
      <w:r w:rsidR="003F7CED" w:rsidRPr="0088399A">
        <w:rPr>
          <w:rFonts w:ascii="Arial" w:hAnsi="Arial" w:cs="Arial"/>
          <w:sz w:val="24"/>
          <w:szCs w:val="24"/>
        </w:rPr>
        <w:t xml:space="preserve">el expediente </w:t>
      </w:r>
      <w:r w:rsidR="004E57B3" w:rsidRPr="0088399A">
        <w:rPr>
          <w:rFonts w:ascii="Arial" w:hAnsi="Arial" w:cs="Arial"/>
          <w:sz w:val="24"/>
          <w:szCs w:val="24"/>
        </w:rPr>
        <w:t xml:space="preserve">fue remitido al </w:t>
      </w:r>
      <w:r w:rsidR="004E57B3" w:rsidRPr="0088399A">
        <w:rPr>
          <w:rFonts w:ascii="Arial" w:hAnsi="Arial" w:cs="Arial"/>
          <w:i/>
          <w:sz w:val="24"/>
          <w:szCs w:val="24"/>
        </w:rPr>
        <w:t>Tribunal local</w:t>
      </w:r>
      <w:r w:rsidR="004E57B3" w:rsidRPr="0088399A">
        <w:rPr>
          <w:rFonts w:ascii="Arial" w:hAnsi="Arial" w:cs="Arial"/>
          <w:sz w:val="24"/>
          <w:szCs w:val="24"/>
        </w:rPr>
        <w:t xml:space="preserve"> </w:t>
      </w:r>
      <w:r w:rsidR="004E57B3" w:rsidRPr="0088399A">
        <w:rPr>
          <w:rFonts w:ascii="Arial" w:eastAsia="Times New Roman" w:hAnsi="Arial" w:cs="Arial"/>
          <w:bCs/>
          <w:sz w:val="24"/>
          <w:szCs w:val="24"/>
          <w:lang w:eastAsia="es-MX"/>
        </w:rPr>
        <w:t>para su resolución.</w:t>
      </w:r>
    </w:p>
    <w:p w14:paraId="6AF369EE" w14:textId="77777777" w:rsidR="00587F5A" w:rsidRPr="0088399A" w:rsidRDefault="00587F5A" w:rsidP="00587F5A">
      <w:pPr>
        <w:pStyle w:val="Prrafodelista"/>
        <w:spacing w:before="240" w:after="240" w:line="360" w:lineRule="auto"/>
        <w:ind w:left="0"/>
        <w:jc w:val="both"/>
        <w:rPr>
          <w:rFonts w:ascii="Arial" w:eastAsia="Times New Roman" w:hAnsi="Arial" w:cs="Arial"/>
          <w:bCs/>
          <w:sz w:val="20"/>
          <w:szCs w:val="20"/>
          <w:lang w:eastAsia="es-MX"/>
        </w:rPr>
      </w:pPr>
    </w:p>
    <w:p w14:paraId="28E26A9E" w14:textId="76DC49B3" w:rsidR="00587F5A" w:rsidRPr="0088399A" w:rsidRDefault="00587F5A" w:rsidP="00587F5A">
      <w:pPr>
        <w:pStyle w:val="Prrafodelista"/>
        <w:spacing w:before="240" w:after="240" w:line="360" w:lineRule="auto"/>
        <w:ind w:left="0"/>
        <w:jc w:val="both"/>
        <w:rPr>
          <w:rFonts w:ascii="Arial" w:eastAsia="Times New Roman" w:hAnsi="Arial" w:cs="Arial"/>
          <w:bCs/>
          <w:sz w:val="24"/>
          <w:szCs w:val="24"/>
          <w:lang w:eastAsia="es-MX"/>
        </w:rPr>
      </w:pPr>
      <w:r w:rsidRPr="0088399A">
        <w:rPr>
          <w:rFonts w:ascii="Arial" w:eastAsia="Times New Roman" w:hAnsi="Arial" w:cs="Arial"/>
          <w:b/>
          <w:sz w:val="24"/>
          <w:szCs w:val="24"/>
          <w:lang w:eastAsia="es-MX"/>
        </w:rPr>
        <w:t xml:space="preserve">1.4. </w:t>
      </w:r>
      <w:r w:rsidR="00C54A49" w:rsidRPr="0088399A">
        <w:rPr>
          <w:rFonts w:ascii="Arial" w:eastAsia="Times New Roman" w:hAnsi="Arial" w:cs="Arial"/>
          <w:b/>
          <w:bCs/>
          <w:sz w:val="24"/>
          <w:szCs w:val="24"/>
          <w:lang w:eastAsia="es-MX"/>
        </w:rPr>
        <w:t>Resolución impugnada</w:t>
      </w:r>
      <w:r w:rsidR="00C54A49" w:rsidRPr="0088399A">
        <w:rPr>
          <w:rFonts w:ascii="Arial" w:eastAsia="Times New Roman" w:hAnsi="Arial" w:cs="Arial"/>
          <w:bCs/>
          <w:sz w:val="24"/>
          <w:szCs w:val="24"/>
          <w:lang w:eastAsia="es-MX"/>
        </w:rPr>
        <w:t xml:space="preserve">.  El veinticuatro de septiembre, el </w:t>
      </w:r>
      <w:r w:rsidR="00C54A49" w:rsidRPr="0088399A">
        <w:rPr>
          <w:rFonts w:ascii="Arial" w:eastAsia="Times New Roman" w:hAnsi="Arial" w:cs="Arial"/>
          <w:bCs/>
          <w:i/>
          <w:sz w:val="24"/>
          <w:szCs w:val="24"/>
          <w:lang w:eastAsia="es-MX"/>
        </w:rPr>
        <w:t>Tribunal local</w:t>
      </w:r>
      <w:r w:rsidR="00C54A49" w:rsidRPr="0088399A">
        <w:rPr>
          <w:rFonts w:ascii="Arial" w:eastAsia="Times New Roman" w:hAnsi="Arial" w:cs="Arial"/>
          <w:bCs/>
          <w:sz w:val="24"/>
          <w:szCs w:val="24"/>
          <w:lang w:eastAsia="es-MX"/>
        </w:rPr>
        <w:t xml:space="preserve"> dictó resolución en la cual determinó la inexistencia de la infracción</w:t>
      </w:r>
      <w:r w:rsidR="00190D47" w:rsidRPr="0088399A">
        <w:rPr>
          <w:rFonts w:ascii="Arial" w:eastAsia="Times New Roman" w:hAnsi="Arial" w:cs="Arial"/>
          <w:bCs/>
          <w:sz w:val="24"/>
          <w:szCs w:val="24"/>
          <w:lang w:eastAsia="es-MX"/>
        </w:rPr>
        <w:t xml:space="preserve"> de uso indebido de recursos públicos por parte de la </w:t>
      </w:r>
      <w:r w:rsidR="00534C25" w:rsidRPr="0088399A">
        <w:rPr>
          <w:rFonts w:ascii="Arial" w:eastAsia="Times New Roman" w:hAnsi="Arial" w:cs="Arial"/>
          <w:bCs/>
          <w:sz w:val="24"/>
          <w:szCs w:val="24"/>
          <w:lang w:eastAsia="es-MX"/>
        </w:rPr>
        <w:t xml:space="preserve">representante suplente de </w:t>
      </w:r>
      <w:r w:rsidR="00190D47" w:rsidRPr="0088399A">
        <w:rPr>
          <w:rFonts w:ascii="Arial" w:eastAsia="Times New Roman" w:hAnsi="Arial" w:cs="Arial"/>
          <w:bCs/>
          <w:sz w:val="24"/>
          <w:szCs w:val="24"/>
          <w:lang w:eastAsia="es-MX"/>
        </w:rPr>
        <w:t>MORENA</w:t>
      </w:r>
      <w:r w:rsidR="00534C25" w:rsidRPr="0088399A">
        <w:rPr>
          <w:rFonts w:ascii="Arial" w:eastAsia="Times New Roman" w:hAnsi="Arial" w:cs="Arial"/>
          <w:bCs/>
          <w:sz w:val="24"/>
          <w:szCs w:val="24"/>
          <w:lang w:eastAsia="es-MX"/>
        </w:rPr>
        <w:t xml:space="preserve"> ante el Consejo General del </w:t>
      </w:r>
      <w:r w:rsidR="00534C25" w:rsidRPr="0088399A">
        <w:rPr>
          <w:rFonts w:ascii="Arial" w:eastAsia="Times New Roman" w:hAnsi="Arial" w:cs="Arial"/>
          <w:bCs/>
          <w:i/>
          <w:sz w:val="24"/>
          <w:szCs w:val="24"/>
          <w:lang w:eastAsia="es-MX"/>
        </w:rPr>
        <w:t xml:space="preserve">Instituto </w:t>
      </w:r>
      <w:r w:rsidR="00190D47" w:rsidRPr="0088399A">
        <w:rPr>
          <w:rFonts w:ascii="Arial" w:eastAsia="Times New Roman" w:hAnsi="Arial" w:cs="Arial"/>
          <w:bCs/>
          <w:i/>
          <w:sz w:val="24"/>
          <w:szCs w:val="24"/>
          <w:lang w:eastAsia="es-MX"/>
        </w:rPr>
        <w:t>l</w:t>
      </w:r>
      <w:r w:rsidR="00534C25" w:rsidRPr="0088399A">
        <w:rPr>
          <w:rFonts w:ascii="Arial" w:eastAsia="Times New Roman" w:hAnsi="Arial" w:cs="Arial"/>
          <w:bCs/>
          <w:i/>
          <w:sz w:val="24"/>
          <w:szCs w:val="24"/>
          <w:lang w:eastAsia="es-MX"/>
        </w:rPr>
        <w:t>ocal</w:t>
      </w:r>
      <w:r w:rsidR="00534C25" w:rsidRPr="0088399A">
        <w:rPr>
          <w:rFonts w:ascii="Arial" w:eastAsia="Times New Roman" w:hAnsi="Arial" w:cs="Arial"/>
          <w:bCs/>
          <w:sz w:val="24"/>
          <w:szCs w:val="24"/>
          <w:lang w:eastAsia="es-MX"/>
        </w:rPr>
        <w:t>.</w:t>
      </w:r>
    </w:p>
    <w:p w14:paraId="36DD2F57" w14:textId="77777777" w:rsidR="00587F5A" w:rsidRPr="0088399A" w:rsidRDefault="00587F5A" w:rsidP="00587F5A">
      <w:pPr>
        <w:pStyle w:val="Prrafodelista"/>
        <w:spacing w:before="240" w:after="240" w:line="360" w:lineRule="auto"/>
        <w:ind w:left="0"/>
        <w:jc w:val="both"/>
        <w:rPr>
          <w:rFonts w:ascii="Arial" w:eastAsia="Times New Roman" w:hAnsi="Arial" w:cs="Arial"/>
          <w:bCs/>
          <w:sz w:val="20"/>
          <w:szCs w:val="20"/>
          <w:lang w:eastAsia="es-MX"/>
        </w:rPr>
      </w:pPr>
    </w:p>
    <w:p w14:paraId="28239589" w14:textId="30782D45" w:rsidR="00C54A49" w:rsidRPr="0088399A" w:rsidRDefault="00587F5A" w:rsidP="00587F5A">
      <w:pPr>
        <w:pStyle w:val="Prrafodelista"/>
        <w:spacing w:before="240" w:after="240" w:line="360" w:lineRule="auto"/>
        <w:ind w:left="0"/>
        <w:jc w:val="both"/>
        <w:rPr>
          <w:rFonts w:ascii="Arial" w:eastAsia="Times New Roman" w:hAnsi="Arial" w:cs="Arial"/>
          <w:bCs/>
          <w:sz w:val="24"/>
          <w:szCs w:val="24"/>
          <w:lang w:eastAsia="es-MX"/>
        </w:rPr>
      </w:pPr>
      <w:r w:rsidRPr="0088399A">
        <w:rPr>
          <w:rFonts w:ascii="Arial" w:eastAsia="Times New Roman" w:hAnsi="Arial" w:cs="Arial"/>
          <w:b/>
          <w:sz w:val="24"/>
          <w:szCs w:val="24"/>
          <w:lang w:eastAsia="es-MX"/>
        </w:rPr>
        <w:t xml:space="preserve">1.5. </w:t>
      </w:r>
      <w:r w:rsidR="00C54A49" w:rsidRPr="0088399A">
        <w:rPr>
          <w:rFonts w:ascii="Arial" w:eastAsia="Times New Roman" w:hAnsi="Arial" w:cs="Arial"/>
          <w:b/>
          <w:bCs/>
          <w:sz w:val="24"/>
          <w:szCs w:val="24"/>
          <w:lang w:eastAsia="es-MX"/>
        </w:rPr>
        <w:t>Juicio Electoral</w:t>
      </w:r>
      <w:r w:rsidR="00C54A49" w:rsidRPr="0088399A">
        <w:rPr>
          <w:rFonts w:ascii="Arial" w:eastAsia="Times New Roman" w:hAnsi="Arial" w:cs="Arial"/>
          <w:bCs/>
          <w:sz w:val="24"/>
          <w:szCs w:val="24"/>
          <w:lang w:eastAsia="es-MX"/>
        </w:rPr>
        <w:t xml:space="preserve">. </w:t>
      </w:r>
      <w:r w:rsidR="00534C25" w:rsidRPr="0088399A">
        <w:rPr>
          <w:rFonts w:ascii="Arial" w:hAnsi="Arial" w:cs="Arial"/>
          <w:bCs/>
          <w:sz w:val="24"/>
          <w:szCs w:val="24"/>
        </w:rPr>
        <w:t xml:space="preserve">Inconforme con esta determinación, el veintinueve de noviembre, el </w:t>
      </w:r>
      <w:bookmarkStart w:id="5" w:name="_Hlk89758123"/>
      <w:r w:rsidR="00534C25" w:rsidRPr="0088399A">
        <w:rPr>
          <w:rFonts w:ascii="Arial" w:hAnsi="Arial" w:cs="Arial"/>
          <w:bCs/>
          <w:i/>
          <w:iCs/>
          <w:sz w:val="24"/>
          <w:szCs w:val="24"/>
        </w:rPr>
        <w:t>PAN</w:t>
      </w:r>
      <w:r w:rsidR="00534C25" w:rsidRPr="0088399A">
        <w:rPr>
          <w:rFonts w:ascii="Arial" w:hAnsi="Arial" w:cs="Arial"/>
          <w:bCs/>
          <w:sz w:val="24"/>
          <w:szCs w:val="24"/>
        </w:rPr>
        <w:t xml:space="preserve"> </w:t>
      </w:r>
      <w:bookmarkEnd w:id="5"/>
      <w:r w:rsidR="00C86A46" w:rsidRPr="0088399A">
        <w:rPr>
          <w:rFonts w:ascii="Arial" w:eastAsia="Times New Roman" w:hAnsi="Arial" w:cs="Arial"/>
          <w:bCs/>
          <w:sz w:val="24"/>
          <w:szCs w:val="24"/>
          <w:lang w:eastAsia="es-MX"/>
        </w:rPr>
        <w:t xml:space="preserve">promovió </w:t>
      </w:r>
      <w:r w:rsidR="00C54A49" w:rsidRPr="0088399A">
        <w:rPr>
          <w:rFonts w:ascii="Arial" w:eastAsia="Times New Roman" w:hAnsi="Arial" w:cs="Arial"/>
          <w:bCs/>
          <w:sz w:val="24"/>
          <w:szCs w:val="24"/>
          <w:lang w:eastAsia="es-MX"/>
        </w:rPr>
        <w:t xml:space="preserve">el </w:t>
      </w:r>
      <w:r w:rsidR="00C86A46" w:rsidRPr="0088399A">
        <w:rPr>
          <w:rFonts w:ascii="Arial" w:eastAsia="Times New Roman" w:hAnsi="Arial" w:cs="Arial"/>
          <w:bCs/>
          <w:sz w:val="24"/>
          <w:szCs w:val="24"/>
          <w:lang w:eastAsia="es-MX"/>
        </w:rPr>
        <w:t xml:space="preserve">presente </w:t>
      </w:r>
      <w:r w:rsidR="00C54A49" w:rsidRPr="0088399A">
        <w:rPr>
          <w:rFonts w:ascii="Arial" w:eastAsia="Times New Roman" w:hAnsi="Arial" w:cs="Arial"/>
          <w:bCs/>
          <w:sz w:val="24"/>
          <w:szCs w:val="24"/>
          <w:lang w:eastAsia="es-MX"/>
        </w:rPr>
        <w:t>medio de impugnación</w:t>
      </w:r>
      <w:r w:rsidR="00C86A46" w:rsidRPr="0088399A">
        <w:rPr>
          <w:rFonts w:ascii="Arial" w:eastAsia="Times New Roman" w:hAnsi="Arial" w:cs="Arial"/>
          <w:bCs/>
          <w:sz w:val="24"/>
          <w:szCs w:val="24"/>
          <w:lang w:eastAsia="es-MX"/>
        </w:rPr>
        <w:t>.</w:t>
      </w:r>
    </w:p>
    <w:p w14:paraId="1171F3A9" w14:textId="63CD1BB3" w:rsidR="00477972" w:rsidRPr="0088399A" w:rsidRDefault="00FB2113" w:rsidP="00477972">
      <w:pPr>
        <w:keepNext/>
        <w:spacing w:before="100" w:beforeAutospacing="1" w:after="100" w:afterAutospacing="1" w:line="360" w:lineRule="auto"/>
        <w:jc w:val="both"/>
        <w:outlineLvl w:val="0"/>
        <w:rPr>
          <w:rFonts w:ascii="Arial" w:eastAsiaTheme="majorEastAsia" w:hAnsi="Arial" w:cs="Arial"/>
          <w:b/>
          <w:bCs/>
          <w:kern w:val="32"/>
          <w:sz w:val="24"/>
          <w:szCs w:val="24"/>
        </w:rPr>
      </w:pPr>
      <w:bookmarkStart w:id="6" w:name="_Toc89964570"/>
      <w:bookmarkEnd w:id="3"/>
      <w:r w:rsidRPr="0088399A">
        <w:rPr>
          <w:rFonts w:ascii="Arial" w:eastAsiaTheme="majorEastAsia" w:hAnsi="Arial" w:cs="Arial"/>
          <w:b/>
          <w:bCs/>
          <w:kern w:val="32"/>
          <w:sz w:val="24"/>
          <w:szCs w:val="24"/>
        </w:rPr>
        <w:t>2</w:t>
      </w:r>
      <w:r w:rsidR="00C4722F" w:rsidRPr="0088399A">
        <w:rPr>
          <w:rFonts w:ascii="Arial" w:eastAsiaTheme="majorEastAsia" w:hAnsi="Arial" w:cs="Arial"/>
          <w:b/>
          <w:bCs/>
          <w:kern w:val="32"/>
          <w:sz w:val="24"/>
          <w:szCs w:val="24"/>
        </w:rPr>
        <w:t xml:space="preserve">. </w:t>
      </w:r>
      <w:r w:rsidR="00477972" w:rsidRPr="0088399A">
        <w:rPr>
          <w:rFonts w:ascii="Arial" w:eastAsiaTheme="majorEastAsia" w:hAnsi="Arial" w:cs="Arial"/>
          <w:b/>
          <w:bCs/>
          <w:kern w:val="32"/>
          <w:sz w:val="24"/>
          <w:szCs w:val="24"/>
        </w:rPr>
        <w:t>COMPETENCIA</w:t>
      </w:r>
      <w:bookmarkEnd w:id="6"/>
    </w:p>
    <w:p w14:paraId="15051F78" w14:textId="462E9B13" w:rsidR="00740520" w:rsidRPr="0088399A" w:rsidRDefault="00477972" w:rsidP="00752787">
      <w:pPr>
        <w:tabs>
          <w:tab w:val="left" w:pos="7185"/>
        </w:tabs>
        <w:spacing w:before="100" w:beforeAutospacing="1" w:after="100" w:afterAutospacing="1" w:line="360" w:lineRule="auto"/>
        <w:jc w:val="both"/>
        <w:rPr>
          <w:rFonts w:ascii="Arial" w:eastAsia="Times New Roman" w:hAnsi="Arial" w:cs="Arial"/>
          <w:bCs/>
          <w:sz w:val="24"/>
          <w:szCs w:val="24"/>
          <w:lang w:eastAsia="es-MX"/>
        </w:rPr>
      </w:pPr>
      <w:r w:rsidRPr="0088399A">
        <w:rPr>
          <w:rFonts w:ascii="Arial" w:hAnsi="Arial" w:cs="Arial"/>
          <w:bCs/>
          <w:sz w:val="24"/>
          <w:szCs w:val="24"/>
        </w:rPr>
        <w:t xml:space="preserve">Esta Sala Regional es competente para conocer y resolver </w:t>
      </w:r>
      <w:r w:rsidR="00752787" w:rsidRPr="0088399A">
        <w:rPr>
          <w:rFonts w:ascii="Arial" w:hAnsi="Arial" w:cs="Arial"/>
          <w:bCs/>
          <w:sz w:val="24"/>
          <w:szCs w:val="24"/>
        </w:rPr>
        <w:t>el presente</w:t>
      </w:r>
      <w:r w:rsidRPr="0088399A">
        <w:rPr>
          <w:rFonts w:ascii="Arial" w:hAnsi="Arial" w:cs="Arial"/>
          <w:bCs/>
          <w:sz w:val="24"/>
          <w:szCs w:val="24"/>
        </w:rPr>
        <w:t xml:space="preserve"> asunto,</w:t>
      </w:r>
      <w:r w:rsidR="005A774B" w:rsidRPr="0088399A">
        <w:rPr>
          <w:rFonts w:ascii="Arial" w:hAnsi="Arial" w:cs="Arial"/>
          <w:bCs/>
          <w:sz w:val="24"/>
          <w:szCs w:val="24"/>
        </w:rPr>
        <w:t xml:space="preserve"> </w:t>
      </w:r>
      <w:r w:rsidR="005A774B" w:rsidRPr="0088399A">
        <w:rPr>
          <w:rFonts w:ascii="Arial" w:hAnsi="Arial" w:cs="Arial"/>
          <w:sz w:val="24"/>
          <w:szCs w:val="24"/>
        </w:rPr>
        <w:t xml:space="preserve">porque se controvierte una resolución dictada por el </w:t>
      </w:r>
      <w:r w:rsidR="005A774B" w:rsidRPr="0088399A">
        <w:rPr>
          <w:rFonts w:ascii="Arial" w:hAnsi="Arial" w:cs="Arial"/>
          <w:i/>
          <w:sz w:val="24"/>
          <w:szCs w:val="24"/>
        </w:rPr>
        <w:t xml:space="preserve">Tribunal </w:t>
      </w:r>
      <w:r w:rsidR="00587F5A" w:rsidRPr="0088399A">
        <w:rPr>
          <w:rFonts w:ascii="Arial" w:hAnsi="Arial" w:cs="Arial"/>
          <w:i/>
          <w:sz w:val="24"/>
          <w:szCs w:val="24"/>
        </w:rPr>
        <w:t>l</w:t>
      </w:r>
      <w:r w:rsidR="005A774B" w:rsidRPr="0088399A">
        <w:rPr>
          <w:rFonts w:ascii="Arial" w:hAnsi="Arial" w:cs="Arial"/>
          <w:i/>
          <w:sz w:val="24"/>
          <w:szCs w:val="24"/>
        </w:rPr>
        <w:t>ocal</w:t>
      </w:r>
      <w:r w:rsidR="005A774B" w:rsidRPr="0088399A">
        <w:rPr>
          <w:rFonts w:ascii="Arial" w:hAnsi="Arial" w:cs="Arial"/>
          <w:bCs/>
          <w:sz w:val="24"/>
          <w:szCs w:val="24"/>
        </w:rPr>
        <w:t xml:space="preserve"> en un procedimiento especial sancionador, </w:t>
      </w:r>
      <w:r w:rsidR="0097273D" w:rsidRPr="0088399A">
        <w:rPr>
          <w:rFonts w:ascii="Arial" w:hAnsi="Arial" w:cs="Arial"/>
          <w:bCs/>
          <w:sz w:val="24"/>
          <w:szCs w:val="24"/>
        </w:rPr>
        <w:t xml:space="preserve">relacionada con el posible uso indebido </w:t>
      </w:r>
      <w:r w:rsidR="005A774B" w:rsidRPr="0088399A">
        <w:rPr>
          <w:rFonts w:ascii="Arial" w:eastAsia="Times New Roman" w:hAnsi="Arial" w:cs="Arial"/>
          <w:bCs/>
          <w:sz w:val="24"/>
          <w:szCs w:val="24"/>
          <w:lang w:eastAsia="es-MX"/>
        </w:rPr>
        <w:t>de recursos públicos</w:t>
      </w:r>
      <w:r w:rsidR="00FA2A3C" w:rsidRPr="0088399A">
        <w:rPr>
          <w:rFonts w:ascii="Arial" w:eastAsia="Times New Roman" w:hAnsi="Arial" w:cs="Arial"/>
          <w:bCs/>
          <w:sz w:val="24"/>
          <w:szCs w:val="24"/>
          <w:lang w:eastAsia="es-MX"/>
        </w:rPr>
        <w:t xml:space="preserve"> </w:t>
      </w:r>
      <w:r w:rsidR="0097273D" w:rsidRPr="0088399A">
        <w:rPr>
          <w:rFonts w:ascii="Arial" w:eastAsia="Times New Roman" w:hAnsi="Arial" w:cs="Arial"/>
          <w:bCs/>
          <w:sz w:val="24"/>
          <w:szCs w:val="24"/>
          <w:lang w:eastAsia="es-MX"/>
        </w:rPr>
        <w:t xml:space="preserve">con fines electorales </w:t>
      </w:r>
      <w:r w:rsidR="00255762" w:rsidRPr="0088399A">
        <w:rPr>
          <w:rFonts w:ascii="Arial" w:eastAsia="Times New Roman" w:hAnsi="Arial" w:cs="Arial"/>
          <w:bCs/>
          <w:sz w:val="24"/>
          <w:szCs w:val="24"/>
          <w:lang w:eastAsia="es-MX"/>
        </w:rPr>
        <w:t xml:space="preserve">en el municipio de </w:t>
      </w:r>
      <w:r w:rsidR="00740520" w:rsidRPr="0088399A">
        <w:rPr>
          <w:rFonts w:ascii="Arial" w:eastAsia="Times New Roman" w:hAnsi="Arial" w:cs="Arial"/>
          <w:bCs/>
          <w:sz w:val="24"/>
          <w:szCs w:val="24"/>
          <w:lang w:eastAsia="es-MX"/>
        </w:rPr>
        <w:t xml:space="preserve">Manuel Doblado, </w:t>
      </w:r>
      <w:r w:rsidR="00740520" w:rsidRPr="0088399A">
        <w:rPr>
          <w:rFonts w:ascii="Arial" w:eastAsia="Times New Roman" w:hAnsi="Arial" w:cs="Arial"/>
          <w:bCs/>
          <w:sz w:val="24"/>
          <w:szCs w:val="24"/>
          <w:lang w:eastAsia="es-MX"/>
        </w:rPr>
        <w:lastRenderedPageBreak/>
        <w:t>Guanajuato</w:t>
      </w:r>
      <w:r w:rsidR="005A774B" w:rsidRPr="0088399A">
        <w:rPr>
          <w:rFonts w:ascii="Arial" w:hAnsi="Arial" w:cs="Arial"/>
          <w:bCs/>
          <w:sz w:val="24"/>
          <w:szCs w:val="24"/>
        </w:rPr>
        <w:t xml:space="preserve">, entidad federativa </w:t>
      </w:r>
      <w:r w:rsidR="005A774B" w:rsidRPr="0088399A">
        <w:rPr>
          <w:rFonts w:ascii="Arial" w:hAnsi="Arial" w:cs="Arial"/>
          <w:sz w:val="24"/>
          <w:szCs w:val="24"/>
          <w:lang w:eastAsia="es-ES"/>
        </w:rPr>
        <w:t>que se ubica en la Segunda Circunscripción Electoral Plurinominal en la que se ejerce jurisdicción</w:t>
      </w:r>
      <w:r w:rsidR="009417B0" w:rsidRPr="0088399A">
        <w:rPr>
          <w:rFonts w:ascii="Arial" w:hAnsi="Arial" w:cs="Arial"/>
          <w:sz w:val="24"/>
          <w:szCs w:val="24"/>
          <w:lang w:eastAsia="es-ES"/>
        </w:rPr>
        <w:t>.</w:t>
      </w:r>
    </w:p>
    <w:p w14:paraId="3E288585" w14:textId="0E2140AC" w:rsidR="00477972" w:rsidRPr="0088399A" w:rsidRDefault="00752787" w:rsidP="00752787">
      <w:pPr>
        <w:tabs>
          <w:tab w:val="left" w:pos="7185"/>
        </w:tabs>
        <w:spacing w:before="100" w:beforeAutospacing="1" w:after="100" w:afterAutospacing="1" w:line="360" w:lineRule="auto"/>
        <w:jc w:val="both"/>
        <w:rPr>
          <w:rFonts w:ascii="Arial" w:hAnsi="Arial" w:cs="Arial"/>
          <w:bCs/>
          <w:sz w:val="24"/>
          <w:szCs w:val="24"/>
        </w:rPr>
      </w:pPr>
      <w:r w:rsidRPr="0088399A">
        <w:rPr>
          <w:rFonts w:ascii="Arial" w:hAnsi="Arial" w:cs="Arial"/>
          <w:bCs/>
          <w:sz w:val="24"/>
          <w:szCs w:val="24"/>
        </w:rPr>
        <w:t>Lo anterior, con fundamento en el artículo 1</w:t>
      </w:r>
      <w:r w:rsidR="00AE5433" w:rsidRPr="0088399A">
        <w:rPr>
          <w:rFonts w:ascii="Arial" w:hAnsi="Arial" w:cs="Arial"/>
          <w:bCs/>
          <w:sz w:val="24"/>
          <w:szCs w:val="24"/>
        </w:rPr>
        <w:t>76</w:t>
      </w:r>
      <w:r w:rsidRPr="0088399A">
        <w:rPr>
          <w:rFonts w:ascii="Arial" w:hAnsi="Arial" w:cs="Arial"/>
          <w:bCs/>
          <w:sz w:val="24"/>
          <w:szCs w:val="24"/>
        </w:rPr>
        <w:t>, fracción XIV, de la Ley Orgánica del Poder Judicial de la Federación y los Lineamientos Generales para la Identificación e Integración de Expedientes del Tribunal Electoral del Poder</w:t>
      </w:r>
      <w:r w:rsidR="00740520" w:rsidRPr="0088399A">
        <w:rPr>
          <w:rFonts w:ascii="Arial" w:hAnsi="Arial" w:cs="Arial"/>
          <w:bCs/>
          <w:sz w:val="24"/>
          <w:szCs w:val="24"/>
        </w:rPr>
        <w:t xml:space="preserve"> </w:t>
      </w:r>
      <w:r w:rsidRPr="0088399A">
        <w:rPr>
          <w:rFonts w:ascii="Arial" w:hAnsi="Arial" w:cs="Arial"/>
          <w:bCs/>
          <w:sz w:val="24"/>
          <w:szCs w:val="24"/>
        </w:rPr>
        <w:t>Judicial de la Federación</w:t>
      </w:r>
      <w:r w:rsidRPr="0088399A">
        <w:rPr>
          <w:rFonts w:ascii="Arial" w:hAnsi="Arial" w:cs="Arial"/>
          <w:bCs/>
          <w:sz w:val="24"/>
          <w:szCs w:val="24"/>
          <w:vertAlign w:val="superscript"/>
          <w:lang w:val="es-ES_tradnl"/>
        </w:rPr>
        <w:footnoteReference w:id="1"/>
      </w:r>
      <w:r w:rsidR="00477972" w:rsidRPr="0088399A">
        <w:rPr>
          <w:rFonts w:ascii="Arial" w:eastAsia="Times New Roman" w:hAnsi="Arial" w:cs="Arial"/>
          <w:sz w:val="24"/>
          <w:szCs w:val="24"/>
          <w:lang w:val="es-ES" w:eastAsia="es-ES"/>
        </w:rPr>
        <w:t>.</w:t>
      </w:r>
      <w:bookmarkStart w:id="7" w:name="_Toc46857347"/>
    </w:p>
    <w:p w14:paraId="3397084C" w14:textId="2A005328" w:rsidR="00477972" w:rsidRPr="0088399A" w:rsidRDefault="00AF65F4" w:rsidP="00752787">
      <w:pPr>
        <w:keepNext/>
        <w:spacing w:before="100" w:beforeAutospacing="1" w:after="100" w:afterAutospacing="1" w:line="360" w:lineRule="auto"/>
        <w:jc w:val="both"/>
        <w:outlineLvl w:val="0"/>
        <w:rPr>
          <w:rFonts w:ascii="Arial" w:eastAsia="Times New Roman" w:hAnsi="Arial" w:cs="Arial"/>
          <w:sz w:val="24"/>
          <w:szCs w:val="24"/>
          <w:lang w:eastAsia="es-ES"/>
        </w:rPr>
      </w:pPr>
      <w:bookmarkStart w:id="8" w:name="_Toc89964571"/>
      <w:r w:rsidRPr="0088399A">
        <w:rPr>
          <w:rFonts w:ascii="Arial" w:eastAsia="Times New Roman" w:hAnsi="Arial" w:cstheme="majorBidi"/>
          <w:b/>
          <w:bCs/>
          <w:caps/>
          <w:kern w:val="32"/>
          <w:sz w:val="24"/>
          <w:szCs w:val="32"/>
          <w:lang w:eastAsia="es-ES"/>
        </w:rPr>
        <w:t>3</w:t>
      </w:r>
      <w:r w:rsidR="00477972" w:rsidRPr="0088399A">
        <w:rPr>
          <w:rFonts w:ascii="Arial" w:eastAsia="Times New Roman" w:hAnsi="Arial" w:cstheme="majorBidi"/>
          <w:b/>
          <w:bCs/>
          <w:caps/>
          <w:kern w:val="32"/>
          <w:sz w:val="24"/>
          <w:szCs w:val="32"/>
          <w:lang w:eastAsia="es-ES"/>
        </w:rPr>
        <w:t>.</w:t>
      </w:r>
      <w:bookmarkEnd w:id="7"/>
      <w:r w:rsidR="00477972" w:rsidRPr="0088399A">
        <w:rPr>
          <w:rFonts w:ascii="Arial" w:eastAsiaTheme="majorEastAsia" w:hAnsi="Arial" w:cs="Arial"/>
          <w:b/>
          <w:kern w:val="32"/>
          <w:sz w:val="24"/>
          <w:szCs w:val="24"/>
        </w:rPr>
        <w:t xml:space="preserve"> PROCEDENCIA</w:t>
      </w:r>
      <w:bookmarkEnd w:id="8"/>
    </w:p>
    <w:p w14:paraId="08547B0E" w14:textId="67AA0F71" w:rsidR="007A6DDD" w:rsidRPr="0088399A" w:rsidRDefault="00B45D8C" w:rsidP="007A6DDD">
      <w:pPr>
        <w:spacing w:after="0" w:line="360" w:lineRule="auto"/>
        <w:jc w:val="both"/>
        <w:rPr>
          <w:rFonts w:ascii="Arial" w:eastAsia="Times New Roman" w:hAnsi="Arial" w:cs="Arial"/>
          <w:bCs/>
          <w:sz w:val="24"/>
          <w:szCs w:val="24"/>
          <w:lang w:eastAsia="es-ES"/>
        </w:rPr>
      </w:pPr>
      <w:r w:rsidRPr="0088399A">
        <w:rPr>
          <w:rFonts w:ascii="Arial" w:eastAsia="Times New Roman" w:hAnsi="Arial" w:cs="Arial"/>
          <w:bCs/>
          <w:sz w:val="24"/>
          <w:szCs w:val="24"/>
          <w:lang w:eastAsia="es-ES"/>
        </w:rPr>
        <w:t xml:space="preserve">El presente juicio electoral reúne los requisitos de procedencia previstos en los artículos 8, 9, párrafo 1, y 13, párrafo 1, inciso b), de la Ley General del Sistema de Medios de Impugnación en Materia Electoral, </w:t>
      </w:r>
      <w:r w:rsidR="007A6DDD" w:rsidRPr="0088399A">
        <w:rPr>
          <w:rFonts w:ascii="Arial" w:eastAsia="Times New Roman" w:hAnsi="Arial" w:cs="Arial"/>
          <w:bCs/>
          <w:sz w:val="24"/>
          <w:szCs w:val="24"/>
          <w:lang w:eastAsia="es-ES"/>
        </w:rPr>
        <w:t>conforme a lo razonado en el respectivo auto de admisión.</w:t>
      </w:r>
    </w:p>
    <w:p w14:paraId="061C59DD" w14:textId="412CB879" w:rsidR="00477972" w:rsidRPr="0088399A" w:rsidRDefault="00AF65F4" w:rsidP="00477972">
      <w:pPr>
        <w:keepNext/>
        <w:spacing w:before="100" w:beforeAutospacing="1" w:after="100" w:afterAutospacing="1" w:line="360" w:lineRule="auto"/>
        <w:jc w:val="both"/>
        <w:outlineLvl w:val="0"/>
        <w:rPr>
          <w:rFonts w:ascii="Arial" w:eastAsiaTheme="majorEastAsia" w:hAnsi="Arial" w:cs="Arial"/>
          <w:b/>
          <w:caps/>
          <w:kern w:val="32"/>
          <w:sz w:val="24"/>
          <w:szCs w:val="24"/>
        </w:rPr>
      </w:pPr>
      <w:bookmarkStart w:id="9" w:name="_Toc89964572"/>
      <w:r w:rsidRPr="0088399A">
        <w:rPr>
          <w:rFonts w:ascii="Arial" w:eastAsia="Times New Roman" w:hAnsi="Arial" w:cs="Arial"/>
          <w:b/>
          <w:bCs/>
          <w:kern w:val="32"/>
          <w:sz w:val="24"/>
          <w:szCs w:val="24"/>
          <w:lang w:val="es-ES_tradnl"/>
        </w:rPr>
        <w:t>4</w:t>
      </w:r>
      <w:r w:rsidR="00477972" w:rsidRPr="0088399A">
        <w:rPr>
          <w:rFonts w:ascii="Arial" w:eastAsia="Times New Roman" w:hAnsi="Arial" w:cs="Arial"/>
          <w:b/>
          <w:bCs/>
          <w:kern w:val="32"/>
          <w:sz w:val="24"/>
          <w:szCs w:val="24"/>
          <w:lang w:val="es-ES_tradnl"/>
        </w:rPr>
        <w:t>. ESTUDIO DE FONDO</w:t>
      </w:r>
      <w:bookmarkEnd w:id="9"/>
    </w:p>
    <w:p w14:paraId="3378D068" w14:textId="0863769C" w:rsidR="000C229F" w:rsidRPr="0088399A" w:rsidRDefault="00AF65F4" w:rsidP="00AF65F4">
      <w:pPr>
        <w:spacing w:after="200" w:line="360" w:lineRule="auto"/>
        <w:jc w:val="both"/>
        <w:outlineLvl w:val="0"/>
        <w:rPr>
          <w:rFonts w:ascii="Arial" w:hAnsi="Arial" w:cs="Arial"/>
          <w:b/>
          <w:bCs/>
          <w:sz w:val="24"/>
          <w:szCs w:val="24"/>
          <w:lang w:val="es-ES_tradnl"/>
        </w:rPr>
      </w:pPr>
      <w:bookmarkStart w:id="10" w:name="_Toc89964573"/>
      <w:r w:rsidRPr="0088399A">
        <w:rPr>
          <w:rFonts w:ascii="Arial" w:hAnsi="Arial" w:cs="Arial"/>
          <w:b/>
          <w:bCs/>
          <w:sz w:val="24"/>
          <w:szCs w:val="24"/>
          <w:lang w:val="es-ES_tradnl"/>
        </w:rPr>
        <w:t>4</w:t>
      </w:r>
      <w:r w:rsidR="000C229F" w:rsidRPr="0088399A">
        <w:rPr>
          <w:rFonts w:ascii="Arial" w:hAnsi="Arial" w:cs="Arial"/>
          <w:b/>
          <w:bCs/>
          <w:sz w:val="24"/>
          <w:szCs w:val="24"/>
          <w:lang w:val="es-ES_tradnl"/>
        </w:rPr>
        <w:t>.1. Planteamiento del problema</w:t>
      </w:r>
      <w:bookmarkEnd w:id="10"/>
    </w:p>
    <w:p w14:paraId="7E0047A9" w14:textId="2D981430" w:rsidR="0020560A" w:rsidRPr="0088399A" w:rsidRDefault="00255762" w:rsidP="0020560A">
      <w:pPr>
        <w:pStyle w:val="NormalWeb"/>
        <w:numPr>
          <w:ilvl w:val="0"/>
          <w:numId w:val="10"/>
        </w:numPr>
        <w:shd w:val="clear" w:color="auto" w:fill="FFFFFF"/>
        <w:spacing w:before="0" w:beforeAutospacing="0" w:after="0" w:afterAutospacing="0"/>
        <w:jc w:val="both"/>
        <w:rPr>
          <w:rFonts w:ascii="Arial" w:eastAsia="Calibri" w:hAnsi="Arial"/>
          <w:b/>
          <w:lang w:eastAsia="en-US"/>
        </w:rPr>
      </w:pPr>
      <w:r w:rsidRPr="0088399A">
        <w:rPr>
          <w:rFonts w:ascii="Arial" w:eastAsia="Calibri" w:hAnsi="Arial"/>
          <w:b/>
          <w:lang w:eastAsia="en-US"/>
        </w:rPr>
        <w:t>Denuncia</w:t>
      </w:r>
    </w:p>
    <w:p w14:paraId="6BCA250A" w14:textId="77777777" w:rsidR="0020560A" w:rsidRPr="0088399A" w:rsidRDefault="0020560A" w:rsidP="0020560A">
      <w:pPr>
        <w:pStyle w:val="NormalWeb"/>
        <w:shd w:val="clear" w:color="auto" w:fill="FFFFFF"/>
        <w:spacing w:before="0" w:beforeAutospacing="0" w:after="0" w:afterAutospacing="0"/>
        <w:jc w:val="both"/>
        <w:rPr>
          <w:rFonts w:ascii="Bookman Old Style" w:hAnsi="Bookman Old Style" w:cs="Segoe UI"/>
          <w:b/>
          <w:bCs/>
          <w:color w:val="242424"/>
        </w:rPr>
      </w:pPr>
    </w:p>
    <w:p w14:paraId="2DFB37AC" w14:textId="05D1D92A" w:rsidR="00E414A4" w:rsidRPr="0088399A" w:rsidRDefault="00154962" w:rsidP="00FC778F">
      <w:pPr>
        <w:spacing w:after="0" w:line="360" w:lineRule="auto"/>
        <w:jc w:val="both"/>
        <w:rPr>
          <w:rFonts w:ascii="Arial" w:hAnsi="Arial" w:cs="Arial"/>
          <w:bCs/>
          <w:sz w:val="24"/>
          <w:szCs w:val="24"/>
        </w:rPr>
      </w:pPr>
      <w:r w:rsidRPr="0088399A">
        <w:rPr>
          <w:rFonts w:ascii="Arial" w:hAnsi="Arial" w:cs="Arial"/>
          <w:sz w:val="24"/>
          <w:szCs w:val="24"/>
        </w:rPr>
        <w:t xml:space="preserve">El once de marzo, el </w:t>
      </w:r>
      <w:r w:rsidR="00AD2406" w:rsidRPr="0088399A">
        <w:rPr>
          <w:rFonts w:ascii="Arial" w:hAnsi="Arial" w:cs="Arial"/>
          <w:i/>
          <w:iCs/>
          <w:sz w:val="24"/>
          <w:szCs w:val="24"/>
        </w:rPr>
        <w:t>PAN</w:t>
      </w:r>
      <w:r w:rsidR="0020560A" w:rsidRPr="0088399A">
        <w:rPr>
          <w:rFonts w:ascii="Arial" w:hAnsi="Arial" w:cs="Arial"/>
          <w:sz w:val="24"/>
          <w:szCs w:val="24"/>
        </w:rPr>
        <w:t xml:space="preserve"> </w:t>
      </w:r>
      <w:r w:rsidR="00AD2406" w:rsidRPr="0088399A">
        <w:rPr>
          <w:rFonts w:ascii="Arial" w:hAnsi="Arial" w:cs="Arial"/>
          <w:sz w:val="24"/>
          <w:szCs w:val="24"/>
        </w:rPr>
        <w:t>presentó denuncia</w:t>
      </w:r>
      <w:r w:rsidR="00992FD1" w:rsidRPr="0088399A">
        <w:rPr>
          <w:rFonts w:ascii="Arial" w:hAnsi="Arial" w:cs="Arial"/>
          <w:sz w:val="24"/>
          <w:szCs w:val="24"/>
        </w:rPr>
        <w:t xml:space="preserve"> contra MORENA</w:t>
      </w:r>
      <w:r w:rsidR="00AD2406" w:rsidRPr="0088399A">
        <w:rPr>
          <w:rFonts w:ascii="Arial" w:hAnsi="Arial" w:cs="Arial"/>
          <w:sz w:val="24"/>
          <w:szCs w:val="24"/>
        </w:rPr>
        <w:t xml:space="preserve"> por</w:t>
      </w:r>
      <w:r w:rsidR="00255762" w:rsidRPr="0088399A">
        <w:rPr>
          <w:rFonts w:ascii="Arial" w:eastAsia="Times New Roman" w:hAnsi="Arial" w:cs="Arial"/>
          <w:bCs/>
          <w:sz w:val="24"/>
          <w:szCs w:val="24"/>
          <w:lang w:eastAsia="es-MX"/>
        </w:rPr>
        <w:t xml:space="preserve"> </w:t>
      </w:r>
      <w:r w:rsidR="007B5EB9" w:rsidRPr="0088399A">
        <w:rPr>
          <w:rFonts w:ascii="Arial" w:eastAsia="Times New Roman" w:hAnsi="Arial" w:cs="Arial"/>
          <w:bCs/>
          <w:sz w:val="24"/>
          <w:szCs w:val="24"/>
          <w:lang w:eastAsia="es-MX"/>
        </w:rPr>
        <w:t xml:space="preserve">uso indebido </w:t>
      </w:r>
      <w:r w:rsidR="00255762" w:rsidRPr="0088399A">
        <w:rPr>
          <w:rFonts w:ascii="Arial" w:eastAsia="Times New Roman" w:hAnsi="Arial" w:cs="Arial"/>
          <w:bCs/>
          <w:sz w:val="24"/>
          <w:szCs w:val="24"/>
          <w:lang w:eastAsia="es-MX"/>
        </w:rPr>
        <w:t>de recursos públicos</w:t>
      </w:r>
      <w:r w:rsidR="007B5EB9" w:rsidRPr="0088399A">
        <w:rPr>
          <w:rFonts w:ascii="Arial" w:eastAsia="Times New Roman" w:hAnsi="Arial" w:cs="Arial"/>
          <w:bCs/>
          <w:sz w:val="24"/>
          <w:szCs w:val="24"/>
          <w:lang w:eastAsia="es-MX"/>
        </w:rPr>
        <w:t xml:space="preserve"> con fines electorales, por la posible apropiación del </w:t>
      </w:r>
      <w:r w:rsidR="00255762" w:rsidRPr="0088399A">
        <w:rPr>
          <w:rFonts w:ascii="Arial" w:eastAsia="Times New Roman" w:hAnsi="Arial" w:cs="Arial"/>
          <w:bCs/>
          <w:sz w:val="24"/>
          <w:szCs w:val="24"/>
          <w:lang w:eastAsia="es-MX"/>
        </w:rPr>
        <w:t>programa de vacunación contra el COVID-19</w:t>
      </w:r>
      <w:r w:rsidR="00992FD1" w:rsidRPr="0088399A">
        <w:rPr>
          <w:rFonts w:ascii="Arial" w:eastAsia="Times New Roman" w:hAnsi="Arial" w:cs="Arial"/>
          <w:bCs/>
          <w:sz w:val="24"/>
          <w:szCs w:val="24"/>
          <w:lang w:eastAsia="es-MX"/>
        </w:rPr>
        <w:t>,</w:t>
      </w:r>
      <w:r w:rsidR="00AD2406" w:rsidRPr="0088399A">
        <w:rPr>
          <w:rFonts w:ascii="Arial" w:hAnsi="Arial" w:cs="Arial"/>
          <w:sz w:val="24"/>
          <w:szCs w:val="24"/>
        </w:rPr>
        <w:t xml:space="preserve"> </w:t>
      </w:r>
      <w:r w:rsidR="007B5EB9" w:rsidRPr="0088399A">
        <w:rPr>
          <w:rFonts w:ascii="Arial" w:eastAsia="Times New Roman" w:hAnsi="Arial" w:cs="Arial"/>
          <w:bCs/>
          <w:sz w:val="24"/>
          <w:szCs w:val="24"/>
          <w:lang w:eastAsia="es-MX"/>
        </w:rPr>
        <w:t>en el municipio de Manuel Doblado, Guanajuato</w:t>
      </w:r>
      <w:r w:rsidR="00FC778F" w:rsidRPr="0088399A">
        <w:rPr>
          <w:rFonts w:ascii="Arial" w:hAnsi="Arial" w:cs="Arial"/>
          <w:bCs/>
          <w:sz w:val="24"/>
          <w:szCs w:val="24"/>
        </w:rPr>
        <w:t>.</w:t>
      </w:r>
    </w:p>
    <w:p w14:paraId="47478A91" w14:textId="61B45DF5" w:rsidR="00477972" w:rsidRPr="0088399A" w:rsidRDefault="00AF65F4" w:rsidP="00477972">
      <w:pPr>
        <w:keepNext/>
        <w:spacing w:before="100" w:beforeAutospacing="1" w:after="100" w:afterAutospacing="1" w:line="360" w:lineRule="auto"/>
        <w:jc w:val="both"/>
        <w:outlineLvl w:val="0"/>
        <w:rPr>
          <w:rFonts w:ascii="Arial" w:eastAsiaTheme="majorEastAsia" w:hAnsi="Arial" w:cstheme="majorBidi"/>
          <w:b/>
          <w:bCs/>
          <w:kern w:val="32"/>
          <w:sz w:val="24"/>
          <w:szCs w:val="32"/>
          <w:lang w:val="es-ES_tradnl"/>
        </w:rPr>
      </w:pPr>
      <w:bookmarkStart w:id="11" w:name="_Toc89964574"/>
      <w:r w:rsidRPr="0088399A">
        <w:rPr>
          <w:rFonts w:ascii="Arial" w:eastAsiaTheme="majorEastAsia" w:hAnsi="Arial" w:cstheme="majorBidi"/>
          <w:b/>
          <w:bCs/>
          <w:caps/>
          <w:kern w:val="32"/>
          <w:sz w:val="24"/>
          <w:szCs w:val="32"/>
          <w:lang w:val="es-ES_tradnl"/>
        </w:rPr>
        <w:t>4</w:t>
      </w:r>
      <w:r w:rsidR="00477972" w:rsidRPr="0088399A">
        <w:rPr>
          <w:rFonts w:ascii="Arial" w:eastAsiaTheme="majorEastAsia" w:hAnsi="Arial" w:cstheme="majorBidi"/>
          <w:b/>
          <w:bCs/>
          <w:caps/>
          <w:kern w:val="32"/>
          <w:sz w:val="24"/>
          <w:szCs w:val="32"/>
          <w:lang w:val="es-ES_tradnl"/>
        </w:rPr>
        <w:t>.</w:t>
      </w:r>
      <w:r w:rsidR="003E10E7" w:rsidRPr="0088399A">
        <w:rPr>
          <w:rFonts w:ascii="Arial" w:eastAsiaTheme="majorEastAsia" w:hAnsi="Arial" w:cstheme="majorBidi"/>
          <w:b/>
          <w:bCs/>
          <w:caps/>
          <w:kern w:val="32"/>
          <w:sz w:val="24"/>
          <w:szCs w:val="32"/>
          <w:lang w:val="es-ES_tradnl"/>
        </w:rPr>
        <w:t>2</w:t>
      </w:r>
      <w:r w:rsidR="00477972" w:rsidRPr="0088399A">
        <w:rPr>
          <w:rFonts w:ascii="Arial" w:eastAsiaTheme="majorEastAsia" w:hAnsi="Arial" w:cstheme="majorBidi"/>
          <w:b/>
          <w:bCs/>
          <w:caps/>
          <w:kern w:val="32"/>
          <w:sz w:val="24"/>
          <w:szCs w:val="32"/>
          <w:lang w:val="es-ES_tradnl"/>
        </w:rPr>
        <w:t xml:space="preserve">. </w:t>
      </w:r>
      <w:r w:rsidR="00C55ABD" w:rsidRPr="0088399A">
        <w:rPr>
          <w:rFonts w:ascii="Arial" w:eastAsiaTheme="majorEastAsia" w:hAnsi="Arial" w:cstheme="majorBidi"/>
          <w:b/>
          <w:bCs/>
          <w:kern w:val="32"/>
          <w:sz w:val="24"/>
          <w:szCs w:val="32"/>
          <w:lang w:val="es-ES_tradnl"/>
        </w:rPr>
        <w:t xml:space="preserve">Sentencia </w:t>
      </w:r>
      <w:r w:rsidR="00477972" w:rsidRPr="0088399A">
        <w:rPr>
          <w:rFonts w:ascii="Arial" w:eastAsiaTheme="majorEastAsia" w:hAnsi="Arial" w:cstheme="majorBidi"/>
          <w:b/>
          <w:bCs/>
          <w:kern w:val="32"/>
          <w:sz w:val="24"/>
          <w:szCs w:val="32"/>
          <w:lang w:val="es-ES_tradnl"/>
        </w:rPr>
        <w:t>impugnada</w:t>
      </w:r>
      <w:bookmarkEnd w:id="11"/>
    </w:p>
    <w:p w14:paraId="3456807E" w14:textId="21ABEC5A" w:rsidR="00383E6B" w:rsidRPr="0088399A" w:rsidRDefault="00383E6B" w:rsidP="00383E6B">
      <w:pPr>
        <w:spacing w:before="240" w:after="240" w:line="360" w:lineRule="auto"/>
        <w:jc w:val="both"/>
        <w:rPr>
          <w:rFonts w:ascii="Arial" w:hAnsi="Arial" w:cs="Arial"/>
          <w:bCs/>
          <w:iCs/>
          <w:sz w:val="24"/>
          <w:szCs w:val="24"/>
        </w:rPr>
      </w:pPr>
      <w:r w:rsidRPr="0088399A">
        <w:rPr>
          <w:rFonts w:ascii="Arial" w:hAnsi="Arial" w:cs="Arial"/>
          <w:bCs/>
          <w:sz w:val="24"/>
          <w:szCs w:val="24"/>
        </w:rPr>
        <w:t xml:space="preserve">El </w:t>
      </w:r>
      <w:r w:rsidR="00CD6C3A" w:rsidRPr="0088399A">
        <w:rPr>
          <w:rFonts w:ascii="Arial" w:hAnsi="Arial" w:cs="Arial"/>
          <w:bCs/>
          <w:sz w:val="24"/>
          <w:szCs w:val="24"/>
        </w:rPr>
        <w:t>veinticuatro</w:t>
      </w:r>
      <w:r w:rsidRPr="0088399A">
        <w:rPr>
          <w:rFonts w:ascii="Arial" w:hAnsi="Arial" w:cs="Arial"/>
          <w:bCs/>
          <w:sz w:val="24"/>
          <w:szCs w:val="24"/>
        </w:rPr>
        <w:t xml:space="preserve"> de </w:t>
      </w:r>
      <w:r w:rsidR="00CD6C3A" w:rsidRPr="0088399A">
        <w:rPr>
          <w:rFonts w:ascii="Arial" w:hAnsi="Arial" w:cs="Arial"/>
          <w:bCs/>
          <w:sz w:val="24"/>
          <w:szCs w:val="24"/>
        </w:rPr>
        <w:t>noviembre</w:t>
      </w:r>
      <w:r w:rsidRPr="0088399A">
        <w:rPr>
          <w:rFonts w:ascii="Arial" w:hAnsi="Arial" w:cs="Arial"/>
          <w:bCs/>
          <w:sz w:val="24"/>
          <w:szCs w:val="24"/>
        </w:rPr>
        <w:t xml:space="preserve">, </w:t>
      </w:r>
      <w:r w:rsidR="00955815" w:rsidRPr="0088399A">
        <w:rPr>
          <w:rFonts w:ascii="Arial" w:hAnsi="Arial" w:cs="Arial"/>
          <w:bCs/>
          <w:sz w:val="24"/>
          <w:szCs w:val="24"/>
        </w:rPr>
        <w:t xml:space="preserve">previa sustanciación del </w:t>
      </w:r>
      <w:r w:rsidR="00955815" w:rsidRPr="0088399A">
        <w:rPr>
          <w:rFonts w:ascii="Arial" w:hAnsi="Arial" w:cs="Arial"/>
          <w:bCs/>
          <w:i/>
          <w:iCs/>
          <w:sz w:val="24"/>
          <w:szCs w:val="24"/>
        </w:rPr>
        <w:t xml:space="preserve">PES, </w:t>
      </w:r>
      <w:r w:rsidRPr="0088399A">
        <w:rPr>
          <w:rFonts w:ascii="Arial" w:hAnsi="Arial" w:cs="Arial"/>
          <w:bCs/>
          <w:sz w:val="24"/>
          <w:szCs w:val="24"/>
        </w:rPr>
        <w:t xml:space="preserve">el </w:t>
      </w:r>
      <w:r w:rsidRPr="0088399A">
        <w:rPr>
          <w:rFonts w:ascii="Arial" w:hAnsi="Arial" w:cs="Arial"/>
          <w:bCs/>
          <w:i/>
          <w:sz w:val="24"/>
          <w:szCs w:val="24"/>
        </w:rPr>
        <w:t xml:space="preserve">Tribunal </w:t>
      </w:r>
      <w:r w:rsidR="00766ACC" w:rsidRPr="0088399A">
        <w:rPr>
          <w:rFonts w:ascii="Arial" w:hAnsi="Arial" w:cs="Arial"/>
          <w:bCs/>
          <w:i/>
          <w:sz w:val="24"/>
          <w:szCs w:val="24"/>
        </w:rPr>
        <w:t>l</w:t>
      </w:r>
      <w:r w:rsidRPr="0088399A">
        <w:rPr>
          <w:rFonts w:ascii="Arial" w:hAnsi="Arial" w:cs="Arial"/>
          <w:bCs/>
          <w:i/>
          <w:sz w:val="24"/>
          <w:szCs w:val="24"/>
        </w:rPr>
        <w:t xml:space="preserve">ocal </w:t>
      </w:r>
      <w:r w:rsidRPr="0088399A">
        <w:rPr>
          <w:rFonts w:ascii="Arial" w:hAnsi="Arial" w:cs="Arial"/>
          <w:bCs/>
          <w:iCs/>
          <w:sz w:val="24"/>
          <w:szCs w:val="24"/>
        </w:rPr>
        <w:t xml:space="preserve">resolvió en el sentido de </w:t>
      </w:r>
      <w:r w:rsidR="00CD6C3A" w:rsidRPr="0088399A">
        <w:rPr>
          <w:rFonts w:ascii="Arial" w:hAnsi="Arial" w:cs="Arial"/>
          <w:bCs/>
          <w:iCs/>
          <w:sz w:val="24"/>
          <w:szCs w:val="24"/>
        </w:rPr>
        <w:t xml:space="preserve">declarar la inexistencia de la infracción atribuida a </w:t>
      </w:r>
      <w:r w:rsidR="00CD6C3A" w:rsidRPr="0088399A">
        <w:rPr>
          <w:rFonts w:ascii="Arial" w:hAnsi="Arial" w:cs="Arial"/>
          <w:sz w:val="24"/>
          <w:szCs w:val="24"/>
        </w:rPr>
        <w:t xml:space="preserve">Magaly Liliana Segoviano Alonso, representante suplente de </w:t>
      </w:r>
      <w:r w:rsidR="009340AF" w:rsidRPr="0088399A">
        <w:rPr>
          <w:rFonts w:ascii="Arial" w:hAnsi="Arial" w:cs="Arial"/>
          <w:sz w:val="24"/>
          <w:szCs w:val="24"/>
        </w:rPr>
        <w:t xml:space="preserve">MORENA </w:t>
      </w:r>
      <w:r w:rsidR="00CD6C3A" w:rsidRPr="0088399A">
        <w:rPr>
          <w:rFonts w:ascii="Arial" w:hAnsi="Arial" w:cs="Arial"/>
          <w:sz w:val="24"/>
          <w:szCs w:val="24"/>
        </w:rPr>
        <w:t xml:space="preserve">ante el </w:t>
      </w:r>
      <w:r w:rsidR="00CD6C3A" w:rsidRPr="0088399A">
        <w:rPr>
          <w:rFonts w:ascii="Arial" w:hAnsi="Arial" w:cs="Arial"/>
          <w:i/>
          <w:iCs/>
          <w:sz w:val="24"/>
          <w:szCs w:val="24"/>
        </w:rPr>
        <w:t xml:space="preserve">Instituto </w:t>
      </w:r>
      <w:r w:rsidR="00766ACC" w:rsidRPr="0088399A">
        <w:rPr>
          <w:rFonts w:ascii="Arial" w:hAnsi="Arial" w:cs="Arial"/>
          <w:i/>
          <w:iCs/>
          <w:sz w:val="24"/>
          <w:szCs w:val="24"/>
        </w:rPr>
        <w:t>l</w:t>
      </w:r>
      <w:r w:rsidR="00CD6C3A" w:rsidRPr="0088399A">
        <w:rPr>
          <w:rFonts w:ascii="Arial" w:hAnsi="Arial" w:cs="Arial"/>
          <w:i/>
          <w:iCs/>
          <w:sz w:val="24"/>
          <w:szCs w:val="24"/>
        </w:rPr>
        <w:t>ocal</w:t>
      </w:r>
      <w:r w:rsidR="00CD6C3A" w:rsidRPr="0088399A">
        <w:rPr>
          <w:rFonts w:ascii="Arial" w:hAnsi="Arial" w:cs="Arial"/>
          <w:sz w:val="24"/>
          <w:szCs w:val="24"/>
        </w:rPr>
        <w:t>, consistente en el uso indebido de recursos públicos</w:t>
      </w:r>
      <w:r w:rsidRPr="0088399A">
        <w:rPr>
          <w:rFonts w:ascii="Arial" w:hAnsi="Arial" w:cs="Arial"/>
          <w:bCs/>
          <w:sz w:val="24"/>
          <w:szCs w:val="24"/>
        </w:rPr>
        <w:t>.</w:t>
      </w:r>
    </w:p>
    <w:p w14:paraId="1C7403A9" w14:textId="5B96F769" w:rsidR="00477972" w:rsidRPr="0088399A" w:rsidRDefault="00AF65F4" w:rsidP="00477972">
      <w:pPr>
        <w:keepNext/>
        <w:spacing w:before="100" w:beforeAutospacing="1" w:after="100" w:afterAutospacing="1" w:line="360" w:lineRule="auto"/>
        <w:jc w:val="both"/>
        <w:outlineLvl w:val="0"/>
        <w:rPr>
          <w:rFonts w:ascii="Arial" w:eastAsia="Times New Roman" w:hAnsi="Arial" w:cs="Arial"/>
          <w:b/>
          <w:bCs/>
          <w:kern w:val="32"/>
          <w:sz w:val="24"/>
          <w:szCs w:val="24"/>
          <w:lang w:val="es-ES_tradnl"/>
        </w:rPr>
      </w:pPr>
      <w:bookmarkStart w:id="12" w:name="_Toc89964575"/>
      <w:r w:rsidRPr="0088399A">
        <w:rPr>
          <w:rFonts w:ascii="Arial" w:eastAsia="Times New Roman" w:hAnsi="Arial" w:cs="Arial"/>
          <w:b/>
          <w:bCs/>
          <w:kern w:val="32"/>
          <w:sz w:val="24"/>
          <w:szCs w:val="24"/>
          <w:lang w:val="es-ES_tradnl"/>
        </w:rPr>
        <w:t>4</w:t>
      </w:r>
      <w:r w:rsidR="00477972" w:rsidRPr="0088399A">
        <w:rPr>
          <w:rFonts w:ascii="Arial" w:eastAsia="Times New Roman" w:hAnsi="Arial" w:cs="Arial"/>
          <w:b/>
          <w:bCs/>
          <w:kern w:val="32"/>
          <w:sz w:val="24"/>
          <w:szCs w:val="24"/>
          <w:lang w:val="es-ES_tradnl"/>
        </w:rPr>
        <w:t>.</w:t>
      </w:r>
      <w:r w:rsidR="00145025" w:rsidRPr="0088399A">
        <w:rPr>
          <w:rFonts w:ascii="Arial" w:eastAsia="Times New Roman" w:hAnsi="Arial" w:cs="Arial"/>
          <w:b/>
          <w:bCs/>
          <w:kern w:val="32"/>
          <w:sz w:val="24"/>
          <w:szCs w:val="24"/>
          <w:lang w:val="es-ES_tradnl"/>
        </w:rPr>
        <w:t>3</w:t>
      </w:r>
      <w:r w:rsidR="00477972" w:rsidRPr="0088399A">
        <w:rPr>
          <w:rFonts w:ascii="Arial" w:eastAsia="Times New Roman" w:hAnsi="Arial" w:cs="Arial"/>
          <w:b/>
          <w:bCs/>
          <w:kern w:val="32"/>
          <w:sz w:val="24"/>
          <w:szCs w:val="24"/>
          <w:lang w:val="es-ES_tradnl"/>
        </w:rPr>
        <w:t>. Planteamiento</w:t>
      </w:r>
      <w:r w:rsidR="00955815" w:rsidRPr="0088399A">
        <w:rPr>
          <w:rFonts w:ascii="Arial" w:eastAsia="Times New Roman" w:hAnsi="Arial" w:cs="Arial"/>
          <w:b/>
          <w:bCs/>
          <w:kern w:val="32"/>
          <w:sz w:val="24"/>
          <w:szCs w:val="24"/>
          <w:lang w:val="es-ES_tradnl"/>
        </w:rPr>
        <w:t>s</w:t>
      </w:r>
      <w:r w:rsidR="00477972" w:rsidRPr="0088399A">
        <w:rPr>
          <w:rFonts w:ascii="Arial" w:eastAsia="Times New Roman" w:hAnsi="Arial" w:cs="Arial"/>
          <w:b/>
          <w:bCs/>
          <w:kern w:val="32"/>
          <w:sz w:val="24"/>
          <w:szCs w:val="24"/>
          <w:lang w:val="es-ES_tradnl"/>
        </w:rPr>
        <w:t xml:space="preserve"> ante esta Sala</w:t>
      </w:r>
      <w:bookmarkEnd w:id="12"/>
    </w:p>
    <w:p w14:paraId="266C997E" w14:textId="140A2403" w:rsidR="001339C3" w:rsidRPr="0088399A" w:rsidRDefault="001339C3" w:rsidP="001339C3">
      <w:pPr>
        <w:spacing w:before="100" w:beforeAutospacing="1" w:after="100" w:afterAutospacing="1" w:line="360" w:lineRule="auto"/>
        <w:jc w:val="both"/>
        <w:rPr>
          <w:rFonts w:ascii="Arial" w:hAnsi="Arial" w:cs="Arial"/>
          <w:sz w:val="24"/>
          <w:szCs w:val="24"/>
          <w:lang w:val="es-ES_tradnl"/>
        </w:rPr>
      </w:pPr>
      <w:r w:rsidRPr="0088399A">
        <w:rPr>
          <w:rFonts w:ascii="Arial" w:hAnsi="Arial" w:cs="Arial"/>
          <w:bCs/>
          <w:sz w:val="24"/>
          <w:szCs w:val="24"/>
          <w:lang w:val="es-ES_tradnl"/>
        </w:rPr>
        <w:t xml:space="preserve">El partido actor </w:t>
      </w:r>
      <w:r w:rsidRPr="0088399A">
        <w:rPr>
          <w:rFonts w:ascii="Arial" w:hAnsi="Arial" w:cs="Arial"/>
          <w:sz w:val="24"/>
          <w:szCs w:val="24"/>
          <w:lang w:val="es-ES_tradnl"/>
        </w:rPr>
        <w:t xml:space="preserve">expresa como agravio que el </w:t>
      </w:r>
      <w:r w:rsidRPr="0088399A">
        <w:rPr>
          <w:rFonts w:ascii="Arial" w:hAnsi="Arial" w:cs="Arial"/>
          <w:i/>
          <w:sz w:val="24"/>
          <w:szCs w:val="24"/>
          <w:lang w:val="es-ES_tradnl"/>
        </w:rPr>
        <w:t>Tribunal local</w:t>
      </w:r>
      <w:r w:rsidRPr="0088399A">
        <w:rPr>
          <w:rFonts w:ascii="Arial" w:hAnsi="Arial" w:cs="Arial"/>
          <w:sz w:val="24"/>
          <w:szCs w:val="24"/>
          <w:lang w:val="es-ES_tradnl"/>
        </w:rPr>
        <w:t xml:space="preserve"> indebidamente tuvo como parte denunciada a </w:t>
      </w:r>
      <w:r w:rsidRPr="0088399A">
        <w:rPr>
          <w:rFonts w:ascii="Arial" w:eastAsia="Calibri" w:hAnsi="Arial" w:cs="Arial"/>
          <w:bCs/>
          <w:color w:val="000000" w:themeColor="text1"/>
          <w:sz w:val="24"/>
          <w:szCs w:val="24"/>
        </w:rPr>
        <w:t>Magaly Liliana Segoviano Alonso</w:t>
      </w:r>
      <w:r w:rsidRPr="0088399A">
        <w:rPr>
          <w:rFonts w:ascii="Arial" w:hAnsi="Arial" w:cs="Arial"/>
          <w:sz w:val="24"/>
          <w:szCs w:val="24"/>
          <w:lang w:val="es-ES_tradnl"/>
        </w:rPr>
        <w:t xml:space="preserve">, representante suplente de MORENA ante el Consejo General del </w:t>
      </w:r>
      <w:r w:rsidRPr="0088399A">
        <w:rPr>
          <w:rFonts w:ascii="Arial" w:hAnsi="Arial" w:cs="Arial"/>
          <w:i/>
          <w:iCs/>
          <w:sz w:val="24"/>
          <w:szCs w:val="24"/>
          <w:lang w:val="es-ES_tradnl"/>
        </w:rPr>
        <w:t>Instituto local</w:t>
      </w:r>
      <w:r w:rsidRPr="0088399A">
        <w:rPr>
          <w:rFonts w:ascii="Arial" w:hAnsi="Arial" w:cs="Arial"/>
          <w:sz w:val="24"/>
          <w:szCs w:val="24"/>
          <w:lang w:val="es-ES_tradnl"/>
        </w:rPr>
        <w:t xml:space="preserve">, y que </w:t>
      </w:r>
      <w:r w:rsidRPr="0088399A">
        <w:rPr>
          <w:rFonts w:ascii="Arial" w:hAnsi="Arial" w:cs="Arial"/>
          <w:sz w:val="24"/>
          <w:szCs w:val="24"/>
          <w:lang w:val="es-ES_tradnl"/>
        </w:rPr>
        <w:lastRenderedPageBreak/>
        <w:t xml:space="preserve">derivado de ello, concluyó que debido a su carácter de representante no era posible actualizar la infracción denunciada, al no ubicarse dentro de los límites establecidos en el artículo 134, párrafo séptimo, de la </w:t>
      </w:r>
      <w:r w:rsidRPr="0088399A">
        <w:rPr>
          <w:rFonts w:ascii="Arial" w:hAnsi="Arial" w:cs="Arial"/>
          <w:i/>
          <w:iCs/>
          <w:sz w:val="24"/>
          <w:szCs w:val="24"/>
          <w:lang w:val="es-ES_tradnl"/>
        </w:rPr>
        <w:t>Constitución Federal</w:t>
      </w:r>
      <w:r w:rsidRPr="0088399A">
        <w:rPr>
          <w:rFonts w:ascii="Arial" w:hAnsi="Arial" w:cs="Arial"/>
          <w:sz w:val="24"/>
          <w:szCs w:val="24"/>
          <w:lang w:val="es-ES_tradnl"/>
        </w:rPr>
        <w:t>.</w:t>
      </w:r>
    </w:p>
    <w:p w14:paraId="2F4933B1" w14:textId="77777777" w:rsidR="001339C3" w:rsidRPr="0088399A" w:rsidRDefault="001339C3" w:rsidP="001339C3">
      <w:pPr>
        <w:spacing w:before="100" w:beforeAutospacing="1" w:after="100" w:afterAutospacing="1" w:line="360" w:lineRule="auto"/>
        <w:jc w:val="both"/>
        <w:rPr>
          <w:rFonts w:ascii="Arial" w:hAnsi="Arial" w:cs="Arial"/>
          <w:sz w:val="24"/>
          <w:szCs w:val="24"/>
          <w:lang w:val="es-ES_tradnl"/>
        </w:rPr>
      </w:pPr>
      <w:r w:rsidRPr="0088399A">
        <w:rPr>
          <w:rFonts w:ascii="Arial" w:hAnsi="Arial" w:cs="Arial"/>
          <w:sz w:val="24"/>
          <w:szCs w:val="24"/>
          <w:lang w:val="es-ES_tradnl"/>
        </w:rPr>
        <w:t xml:space="preserve">Que si bien </w:t>
      </w:r>
      <w:r w:rsidRPr="0088399A">
        <w:rPr>
          <w:rFonts w:ascii="Arial" w:eastAsia="Calibri" w:hAnsi="Arial" w:cs="Arial"/>
          <w:bCs/>
          <w:color w:val="000000" w:themeColor="text1"/>
          <w:sz w:val="24"/>
          <w:szCs w:val="24"/>
        </w:rPr>
        <w:t xml:space="preserve">Magaly Liliana Segoviano Alonso </w:t>
      </w:r>
      <w:r w:rsidRPr="0088399A">
        <w:rPr>
          <w:rFonts w:ascii="Arial" w:hAnsi="Arial" w:cs="Arial"/>
          <w:sz w:val="24"/>
          <w:szCs w:val="24"/>
          <w:lang w:val="es-ES_tradnl"/>
        </w:rPr>
        <w:t xml:space="preserve">compareció </w:t>
      </w:r>
      <w:r w:rsidRPr="0088399A">
        <w:rPr>
          <w:rFonts w:ascii="Arial" w:eastAsia="Calibri" w:hAnsi="Arial" w:cs="Arial"/>
          <w:bCs/>
          <w:color w:val="000000" w:themeColor="text1"/>
          <w:sz w:val="24"/>
          <w:szCs w:val="24"/>
        </w:rPr>
        <w:t xml:space="preserve">al </w:t>
      </w:r>
      <w:r w:rsidRPr="0088399A">
        <w:rPr>
          <w:rFonts w:ascii="Arial" w:eastAsia="Calibri" w:hAnsi="Arial" w:cs="Arial"/>
          <w:bCs/>
          <w:i/>
          <w:iCs/>
          <w:color w:val="000000" w:themeColor="text1"/>
          <w:sz w:val="24"/>
          <w:szCs w:val="24"/>
        </w:rPr>
        <w:t>PES</w:t>
      </w:r>
      <w:r w:rsidRPr="0088399A">
        <w:rPr>
          <w:rFonts w:ascii="Arial" w:hAnsi="Arial" w:cs="Arial"/>
          <w:sz w:val="24"/>
          <w:szCs w:val="24"/>
          <w:lang w:val="es-ES_tradnl"/>
        </w:rPr>
        <w:t>, lo hizo en su carácter de representante suplente de MORENA, en defensa de dicho partido y no como parte denunciada, de ahí que el análisis de la infracción debió realizarse de frente al instituto político y no de la mencionada persona física.</w:t>
      </w:r>
    </w:p>
    <w:p w14:paraId="76CF8AE4" w14:textId="1197145F" w:rsidR="009677DC" w:rsidRPr="0088399A" w:rsidRDefault="00AF65F4" w:rsidP="005077EB">
      <w:pPr>
        <w:keepNext/>
        <w:spacing w:before="100" w:beforeAutospacing="1" w:after="100" w:afterAutospacing="1" w:line="360" w:lineRule="auto"/>
        <w:jc w:val="both"/>
        <w:outlineLvl w:val="0"/>
        <w:rPr>
          <w:rFonts w:ascii="Arial" w:eastAsiaTheme="majorEastAsia" w:hAnsi="Arial" w:cstheme="majorBidi"/>
          <w:b/>
          <w:bCs/>
          <w:caps/>
          <w:kern w:val="32"/>
          <w:sz w:val="24"/>
          <w:szCs w:val="32"/>
        </w:rPr>
      </w:pPr>
      <w:bookmarkStart w:id="13" w:name="_Toc89964576"/>
      <w:r w:rsidRPr="0088399A">
        <w:rPr>
          <w:rFonts w:ascii="Arial" w:eastAsiaTheme="majorEastAsia" w:hAnsi="Arial" w:cstheme="majorBidi"/>
          <w:b/>
          <w:bCs/>
          <w:caps/>
          <w:kern w:val="32"/>
          <w:sz w:val="24"/>
          <w:szCs w:val="32"/>
        </w:rPr>
        <w:t>4</w:t>
      </w:r>
      <w:r w:rsidR="009677DC" w:rsidRPr="0088399A">
        <w:rPr>
          <w:rFonts w:ascii="Arial" w:eastAsiaTheme="majorEastAsia" w:hAnsi="Arial" w:cstheme="majorBidi"/>
          <w:b/>
          <w:bCs/>
          <w:caps/>
          <w:kern w:val="32"/>
          <w:sz w:val="24"/>
          <w:szCs w:val="32"/>
        </w:rPr>
        <w:t xml:space="preserve">.4. </w:t>
      </w:r>
      <w:r w:rsidR="005077EB" w:rsidRPr="0088399A">
        <w:rPr>
          <w:rFonts w:ascii="Arial" w:eastAsiaTheme="majorEastAsia" w:hAnsi="Arial" w:cstheme="majorBidi"/>
          <w:b/>
          <w:bCs/>
          <w:kern w:val="32"/>
          <w:sz w:val="24"/>
          <w:szCs w:val="32"/>
        </w:rPr>
        <w:t>Cuestión a resolver</w:t>
      </w:r>
      <w:bookmarkEnd w:id="13"/>
    </w:p>
    <w:p w14:paraId="6C6E75FE" w14:textId="776A7BA1" w:rsidR="004B735C" w:rsidRPr="0088399A" w:rsidRDefault="00D804C7" w:rsidP="009677DC">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Determi</w:t>
      </w:r>
      <w:r w:rsidR="009677DC" w:rsidRPr="0088399A">
        <w:rPr>
          <w:rFonts w:ascii="Arial" w:hAnsi="Arial" w:cs="Arial"/>
          <w:sz w:val="24"/>
          <w:szCs w:val="24"/>
        </w:rPr>
        <w:t>nar</w:t>
      </w:r>
      <w:r w:rsidR="00AB5729" w:rsidRPr="0088399A">
        <w:rPr>
          <w:rFonts w:ascii="Arial" w:hAnsi="Arial" w:cs="Arial"/>
          <w:sz w:val="24"/>
          <w:szCs w:val="24"/>
        </w:rPr>
        <w:t xml:space="preserve"> </w:t>
      </w:r>
      <w:r w:rsidR="00766ACC" w:rsidRPr="0088399A">
        <w:rPr>
          <w:rFonts w:ascii="Arial" w:hAnsi="Arial" w:cs="Arial"/>
          <w:sz w:val="24"/>
          <w:szCs w:val="24"/>
        </w:rPr>
        <w:t xml:space="preserve">si fue correcto que el </w:t>
      </w:r>
      <w:r w:rsidR="00766ACC" w:rsidRPr="0088399A">
        <w:rPr>
          <w:rFonts w:ascii="Arial" w:hAnsi="Arial" w:cs="Arial"/>
          <w:i/>
          <w:iCs/>
          <w:sz w:val="24"/>
          <w:szCs w:val="24"/>
        </w:rPr>
        <w:t>Tribunal local</w:t>
      </w:r>
      <w:r w:rsidR="00766ACC" w:rsidRPr="0088399A">
        <w:rPr>
          <w:rFonts w:ascii="Arial" w:hAnsi="Arial" w:cs="Arial"/>
          <w:sz w:val="24"/>
          <w:szCs w:val="24"/>
        </w:rPr>
        <w:t xml:space="preserve"> </w:t>
      </w:r>
      <w:r w:rsidR="00682C91" w:rsidRPr="0088399A">
        <w:rPr>
          <w:rFonts w:ascii="Arial" w:hAnsi="Arial" w:cs="Arial"/>
          <w:sz w:val="24"/>
          <w:szCs w:val="24"/>
        </w:rPr>
        <w:t xml:space="preserve">analizara la existencia o no de la infracción denunciada de frente a </w:t>
      </w:r>
      <w:r w:rsidR="00766ACC" w:rsidRPr="0088399A">
        <w:rPr>
          <w:rFonts w:ascii="Arial" w:eastAsia="Calibri" w:hAnsi="Arial" w:cs="Arial"/>
          <w:bCs/>
          <w:color w:val="000000" w:themeColor="text1"/>
          <w:sz w:val="24"/>
          <w:szCs w:val="24"/>
        </w:rPr>
        <w:t>Magaly Liliana Segoviano Alonso</w:t>
      </w:r>
      <w:r w:rsidR="00682C91" w:rsidRPr="0088399A">
        <w:rPr>
          <w:rFonts w:ascii="Arial" w:hAnsi="Arial" w:cs="Arial"/>
          <w:sz w:val="24"/>
          <w:szCs w:val="24"/>
          <w:lang w:val="es-ES_tradnl"/>
        </w:rPr>
        <w:t xml:space="preserve"> o, en su caso, si debió realizar el estudio en relación </w:t>
      </w:r>
      <w:r w:rsidR="00785299" w:rsidRPr="0088399A">
        <w:rPr>
          <w:rFonts w:ascii="Arial" w:hAnsi="Arial" w:cs="Arial"/>
          <w:sz w:val="24"/>
          <w:szCs w:val="24"/>
          <w:lang w:val="es-ES_tradnl"/>
        </w:rPr>
        <w:t>con el</w:t>
      </w:r>
      <w:r w:rsidR="00682C91" w:rsidRPr="0088399A">
        <w:rPr>
          <w:rFonts w:ascii="Arial" w:hAnsi="Arial" w:cs="Arial"/>
          <w:sz w:val="24"/>
          <w:szCs w:val="24"/>
          <w:lang w:val="es-ES_tradnl"/>
        </w:rPr>
        <w:t xml:space="preserve"> partido político </w:t>
      </w:r>
      <w:r w:rsidR="00766ACC" w:rsidRPr="0088399A">
        <w:rPr>
          <w:rFonts w:ascii="Arial" w:hAnsi="Arial" w:cs="Arial"/>
          <w:sz w:val="24"/>
          <w:szCs w:val="24"/>
          <w:lang w:val="es-ES_tradnl"/>
        </w:rPr>
        <w:t>MORENA</w:t>
      </w:r>
      <w:r w:rsidR="00682C91" w:rsidRPr="0088399A">
        <w:rPr>
          <w:rFonts w:ascii="Arial" w:hAnsi="Arial" w:cs="Arial"/>
          <w:sz w:val="24"/>
          <w:szCs w:val="24"/>
          <w:lang w:val="es-ES_tradnl"/>
        </w:rPr>
        <w:t>, atendiendo a los hechos denunciados</w:t>
      </w:r>
      <w:r w:rsidR="004B735C" w:rsidRPr="0088399A">
        <w:rPr>
          <w:rFonts w:ascii="Arial" w:hAnsi="Arial" w:cs="Arial"/>
          <w:sz w:val="24"/>
          <w:szCs w:val="24"/>
        </w:rPr>
        <w:t>.</w:t>
      </w:r>
    </w:p>
    <w:p w14:paraId="6F600C01" w14:textId="5760591B" w:rsidR="009677DC" w:rsidRPr="0088399A" w:rsidRDefault="00AF65F4" w:rsidP="009677DC">
      <w:pPr>
        <w:keepNext/>
        <w:spacing w:before="100" w:beforeAutospacing="1" w:after="100" w:afterAutospacing="1" w:line="360" w:lineRule="auto"/>
        <w:jc w:val="both"/>
        <w:outlineLvl w:val="0"/>
        <w:rPr>
          <w:rFonts w:ascii="Arial" w:eastAsiaTheme="majorEastAsia" w:hAnsi="Arial" w:cstheme="majorBidi"/>
          <w:b/>
          <w:bCs/>
          <w:kern w:val="32"/>
          <w:sz w:val="24"/>
          <w:szCs w:val="32"/>
        </w:rPr>
      </w:pPr>
      <w:bookmarkStart w:id="14" w:name="_Toc89964577"/>
      <w:r w:rsidRPr="0088399A">
        <w:rPr>
          <w:rFonts w:ascii="Arial" w:eastAsiaTheme="majorEastAsia" w:hAnsi="Arial" w:cstheme="majorBidi"/>
          <w:b/>
          <w:bCs/>
          <w:caps/>
          <w:kern w:val="32"/>
          <w:sz w:val="24"/>
          <w:szCs w:val="32"/>
        </w:rPr>
        <w:t>4</w:t>
      </w:r>
      <w:r w:rsidR="009677DC" w:rsidRPr="0088399A">
        <w:rPr>
          <w:rFonts w:ascii="Arial" w:eastAsiaTheme="majorEastAsia" w:hAnsi="Arial" w:cstheme="majorBidi"/>
          <w:b/>
          <w:bCs/>
          <w:caps/>
          <w:kern w:val="32"/>
          <w:sz w:val="24"/>
          <w:szCs w:val="32"/>
        </w:rPr>
        <w:t>.</w:t>
      </w:r>
      <w:r w:rsidR="000D041A" w:rsidRPr="0088399A">
        <w:rPr>
          <w:rFonts w:ascii="Arial" w:eastAsiaTheme="majorEastAsia" w:hAnsi="Arial" w:cstheme="majorBidi"/>
          <w:b/>
          <w:bCs/>
          <w:caps/>
          <w:kern w:val="32"/>
          <w:sz w:val="24"/>
          <w:szCs w:val="32"/>
        </w:rPr>
        <w:t>5</w:t>
      </w:r>
      <w:r w:rsidR="009677DC" w:rsidRPr="0088399A">
        <w:rPr>
          <w:rFonts w:ascii="Arial" w:eastAsiaTheme="majorEastAsia" w:hAnsi="Arial" w:cstheme="majorBidi"/>
          <w:b/>
          <w:bCs/>
          <w:caps/>
          <w:kern w:val="32"/>
          <w:sz w:val="24"/>
          <w:szCs w:val="32"/>
        </w:rPr>
        <w:t xml:space="preserve">. </w:t>
      </w:r>
      <w:r w:rsidR="009677DC" w:rsidRPr="0088399A">
        <w:rPr>
          <w:rFonts w:ascii="Arial" w:eastAsiaTheme="majorEastAsia" w:hAnsi="Arial" w:cstheme="majorBidi"/>
          <w:b/>
          <w:bCs/>
          <w:kern w:val="32"/>
          <w:sz w:val="24"/>
          <w:szCs w:val="32"/>
        </w:rPr>
        <w:t>Decisión</w:t>
      </w:r>
      <w:bookmarkEnd w:id="14"/>
    </w:p>
    <w:p w14:paraId="6754F1B7" w14:textId="50B630AA" w:rsidR="005F4D55" w:rsidRPr="0088399A" w:rsidRDefault="00682C91" w:rsidP="00F62E7D">
      <w:pPr>
        <w:spacing w:after="200" w:line="360" w:lineRule="auto"/>
        <w:jc w:val="both"/>
        <w:rPr>
          <w:rFonts w:ascii="Arial" w:hAnsi="Arial"/>
          <w:iCs/>
          <w:sz w:val="24"/>
          <w:szCs w:val="24"/>
          <w:lang w:val="es-ES_tradnl"/>
        </w:rPr>
      </w:pPr>
      <w:bookmarkStart w:id="15" w:name="_Hlk78654783"/>
      <w:r w:rsidRPr="0088399A">
        <w:rPr>
          <w:rFonts w:ascii="Arial" w:hAnsi="Arial" w:cs="Arial"/>
          <w:sz w:val="24"/>
          <w:szCs w:val="24"/>
        </w:rPr>
        <w:t>Esta Sala estima que se de</w:t>
      </w:r>
      <w:r w:rsidR="00AB5729" w:rsidRPr="0088399A">
        <w:rPr>
          <w:rFonts w:ascii="Arial" w:hAnsi="Arial" w:cs="Arial"/>
          <w:sz w:val="24"/>
          <w:szCs w:val="24"/>
        </w:rPr>
        <w:t>be </w:t>
      </w:r>
      <w:r w:rsidR="00AB5729" w:rsidRPr="0088399A">
        <w:rPr>
          <w:rFonts w:ascii="Arial" w:hAnsi="Arial" w:cs="Arial"/>
          <w:b/>
          <w:sz w:val="24"/>
          <w:szCs w:val="24"/>
        </w:rPr>
        <w:t>revocar</w:t>
      </w:r>
      <w:r w:rsidR="00AB5729" w:rsidRPr="0088399A">
        <w:rPr>
          <w:rFonts w:ascii="Arial" w:hAnsi="Arial" w:cs="Arial"/>
          <w:sz w:val="24"/>
          <w:szCs w:val="24"/>
        </w:rPr>
        <w:t> la resolución impugnada</w:t>
      </w:r>
      <w:r w:rsidR="008470E0" w:rsidRPr="0088399A">
        <w:rPr>
          <w:rFonts w:ascii="Arial" w:eastAsiaTheme="minorHAnsi" w:hAnsi="Arial" w:cs="Arial"/>
          <w:sz w:val="24"/>
          <w:szCs w:val="24"/>
        </w:rPr>
        <w:t>, toda vez que el </w:t>
      </w:r>
      <w:r w:rsidR="008470E0" w:rsidRPr="0088399A">
        <w:rPr>
          <w:rFonts w:ascii="Arial" w:eastAsiaTheme="minorHAnsi" w:hAnsi="Arial" w:cs="Arial"/>
          <w:i/>
          <w:sz w:val="24"/>
          <w:szCs w:val="24"/>
        </w:rPr>
        <w:t xml:space="preserve">Tribunal </w:t>
      </w:r>
      <w:r w:rsidR="00F62E7D" w:rsidRPr="0088399A">
        <w:rPr>
          <w:rFonts w:ascii="Arial" w:hAnsi="Arial" w:cs="Arial"/>
          <w:i/>
          <w:sz w:val="24"/>
          <w:szCs w:val="24"/>
        </w:rPr>
        <w:t>l</w:t>
      </w:r>
      <w:r w:rsidR="008470E0" w:rsidRPr="0088399A">
        <w:rPr>
          <w:rFonts w:ascii="Arial" w:eastAsiaTheme="minorHAnsi" w:hAnsi="Arial" w:cs="Arial"/>
          <w:i/>
          <w:sz w:val="24"/>
          <w:szCs w:val="24"/>
        </w:rPr>
        <w:t>ocal</w:t>
      </w:r>
      <w:r w:rsidR="00A24587" w:rsidRPr="0088399A">
        <w:rPr>
          <w:rFonts w:ascii="Arial" w:eastAsiaTheme="minorHAnsi" w:hAnsi="Arial" w:cs="Arial"/>
          <w:sz w:val="24"/>
          <w:szCs w:val="24"/>
        </w:rPr>
        <w:t xml:space="preserve"> </w:t>
      </w:r>
      <w:r w:rsidRPr="0088399A">
        <w:rPr>
          <w:rFonts w:ascii="Arial" w:eastAsiaTheme="minorHAnsi" w:hAnsi="Arial" w:cs="Arial"/>
          <w:sz w:val="24"/>
          <w:szCs w:val="24"/>
        </w:rPr>
        <w:t>no advirtió q</w:t>
      </w:r>
      <w:r w:rsidR="00A24587" w:rsidRPr="0088399A">
        <w:rPr>
          <w:rFonts w:ascii="Arial" w:eastAsiaTheme="minorHAnsi" w:hAnsi="Arial" w:cs="Arial"/>
          <w:sz w:val="24"/>
          <w:szCs w:val="24"/>
        </w:rPr>
        <w:t xml:space="preserve">ue </w:t>
      </w:r>
      <w:r w:rsidRPr="0088399A">
        <w:rPr>
          <w:rFonts w:ascii="Arial" w:eastAsiaTheme="minorHAnsi" w:hAnsi="Arial" w:cs="Arial"/>
          <w:sz w:val="24"/>
          <w:szCs w:val="24"/>
        </w:rPr>
        <w:t xml:space="preserve">los hechos de </w:t>
      </w:r>
      <w:r w:rsidR="00A24587" w:rsidRPr="0088399A">
        <w:rPr>
          <w:rFonts w:ascii="Arial" w:eastAsiaTheme="minorHAnsi" w:hAnsi="Arial" w:cs="Arial"/>
          <w:sz w:val="24"/>
          <w:szCs w:val="24"/>
        </w:rPr>
        <w:t xml:space="preserve">la denuncia </w:t>
      </w:r>
      <w:r w:rsidRPr="0088399A">
        <w:rPr>
          <w:rFonts w:ascii="Arial" w:eastAsiaTheme="minorHAnsi" w:hAnsi="Arial" w:cs="Arial"/>
          <w:sz w:val="24"/>
          <w:szCs w:val="24"/>
        </w:rPr>
        <w:t xml:space="preserve">que dio origen al </w:t>
      </w:r>
      <w:r w:rsidRPr="0088399A">
        <w:rPr>
          <w:rFonts w:ascii="Arial" w:eastAsiaTheme="minorHAnsi" w:hAnsi="Arial" w:cs="Arial"/>
          <w:i/>
          <w:iCs/>
          <w:sz w:val="24"/>
          <w:szCs w:val="24"/>
        </w:rPr>
        <w:t xml:space="preserve">PES </w:t>
      </w:r>
      <w:r w:rsidR="00A24587" w:rsidRPr="0088399A">
        <w:rPr>
          <w:rFonts w:ascii="Arial" w:eastAsiaTheme="minorHAnsi" w:hAnsi="Arial" w:cs="Arial"/>
          <w:sz w:val="24"/>
          <w:szCs w:val="24"/>
        </w:rPr>
        <w:t xml:space="preserve">se </w:t>
      </w:r>
      <w:r w:rsidRPr="0088399A">
        <w:rPr>
          <w:rFonts w:ascii="Arial" w:eastAsiaTheme="minorHAnsi" w:hAnsi="Arial" w:cs="Arial"/>
          <w:sz w:val="24"/>
          <w:szCs w:val="24"/>
        </w:rPr>
        <w:t>atribuyeron directamente al partido político</w:t>
      </w:r>
      <w:r w:rsidR="00A24587" w:rsidRPr="0088399A">
        <w:rPr>
          <w:rFonts w:ascii="Arial" w:eastAsiaTheme="minorHAnsi" w:hAnsi="Arial" w:cs="Arial"/>
          <w:sz w:val="24"/>
          <w:szCs w:val="24"/>
        </w:rPr>
        <w:t xml:space="preserve"> MORENA y no </w:t>
      </w:r>
      <w:r w:rsidR="001339C3" w:rsidRPr="0088399A">
        <w:rPr>
          <w:rFonts w:ascii="Arial" w:eastAsiaTheme="minorHAnsi" w:hAnsi="Arial" w:cs="Arial"/>
          <w:sz w:val="24"/>
          <w:szCs w:val="24"/>
        </w:rPr>
        <w:t>a</w:t>
      </w:r>
      <w:r w:rsidRPr="0088399A">
        <w:rPr>
          <w:rFonts w:ascii="Arial" w:eastAsiaTheme="minorHAnsi" w:hAnsi="Arial" w:cs="Arial"/>
          <w:sz w:val="24"/>
          <w:szCs w:val="24"/>
        </w:rPr>
        <w:t xml:space="preserve"> </w:t>
      </w:r>
      <w:r w:rsidR="00A24587" w:rsidRPr="0088399A">
        <w:rPr>
          <w:rFonts w:ascii="Arial" w:eastAsia="Calibri" w:hAnsi="Arial" w:cs="Arial"/>
          <w:bCs/>
          <w:color w:val="000000" w:themeColor="text1"/>
          <w:sz w:val="24"/>
          <w:szCs w:val="24"/>
        </w:rPr>
        <w:t>Magaly Liliana Segoviano Alonso</w:t>
      </w:r>
      <w:r w:rsidRPr="0088399A">
        <w:rPr>
          <w:rFonts w:ascii="Arial" w:hAnsi="Arial"/>
          <w:iCs/>
          <w:sz w:val="24"/>
          <w:szCs w:val="24"/>
          <w:lang w:val="es-ES_tradnl"/>
        </w:rPr>
        <w:t>.</w:t>
      </w:r>
    </w:p>
    <w:p w14:paraId="0110096E" w14:textId="45565D9B" w:rsidR="00955815" w:rsidRPr="0088399A" w:rsidRDefault="00955815" w:rsidP="00955815">
      <w:pPr>
        <w:spacing w:before="100" w:beforeAutospacing="1" w:after="100" w:afterAutospacing="1" w:line="360" w:lineRule="auto"/>
        <w:jc w:val="both"/>
        <w:rPr>
          <w:rFonts w:ascii="Arial" w:eastAsia="Calibri" w:hAnsi="Arial" w:cs="Arial"/>
          <w:bCs/>
          <w:i/>
          <w:iCs/>
          <w:color w:val="000000" w:themeColor="text1"/>
          <w:sz w:val="24"/>
          <w:szCs w:val="24"/>
        </w:rPr>
      </w:pPr>
      <w:r w:rsidRPr="0088399A">
        <w:rPr>
          <w:rFonts w:ascii="Arial" w:eastAsia="Calibri" w:hAnsi="Arial" w:cs="Arial"/>
          <w:bCs/>
          <w:color w:val="000000" w:themeColor="text1"/>
          <w:sz w:val="24"/>
          <w:szCs w:val="24"/>
        </w:rPr>
        <w:t xml:space="preserve">Además, en ninguna parte de la sustanciación del </w:t>
      </w:r>
      <w:r w:rsidRPr="0088399A">
        <w:rPr>
          <w:rFonts w:ascii="Arial" w:eastAsia="Calibri" w:hAnsi="Arial" w:cs="Arial"/>
          <w:bCs/>
          <w:i/>
          <w:iCs/>
          <w:color w:val="000000" w:themeColor="text1"/>
          <w:sz w:val="24"/>
          <w:szCs w:val="24"/>
        </w:rPr>
        <w:t>PES</w:t>
      </w:r>
      <w:r w:rsidRPr="0088399A">
        <w:rPr>
          <w:rFonts w:ascii="Arial" w:eastAsia="Calibri" w:hAnsi="Arial" w:cs="Arial"/>
          <w:bCs/>
          <w:color w:val="000000" w:themeColor="text1"/>
          <w:sz w:val="24"/>
          <w:szCs w:val="24"/>
        </w:rPr>
        <w:t xml:space="preserve"> se realizó alguna actuación en la que se determinara que se tendría como parte denunciada a Magaly Liliana Segoviano Alonso y no al partido MORENA.</w:t>
      </w:r>
    </w:p>
    <w:p w14:paraId="469B12DA" w14:textId="2B2D7F8E" w:rsidR="00BA287C" w:rsidRPr="0088399A" w:rsidRDefault="00AF65F4" w:rsidP="005F4D55">
      <w:pPr>
        <w:keepNext/>
        <w:spacing w:before="100" w:beforeAutospacing="1" w:after="100" w:afterAutospacing="1" w:line="360" w:lineRule="auto"/>
        <w:jc w:val="both"/>
        <w:outlineLvl w:val="0"/>
        <w:rPr>
          <w:rFonts w:ascii="Arial" w:eastAsiaTheme="majorEastAsia" w:hAnsi="Arial" w:cstheme="majorBidi"/>
          <w:b/>
          <w:bCs/>
          <w:kern w:val="32"/>
          <w:sz w:val="24"/>
          <w:szCs w:val="32"/>
        </w:rPr>
      </w:pPr>
      <w:bookmarkStart w:id="16" w:name="_Toc89964578"/>
      <w:bookmarkEnd w:id="15"/>
      <w:r w:rsidRPr="0088399A">
        <w:rPr>
          <w:rFonts w:ascii="Arial" w:eastAsiaTheme="majorEastAsia" w:hAnsi="Arial" w:cstheme="majorBidi"/>
          <w:b/>
          <w:bCs/>
          <w:kern w:val="32"/>
          <w:sz w:val="24"/>
          <w:szCs w:val="32"/>
        </w:rPr>
        <w:t>4</w:t>
      </w:r>
      <w:r w:rsidR="009677DC" w:rsidRPr="0088399A">
        <w:rPr>
          <w:rFonts w:ascii="Arial" w:eastAsiaTheme="majorEastAsia" w:hAnsi="Arial" w:cstheme="majorBidi"/>
          <w:b/>
          <w:bCs/>
          <w:kern w:val="32"/>
          <w:sz w:val="24"/>
          <w:szCs w:val="32"/>
        </w:rPr>
        <w:t>.</w:t>
      </w:r>
      <w:bookmarkStart w:id="17" w:name="_Hlk13643560"/>
      <w:r w:rsidRPr="0088399A">
        <w:rPr>
          <w:rFonts w:ascii="Arial" w:eastAsiaTheme="majorEastAsia" w:hAnsi="Arial" w:cstheme="majorBidi"/>
          <w:b/>
          <w:bCs/>
          <w:kern w:val="32"/>
          <w:sz w:val="24"/>
          <w:szCs w:val="32"/>
        </w:rPr>
        <w:t>6</w:t>
      </w:r>
      <w:r w:rsidR="009677DC" w:rsidRPr="0088399A">
        <w:rPr>
          <w:rFonts w:ascii="Arial" w:eastAsiaTheme="majorEastAsia" w:hAnsi="Arial" w:cstheme="majorBidi"/>
          <w:b/>
          <w:bCs/>
          <w:kern w:val="32"/>
          <w:sz w:val="24"/>
          <w:szCs w:val="32"/>
        </w:rPr>
        <w:t xml:space="preserve">. </w:t>
      </w:r>
      <w:bookmarkStart w:id="18" w:name="_Toc45655845"/>
      <w:bookmarkStart w:id="19" w:name="_Toc62671263"/>
      <w:bookmarkStart w:id="20" w:name="_Toc88673516"/>
      <w:r w:rsidR="00BA287C" w:rsidRPr="0088399A">
        <w:rPr>
          <w:rFonts w:ascii="Arial" w:eastAsia="Calibri" w:hAnsi="Arial" w:cs="Arial"/>
          <w:b/>
          <w:sz w:val="24"/>
          <w:szCs w:val="24"/>
          <w:lang w:val="es-ES_tradnl"/>
        </w:rPr>
        <w:t>Justificación de la decisión</w:t>
      </w:r>
      <w:bookmarkEnd w:id="16"/>
      <w:bookmarkEnd w:id="18"/>
      <w:bookmarkEnd w:id="19"/>
      <w:bookmarkEnd w:id="20"/>
    </w:p>
    <w:p w14:paraId="462F0EF6" w14:textId="77777777" w:rsidR="00BA287C" w:rsidRPr="0088399A" w:rsidRDefault="00BA287C" w:rsidP="00BA287C">
      <w:pPr>
        <w:spacing w:after="240" w:line="360" w:lineRule="auto"/>
        <w:jc w:val="both"/>
        <w:rPr>
          <w:rFonts w:ascii="Arial" w:hAnsi="Arial" w:cs="Arial"/>
          <w:b/>
          <w:sz w:val="24"/>
          <w:szCs w:val="24"/>
          <w:lang w:val="es-ES_tradnl"/>
        </w:rPr>
      </w:pPr>
      <w:r w:rsidRPr="0088399A">
        <w:rPr>
          <w:rFonts w:ascii="Arial" w:hAnsi="Arial" w:cs="Arial"/>
          <w:b/>
          <w:sz w:val="24"/>
          <w:szCs w:val="24"/>
          <w:lang w:val="es-ES_tradnl"/>
        </w:rPr>
        <w:t>Marco normativo</w:t>
      </w:r>
    </w:p>
    <w:p w14:paraId="165DBE13" w14:textId="47BC82B8" w:rsidR="00BA287C" w:rsidRPr="0088399A" w:rsidRDefault="00BA287C" w:rsidP="00BA287C">
      <w:pPr>
        <w:pStyle w:val="Prrafodelista"/>
        <w:numPr>
          <w:ilvl w:val="0"/>
          <w:numId w:val="16"/>
        </w:numPr>
        <w:spacing w:before="240" w:after="240" w:line="360" w:lineRule="auto"/>
        <w:jc w:val="both"/>
        <w:rPr>
          <w:rFonts w:ascii="Arial" w:hAnsi="Arial" w:cs="Arial"/>
          <w:b/>
          <w:bCs/>
          <w:sz w:val="24"/>
          <w:szCs w:val="24"/>
        </w:rPr>
      </w:pPr>
      <w:r w:rsidRPr="0088399A">
        <w:rPr>
          <w:rFonts w:ascii="Arial" w:hAnsi="Arial" w:cs="Arial"/>
          <w:b/>
          <w:bCs/>
          <w:sz w:val="24"/>
          <w:szCs w:val="24"/>
        </w:rPr>
        <w:t>Principios de congruencia y exhaustividad</w:t>
      </w:r>
      <w:r w:rsidR="00682C91" w:rsidRPr="0088399A">
        <w:rPr>
          <w:rFonts w:ascii="Arial" w:hAnsi="Arial" w:cs="Arial"/>
          <w:b/>
          <w:bCs/>
          <w:sz w:val="24"/>
          <w:szCs w:val="24"/>
        </w:rPr>
        <w:t xml:space="preserve"> de las sentencias</w:t>
      </w:r>
    </w:p>
    <w:p w14:paraId="2551960D" w14:textId="24F7EE2D" w:rsidR="00BA287C" w:rsidRPr="0088399A" w:rsidRDefault="00BA287C" w:rsidP="00BA287C">
      <w:pPr>
        <w:pStyle w:val="NormalWeb"/>
        <w:shd w:val="clear" w:color="auto" w:fill="FFFFFF"/>
        <w:spacing w:before="240" w:beforeAutospacing="0" w:after="240" w:afterAutospacing="0" w:line="360" w:lineRule="auto"/>
        <w:jc w:val="both"/>
        <w:rPr>
          <w:rFonts w:ascii="Arial" w:hAnsi="Arial"/>
        </w:rPr>
      </w:pPr>
      <w:r w:rsidRPr="0088399A">
        <w:rPr>
          <w:rFonts w:ascii="Arial" w:hAnsi="Arial"/>
        </w:rPr>
        <w:t>Conforme al artículo 17</w:t>
      </w:r>
      <w:r w:rsidR="00E8776F" w:rsidRPr="0088399A">
        <w:rPr>
          <w:rFonts w:ascii="Arial" w:hAnsi="Arial"/>
        </w:rPr>
        <w:t>,</w:t>
      </w:r>
      <w:r w:rsidRPr="0088399A">
        <w:rPr>
          <w:rFonts w:ascii="Arial" w:hAnsi="Arial"/>
        </w:rPr>
        <w:t xml:space="preserve"> de la </w:t>
      </w:r>
      <w:r w:rsidRPr="0088399A">
        <w:rPr>
          <w:rFonts w:ascii="Arial" w:hAnsi="Arial"/>
          <w:i/>
          <w:iCs/>
        </w:rPr>
        <w:t>Constitución Federal</w:t>
      </w:r>
      <w:r w:rsidRPr="0088399A">
        <w:rPr>
          <w:rFonts w:ascii="Arial" w:hAnsi="Arial"/>
        </w:rPr>
        <w:t>, t</w:t>
      </w:r>
      <w:r w:rsidRPr="0088399A">
        <w:rPr>
          <w:rFonts w:ascii="Arial" w:hAnsi="Arial"/>
          <w:shd w:val="clear" w:color="auto" w:fill="FFFFFF"/>
        </w:rPr>
        <w:t>oda persona tiene derecho a que se le administre justicia por tribunales que estarán expeditos para impartirla en los plazos y términos que fijen las leyes, emitiendo sus resoluciones de manera pronta, completa e imparcial.</w:t>
      </w:r>
    </w:p>
    <w:p w14:paraId="45F63E93" w14:textId="041EEA9D" w:rsidR="00BA287C" w:rsidRPr="0088399A" w:rsidRDefault="00BA287C" w:rsidP="00BA287C">
      <w:pPr>
        <w:pStyle w:val="NormalWeb"/>
        <w:shd w:val="clear" w:color="auto" w:fill="FFFFFF"/>
        <w:spacing w:before="240" w:beforeAutospacing="0" w:after="240" w:afterAutospacing="0" w:line="360" w:lineRule="auto"/>
        <w:jc w:val="both"/>
        <w:rPr>
          <w:rFonts w:ascii="Arial" w:hAnsi="Arial"/>
        </w:rPr>
      </w:pPr>
      <w:r w:rsidRPr="0088399A">
        <w:rPr>
          <w:rFonts w:ascii="Arial" w:hAnsi="Arial"/>
          <w:shd w:val="clear" w:color="auto" w:fill="FFFFFF"/>
        </w:rPr>
        <w:t xml:space="preserve">Estas exigencias </w:t>
      </w:r>
      <w:r w:rsidR="00682C91" w:rsidRPr="0088399A">
        <w:rPr>
          <w:rFonts w:ascii="Arial" w:hAnsi="Arial"/>
          <w:shd w:val="clear" w:color="auto" w:fill="FFFFFF"/>
        </w:rPr>
        <w:t>implican</w:t>
      </w:r>
      <w:r w:rsidRPr="0088399A">
        <w:rPr>
          <w:rFonts w:ascii="Arial" w:hAnsi="Arial"/>
          <w:shd w:val="clear" w:color="auto" w:fill="FFFFFF"/>
        </w:rPr>
        <w:t>, entre otros requisitos, el apego irrestricto</w:t>
      </w:r>
      <w:r w:rsidR="00474BC4" w:rsidRPr="0088399A">
        <w:rPr>
          <w:rFonts w:ascii="Arial" w:hAnsi="Arial"/>
          <w:shd w:val="clear" w:color="auto" w:fill="FFFFFF"/>
        </w:rPr>
        <w:t xml:space="preserve"> </w:t>
      </w:r>
      <w:r w:rsidRPr="0088399A">
        <w:rPr>
          <w:rFonts w:ascii="Arial" w:hAnsi="Arial"/>
          <w:shd w:val="clear" w:color="auto" w:fill="FFFFFF"/>
        </w:rPr>
        <w:t>a</w:t>
      </w:r>
      <w:r w:rsidR="00474BC4" w:rsidRPr="0088399A">
        <w:rPr>
          <w:rFonts w:ascii="Arial" w:hAnsi="Arial"/>
          <w:shd w:val="clear" w:color="auto" w:fill="FFFFFF"/>
        </w:rPr>
        <w:t xml:space="preserve"> </w:t>
      </w:r>
      <w:r w:rsidRPr="0088399A">
        <w:rPr>
          <w:rFonts w:ascii="Arial" w:hAnsi="Arial"/>
          <w:shd w:val="clear" w:color="auto" w:fill="FFFFFF"/>
        </w:rPr>
        <w:t>los principios</w:t>
      </w:r>
      <w:r w:rsidR="00474BC4" w:rsidRPr="0088399A">
        <w:rPr>
          <w:rFonts w:ascii="Arial" w:hAnsi="Arial"/>
          <w:shd w:val="clear" w:color="auto" w:fill="FFFFFF"/>
        </w:rPr>
        <w:t xml:space="preserve"> </w:t>
      </w:r>
      <w:r w:rsidRPr="0088399A">
        <w:rPr>
          <w:rFonts w:ascii="Arial" w:hAnsi="Arial"/>
          <w:shd w:val="clear" w:color="auto" w:fill="FFFFFF"/>
        </w:rPr>
        <w:t>de</w:t>
      </w:r>
      <w:r w:rsidR="00474BC4" w:rsidRPr="0088399A">
        <w:rPr>
          <w:rFonts w:ascii="Arial" w:hAnsi="Arial"/>
          <w:shd w:val="clear" w:color="auto" w:fill="FFFFFF"/>
        </w:rPr>
        <w:t xml:space="preserve"> </w:t>
      </w:r>
      <w:r w:rsidRPr="0088399A">
        <w:rPr>
          <w:rFonts w:ascii="Arial" w:hAnsi="Arial"/>
          <w:shd w:val="clear" w:color="auto" w:fill="FFFFFF"/>
        </w:rPr>
        <w:t>congruencia</w:t>
      </w:r>
      <w:r w:rsidR="00474BC4" w:rsidRPr="0088399A">
        <w:rPr>
          <w:rFonts w:ascii="Arial" w:hAnsi="Arial"/>
          <w:shd w:val="clear" w:color="auto" w:fill="FFFFFF"/>
        </w:rPr>
        <w:t xml:space="preserve"> </w:t>
      </w:r>
      <w:r w:rsidRPr="0088399A">
        <w:rPr>
          <w:rFonts w:ascii="Arial" w:hAnsi="Arial"/>
          <w:shd w:val="clear" w:color="auto" w:fill="FFFFFF"/>
        </w:rPr>
        <w:t>y</w:t>
      </w:r>
      <w:r w:rsidR="00474BC4" w:rsidRPr="0088399A">
        <w:rPr>
          <w:rFonts w:ascii="Arial" w:hAnsi="Arial"/>
          <w:shd w:val="clear" w:color="auto" w:fill="FFFFFF"/>
        </w:rPr>
        <w:t xml:space="preserve"> </w:t>
      </w:r>
      <w:r w:rsidRPr="0088399A">
        <w:rPr>
          <w:rFonts w:ascii="Arial" w:hAnsi="Arial"/>
          <w:shd w:val="clear" w:color="auto" w:fill="FFFFFF"/>
        </w:rPr>
        <w:t>exhaustividad</w:t>
      </w:r>
      <w:r w:rsidR="00474BC4" w:rsidRPr="0088399A">
        <w:rPr>
          <w:rFonts w:ascii="Arial" w:hAnsi="Arial"/>
          <w:shd w:val="clear" w:color="auto" w:fill="FFFFFF"/>
        </w:rPr>
        <w:t xml:space="preserve"> </w:t>
      </w:r>
      <w:r w:rsidRPr="0088399A">
        <w:rPr>
          <w:rFonts w:ascii="Arial" w:hAnsi="Arial"/>
          <w:shd w:val="clear" w:color="auto" w:fill="FFFFFF"/>
        </w:rPr>
        <w:t>que</w:t>
      </w:r>
      <w:r w:rsidR="00474BC4" w:rsidRPr="0088399A">
        <w:rPr>
          <w:rFonts w:ascii="Arial" w:hAnsi="Arial"/>
          <w:shd w:val="clear" w:color="auto" w:fill="FFFFFF"/>
        </w:rPr>
        <w:t xml:space="preserve"> </w:t>
      </w:r>
      <w:r w:rsidRPr="0088399A">
        <w:rPr>
          <w:rFonts w:ascii="Arial" w:hAnsi="Arial"/>
          <w:shd w:val="clear" w:color="auto" w:fill="FFFFFF"/>
        </w:rPr>
        <w:t>deben</w:t>
      </w:r>
      <w:r w:rsidR="00474BC4" w:rsidRPr="0088399A">
        <w:rPr>
          <w:rFonts w:ascii="Arial" w:hAnsi="Arial"/>
          <w:shd w:val="clear" w:color="auto" w:fill="FFFFFF"/>
        </w:rPr>
        <w:t xml:space="preserve"> </w:t>
      </w:r>
      <w:r w:rsidRPr="0088399A">
        <w:rPr>
          <w:rFonts w:ascii="Arial" w:hAnsi="Arial"/>
          <w:shd w:val="clear" w:color="auto" w:fill="FFFFFF"/>
        </w:rPr>
        <w:t>caracterizar</w:t>
      </w:r>
      <w:r w:rsidR="00474BC4" w:rsidRPr="0088399A">
        <w:rPr>
          <w:rFonts w:ascii="Arial" w:hAnsi="Arial"/>
          <w:shd w:val="clear" w:color="auto" w:fill="FFFFFF"/>
        </w:rPr>
        <w:t xml:space="preserve"> </w:t>
      </w:r>
      <w:r w:rsidRPr="0088399A">
        <w:rPr>
          <w:rFonts w:ascii="Arial" w:hAnsi="Arial"/>
          <w:shd w:val="clear" w:color="auto" w:fill="FFFFFF"/>
        </w:rPr>
        <w:t>toda resolución, así como la exposición concreta y precisa de la fundamentación y motivación correspondiente.</w:t>
      </w:r>
    </w:p>
    <w:p w14:paraId="12CB5CAE" w14:textId="46137558" w:rsidR="00BA287C" w:rsidRPr="0088399A" w:rsidRDefault="00BA287C" w:rsidP="00BA287C">
      <w:pPr>
        <w:pStyle w:val="NormalWeb"/>
        <w:shd w:val="clear" w:color="auto" w:fill="FFFFFF"/>
        <w:spacing w:before="240" w:beforeAutospacing="0" w:after="240" w:afterAutospacing="0" w:line="360" w:lineRule="auto"/>
        <w:jc w:val="both"/>
        <w:rPr>
          <w:rFonts w:ascii="Arial" w:hAnsi="Arial"/>
        </w:rPr>
      </w:pPr>
      <w:r w:rsidRPr="0088399A">
        <w:rPr>
          <w:rFonts w:ascii="Arial" w:hAnsi="Arial"/>
        </w:rPr>
        <w:lastRenderedPageBreak/>
        <w:t>El principio de</w:t>
      </w:r>
      <w:r w:rsidR="00474BC4" w:rsidRPr="0088399A">
        <w:rPr>
          <w:rFonts w:ascii="Arial" w:hAnsi="Arial"/>
        </w:rPr>
        <w:t xml:space="preserve"> </w:t>
      </w:r>
      <w:r w:rsidRPr="0088399A">
        <w:rPr>
          <w:rFonts w:ascii="Arial" w:hAnsi="Arial"/>
        </w:rPr>
        <w:t>congruencia</w:t>
      </w:r>
      <w:r w:rsidR="00474BC4" w:rsidRPr="0088399A">
        <w:rPr>
          <w:rFonts w:ascii="Arial" w:hAnsi="Arial"/>
        </w:rPr>
        <w:t xml:space="preserve"> </w:t>
      </w:r>
      <w:r w:rsidRPr="0088399A">
        <w:rPr>
          <w:rFonts w:ascii="Arial" w:hAnsi="Arial"/>
        </w:rPr>
        <w:t xml:space="preserve">consiste en que, al resolver una controversia, el órgano jurisdiccional lo haga </w:t>
      </w:r>
      <w:r w:rsidRPr="0088399A">
        <w:rPr>
          <w:rFonts w:ascii="Arial" w:hAnsi="Arial"/>
          <w:b/>
          <w:bCs/>
        </w:rPr>
        <w:t>atendiendo precisamente a lo planteado por las partes, sin omitir ni añadir circunstancias no hechas valer</w:t>
      </w:r>
      <w:r w:rsidRPr="0088399A">
        <w:rPr>
          <w:rFonts w:ascii="Arial" w:hAnsi="Arial"/>
        </w:rPr>
        <w:t>; tampoco debe contener la sentencia consideraciones contrarias entre sí o con los puntos resolutivos.</w:t>
      </w:r>
    </w:p>
    <w:p w14:paraId="1EAF396F" w14:textId="311B3924" w:rsidR="00BA287C" w:rsidRPr="0088399A" w:rsidRDefault="00BA287C" w:rsidP="00BA287C">
      <w:pPr>
        <w:pStyle w:val="NormalWeb"/>
        <w:shd w:val="clear" w:color="auto" w:fill="FFFFFF"/>
        <w:spacing w:before="240" w:beforeAutospacing="0" w:after="240" w:afterAutospacing="0" w:line="360" w:lineRule="auto"/>
        <w:jc w:val="both"/>
        <w:rPr>
          <w:rFonts w:ascii="Arial" w:hAnsi="Arial"/>
        </w:rPr>
      </w:pPr>
      <w:r w:rsidRPr="0088399A">
        <w:rPr>
          <w:rFonts w:ascii="Arial" w:hAnsi="Arial"/>
          <w:shd w:val="clear" w:color="auto" w:fill="FFFFFF"/>
        </w:rPr>
        <w:t xml:space="preserve">La Sala Superior de este Tribunal Electoral ha sostenido que este principio, en su vertiente externa, consiste en la </w:t>
      </w:r>
      <w:r w:rsidRPr="0088399A">
        <w:rPr>
          <w:rFonts w:ascii="Arial" w:hAnsi="Arial"/>
          <w:b/>
          <w:bCs/>
          <w:shd w:val="clear" w:color="auto" w:fill="FFFFFF"/>
        </w:rPr>
        <w:t>plena coincidencia que debe existir entre lo resuelto, en un juicio o recurso, con la litis planteada por las partes</w:t>
      </w:r>
      <w:r w:rsidRPr="0088399A">
        <w:rPr>
          <w:rFonts w:ascii="Arial" w:hAnsi="Arial"/>
          <w:shd w:val="clear" w:color="auto" w:fill="FFFFFF"/>
        </w:rPr>
        <w:t>, en la demanda respectiva y en el acto o resolución objeto de impugnación, sin omitir o introducir aspectos ajenos a la controversia. En cuanto a su aspecto interno, este exige que en la sentencia no se contengan consideraciones contrarias entre sí o con los puntos resolutivos</w:t>
      </w:r>
      <w:r w:rsidRPr="0088399A">
        <w:rPr>
          <w:rStyle w:val="Refdenotaalpie"/>
          <w:rFonts w:ascii="Arial" w:hAnsi="Arial"/>
          <w:shd w:val="clear" w:color="auto" w:fill="FFFFFF"/>
        </w:rPr>
        <w:footnoteReference w:id="2"/>
      </w:r>
      <w:r w:rsidRPr="0088399A">
        <w:rPr>
          <w:rFonts w:ascii="Arial" w:hAnsi="Arial"/>
          <w:shd w:val="clear" w:color="auto" w:fill="FFFFFF"/>
        </w:rPr>
        <w:t>.</w:t>
      </w:r>
      <w:bookmarkStart w:id="21" w:name="_ftnref5"/>
      <w:bookmarkEnd w:id="21"/>
      <w:r w:rsidRPr="0088399A">
        <w:rPr>
          <w:rFonts w:ascii="Arial" w:hAnsi="Arial"/>
        </w:rPr>
        <w:t xml:space="preserve"> </w:t>
      </w:r>
    </w:p>
    <w:p w14:paraId="433B0FF8" w14:textId="77777777" w:rsidR="00BA287C" w:rsidRPr="0088399A" w:rsidRDefault="00BA287C" w:rsidP="00BA287C">
      <w:pPr>
        <w:pStyle w:val="NormalWeb"/>
        <w:shd w:val="clear" w:color="auto" w:fill="FFFFFF"/>
        <w:spacing w:before="240" w:beforeAutospacing="0" w:after="240" w:afterAutospacing="0" w:line="360" w:lineRule="auto"/>
        <w:jc w:val="both"/>
        <w:rPr>
          <w:rFonts w:ascii="Arial" w:hAnsi="Arial"/>
          <w:shd w:val="clear" w:color="auto" w:fill="FFFFFF"/>
        </w:rPr>
      </w:pPr>
      <w:r w:rsidRPr="0088399A">
        <w:rPr>
          <w:rFonts w:ascii="Arial" w:hAnsi="Arial"/>
          <w:shd w:val="clear" w:color="auto" w:fill="FFFFFF"/>
        </w:rPr>
        <w:t xml:space="preserve">Por tanto, si el órgano jurisdiccional, al resolver un juicio o recurso electoral, introduce elementos ajenos a la controversia o resuelve más allá, o </w:t>
      </w:r>
      <w:r w:rsidRPr="0088399A">
        <w:rPr>
          <w:rFonts w:ascii="Arial" w:hAnsi="Arial"/>
          <w:b/>
          <w:bCs/>
          <w:shd w:val="clear" w:color="auto" w:fill="FFFFFF"/>
        </w:rPr>
        <w:t>deja de resolver sobre lo planteado</w:t>
      </w:r>
      <w:r w:rsidRPr="0088399A">
        <w:rPr>
          <w:rFonts w:ascii="Arial" w:hAnsi="Arial"/>
          <w:shd w:val="clear" w:color="auto" w:fill="FFFFFF"/>
        </w:rPr>
        <w:t xml:space="preserve"> o decide algo distinto, </w:t>
      </w:r>
      <w:r w:rsidRPr="0088399A">
        <w:rPr>
          <w:rFonts w:ascii="Arial" w:hAnsi="Arial"/>
          <w:b/>
          <w:bCs/>
          <w:shd w:val="clear" w:color="auto" w:fill="FFFFFF"/>
        </w:rPr>
        <w:t>incurre en el vicio de incongruencia de la sentencia, que la torna contraria a Derecho</w:t>
      </w:r>
      <w:r w:rsidRPr="0088399A">
        <w:rPr>
          <w:rFonts w:ascii="Arial" w:hAnsi="Arial"/>
          <w:shd w:val="clear" w:color="auto" w:fill="FFFFFF"/>
        </w:rPr>
        <w:t>.</w:t>
      </w:r>
    </w:p>
    <w:p w14:paraId="7F16EB48" w14:textId="7E136B7E" w:rsidR="00BA287C" w:rsidRPr="0088399A" w:rsidRDefault="00BA287C" w:rsidP="00BA287C">
      <w:pPr>
        <w:pStyle w:val="NormalWeb"/>
        <w:shd w:val="clear" w:color="auto" w:fill="FFFFFF"/>
        <w:spacing w:before="240" w:beforeAutospacing="0" w:after="240" w:afterAutospacing="0" w:line="360" w:lineRule="auto"/>
        <w:jc w:val="both"/>
        <w:rPr>
          <w:rFonts w:ascii="Arial" w:hAnsi="Arial"/>
        </w:rPr>
      </w:pPr>
      <w:r w:rsidRPr="0088399A">
        <w:rPr>
          <w:rFonts w:ascii="Arial" w:hAnsi="Arial"/>
        </w:rPr>
        <w:t>Por su parte, </w:t>
      </w:r>
      <w:r w:rsidRPr="0088399A">
        <w:rPr>
          <w:rFonts w:ascii="Arial" w:hAnsi="Arial"/>
          <w:shd w:val="clear" w:color="auto" w:fill="FFFFFF"/>
        </w:rPr>
        <w:t>el principio de exhaustividad</w:t>
      </w:r>
      <w:bookmarkStart w:id="22" w:name="_ftnref6"/>
      <w:bookmarkEnd w:id="22"/>
      <w:r w:rsidRPr="0088399A">
        <w:rPr>
          <w:rStyle w:val="Refdenotaalpie"/>
          <w:rFonts w:ascii="Arial" w:hAnsi="Arial"/>
          <w:shd w:val="clear" w:color="auto" w:fill="FFFFFF"/>
        </w:rPr>
        <w:footnoteReference w:id="3"/>
      </w:r>
      <w:r w:rsidRPr="0088399A">
        <w:rPr>
          <w:rFonts w:ascii="Arial" w:hAnsi="Arial"/>
          <w:shd w:val="clear" w:color="auto" w:fill="FFFFFF"/>
        </w:rPr>
        <w:t xml:space="preserve"> impone a los juzgadores el deber de estudiar completamente todos y cada uno de los puntos integrantes de las cuestiones o pretensiones que son sometidas a su conocimiento. Así como el pronunciarse sobre el valor de los medios de prueba aportados o allegados legalmente al proceso, y que servirán </w:t>
      </w:r>
      <w:r w:rsidR="00682C91" w:rsidRPr="0088399A">
        <w:rPr>
          <w:rFonts w:ascii="Arial" w:hAnsi="Arial"/>
          <w:shd w:val="clear" w:color="auto" w:fill="FFFFFF"/>
        </w:rPr>
        <w:t>como</w:t>
      </w:r>
      <w:r w:rsidRPr="0088399A">
        <w:rPr>
          <w:rFonts w:ascii="Arial" w:hAnsi="Arial"/>
          <w:shd w:val="clear" w:color="auto" w:fill="FFFFFF"/>
        </w:rPr>
        <w:t xml:space="preserve"> sustento de sus determinaciones, </w:t>
      </w:r>
      <w:r w:rsidRPr="0088399A">
        <w:rPr>
          <w:rFonts w:ascii="Arial" w:hAnsi="Arial"/>
        </w:rPr>
        <w:t>pues sólo con este proceder se asegura el estado de certeza jurídica que debe brindar toda resolución.</w:t>
      </w:r>
    </w:p>
    <w:p w14:paraId="2D4D3799" w14:textId="1449FCEE" w:rsidR="00BA287C" w:rsidRPr="0088399A" w:rsidRDefault="005F4D55" w:rsidP="00BA287C">
      <w:pPr>
        <w:spacing w:before="240" w:after="240" w:line="360" w:lineRule="auto"/>
        <w:jc w:val="both"/>
        <w:rPr>
          <w:rFonts w:ascii="Arial" w:eastAsia="Calibri" w:hAnsi="Arial" w:cs="Arial"/>
          <w:b/>
          <w:color w:val="000000" w:themeColor="text1"/>
          <w:sz w:val="24"/>
          <w:szCs w:val="24"/>
        </w:rPr>
      </w:pPr>
      <w:r w:rsidRPr="0088399A">
        <w:rPr>
          <w:rFonts w:ascii="Arial" w:eastAsia="Calibri" w:hAnsi="Arial" w:cs="Arial"/>
          <w:b/>
          <w:color w:val="000000" w:themeColor="text1"/>
          <w:sz w:val="24"/>
          <w:szCs w:val="24"/>
        </w:rPr>
        <w:t>4.7</w:t>
      </w:r>
      <w:r w:rsidR="00785299" w:rsidRPr="0088399A">
        <w:rPr>
          <w:rFonts w:ascii="Arial" w:eastAsia="Calibri" w:hAnsi="Arial" w:cs="Arial"/>
          <w:b/>
          <w:color w:val="000000" w:themeColor="text1"/>
          <w:sz w:val="24"/>
          <w:szCs w:val="24"/>
        </w:rPr>
        <w:t>.</w:t>
      </w:r>
      <w:r w:rsidR="00BA287C" w:rsidRPr="0088399A">
        <w:rPr>
          <w:rFonts w:ascii="Arial" w:eastAsia="Calibri" w:hAnsi="Arial" w:cs="Arial"/>
          <w:b/>
          <w:color w:val="000000" w:themeColor="text1"/>
          <w:sz w:val="24"/>
          <w:szCs w:val="24"/>
        </w:rPr>
        <w:t xml:space="preserve"> El </w:t>
      </w:r>
      <w:r w:rsidR="00BA287C" w:rsidRPr="0088399A">
        <w:rPr>
          <w:rFonts w:ascii="Arial" w:eastAsia="Calibri" w:hAnsi="Arial" w:cs="Arial"/>
          <w:b/>
          <w:i/>
          <w:iCs/>
          <w:color w:val="000000" w:themeColor="text1"/>
          <w:sz w:val="24"/>
          <w:szCs w:val="24"/>
        </w:rPr>
        <w:t>Tribunal local</w:t>
      </w:r>
      <w:r w:rsidR="00BA287C" w:rsidRPr="0088399A">
        <w:rPr>
          <w:rFonts w:ascii="Arial" w:eastAsia="Calibri" w:hAnsi="Arial" w:cs="Arial"/>
          <w:b/>
          <w:color w:val="000000" w:themeColor="text1"/>
          <w:sz w:val="24"/>
          <w:szCs w:val="24"/>
        </w:rPr>
        <w:t xml:space="preserve"> </w:t>
      </w:r>
      <w:r w:rsidR="008469C4" w:rsidRPr="0088399A">
        <w:rPr>
          <w:rFonts w:ascii="Arial" w:eastAsia="Calibri" w:hAnsi="Arial" w:cs="Arial"/>
          <w:b/>
          <w:color w:val="000000" w:themeColor="text1"/>
          <w:sz w:val="24"/>
          <w:szCs w:val="24"/>
        </w:rPr>
        <w:t xml:space="preserve">realizó incorrectamente el análisis de la infracción denunciada, pues los hechos de la denuncia se atribuyeron al partido político MORENA y no a </w:t>
      </w:r>
      <w:r w:rsidR="00BA287C" w:rsidRPr="0088399A">
        <w:rPr>
          <w:rFonts w:ascii="Arial" w:eastAsia="Calibri" w:hAnsi="Arial" w:cs="Arial"/>
          <w:b/>
          <w:color w:val="000000" w:themeColor="text1"/>
          <w:sz w:val="24"/>
          <w:szCs w:val="24"/>
        </w:rPr>
        <w:t>Magaly Liliana Segoviano Alonso</w:t>
      </w:r>
    </w:p>
    <w:p w14:paraId="065AA79A" w14:textId="07757D08" w:rsidR="00BA287C" w:rsidRPr="0088399A" w:rsidRDefault="00BA287C" w:rsidP="00BA287C">
      <w:pPr>
        <w:spacing w:before="100" w:beforeAutospacing="1" w:after="100" w:afterAutospacing="1" w:line="360" w:lineRule="auto"/>
        <w:jc w:val="both"/>
        <w:rPr>
          <w:rFonts w:ascii="Arial" w:hAnsi="Arial" w:cs="Arial"/>
          <w:sz w:val="24"/>
          <w:szCs w:val="24"/>
          <w:lang w:val="es-ES_tradnl"/>
        </w:rPr>
      </w:pPr>
      <w:r w:rsidRPr="0088399A">
        <w:rPr>
          <w:rFonts w:ascii="Arial" w:hAnsi="Arial" w:cs="Arial"/>
          <w:bCs/>
          <w:sz w:val="24"/>
          <w:szCs w:val="24"/>
          <w:lang w:val="es-ES_tradnl"/>
        </w:rPr>
        <w:t xml:space="preserve">El partido actor </w:t>
      </w:r>
      <w:r w:rsidRPr="0088399A">
        <w:rPr>
          <w:rFonts w:ascii="Arial" w:hAnsi="Arial" w:cs="Arial"/>
          <w:sz w:val="24"/>
          <w:szCs w:val="24"/>
          <w:lang w:val="es-ES_tradnl"/>
        </w:rPr>
        <w:t xml:space="preserve">expresa como agravio que el </w:t>
      </w:r>
      <w:r w:rsidRPr="0088399A">
        <w:rPr>
          <w:rFonts w:ascii="Arial" w:hAnsi="Arial" w:cs="Arial"/>
          <w:i/>
          <w:sz w:val="24"/>
          <w:szCs w:val="24"/>
          <w:lang w:val="es-ES_tradnl"/>
        </w:rPr>
        <w:t>Tribunal local</w:t>
      </w:r>
      <w:r w:rsidRPr="0088399A">
        <w:rPr>
          <w:rFonts w:ascii="Arial" w:hAnsi="Arial" w:cs="Arial"/>
          <w:sz w:val="24"/>
          <w:szCs w:val="24"/>
          <w:lang w:val="es-ES_tradnl"/>
        </w:rPr>
        <w:t xml:space="preserve"> indebidamente tuvo como parte denunciada a </w:t>
      </w:r>
      <w:r w:rsidRPr="0088399A">
        <w:rPr>
          <w:rFonts w:ascii="Arial" w:eastAsia="Calibri" w:hAnsi="Arial" w:cs="Arial"/>
          <w:bCs/>
          <w:color w:val="000000" w:themeColor="text1"/>
          <w:sz w:val="24"/>
          <w:szCs w:val="24"/>
        </w:rPr>
        <w:t>Magaly Liliana Segoviano Alonso</w:t>
      </w:r>
      <w:r w:rsidRPr="0088399A">
        <w:rPr>
          <w:rFonts w:ascii="Arial" w:hAnsi="Arial" w:cs="Arial"/>
          <w:sz w:val="24"/>
          <w:szCs w:val="24"/>
          <w:lang w:val="es-ES_tradnl"/>
        </w:rPr>
        <w:t xml:space="preserve">, representante suplente de MORENA ante el </w:t>
      </w:r>
      <w:r w:rsidRPr="0088399A">
        <w:rPr>
          <w:rFonts w:ascii="Arial" w:hAnsi="Arial" w:cs="Arial"/>
          <w:i/>
          <w:iCs/>
          <w:sz w:val="24"/>
          <w:szCs w:val="24"/>
          <w:lang w:val="es-ES_tradnl"/>
        </w:rPr>
        <w:t>Instituto local</w:t>
      </w:r>
      <w:r w:rsidRPr="0088399A">
        <w:rPr>
          <w:rFonts w:ascii="Arial" w:hAnsi="Arial" w:cs="Arial"/>
          <w:sz w:val="24"/>
          <w:szCs w:val="24"/>
          <w:lang w:val="es-ES_tradnl"/>
        </w:rPr>
        <w:t xml:space="preserve">, y que derivado de ello, concluyó que debido a su </w:t>
      </w:r>
      <w:r w:rsidR="001339C3" w:rsidRPr="0088399A">
        <w:rPr>
          <w:rFonts w:ascii="Arial" w:hAnsi="Arial" w:cs="Arial"/>
          <w:sz w:val="24"/>
          <w:szCs w:val="24"/>
          <w:lang w:val="es-ES_tradnl"/>
        </w:rPr>
        <w:t>carácter</w:t>
      </w:r>
      <w:r w:rsidRPr="0088399A">
        <w:rPr>
          <w:rFonts w:ascii="Arial" w:hAnsi="Arial" w:cs="Arial"/>
          <w:sz w:val="24"/>
          <w:szCs w:val="24"/>
          <w:lang w:val="es-ES_tradnl"/>
        </w:rPr>
        <w:t xml:space="preserve"> de representante no era posible actualizar </w:t>
      </w:r>
      <w:r w:rsidR="001339C3" w:rsidRPr="0088399A">
        <w:rPr>
          <w:rFonts w:ascii="Arial" w:hAnsi="Arial" w:cs="Arial"/>
          <w:sz w:val="24"/>
          <w:szCs w:val="24"/>
          <w:lang w:val="es-ES_tradnl"/>
        </w:rPr>
        <w:t xml:space="preserve">la </w:t>
      </w:r>
      <w:r w:rsidR="001339C3" w:rsidRPr="0088399A">
        <w:rPr>
          <w:rFonts w:ascii="Arial" w:hAnsi="Arial" w:cs="Arial"/>
          <w:sz w:val="24"/>
          <w:szCs w:val="24"/>
          <w:lang w:val="es-ES_tradnl"/>
        </w:rPr>
        <w:lastRenderedPageBreak/>
        <w:t xml:space="preserve">infracción </w:t>
      </w:r>
      <w:r w:rsidRPr="0088399A">
        <w:rPr>
          <w:rFonts w:ascii="Arial" w:hAnsi="Arial" w:cs="Arial"/>
          <w:sz w:val="24"/>
          <w:szCs w:val="24"/>
          <w:lang w:val="es-ES_tradnl"/>
        </w:rPr>
        <w:t>denunciada, al no ubicarse dentro de los límites establecidos en el artículo 134, párrafo séptimo</w:t>
      </w:r>
      <w:r w:rsidR="001339C3" w:rsidRPr="0088399A">
        <w:rPr>
          <w:rFonts w:ascii="Arial" w:hAnsi="Arial" w:cs="Arial"/>
          <w:sz w:val="24"/>
          <w:szCs w:val="24"/>
          <w:lang w:val="es-ES_tradnl"/>
        </w:rPr>
        <w:t>,</w:t>
      </w:r>
      <w:r w:rsidRPr="0088399A">
        <w:rPr>
          <w:rFonts w:ascii="Arial" w:hAnsi="Arial" w:cs="Arial"/>
          <w:sz w:val="24"/>
          <w:szCs w:val="24"/>
          <w:lang w:val="es-ES_tradnl"/>
        </w:rPr>
        <w:t xml:space="preserve"> de la </w:t>
      </w:r>
      <w:r w:rsidRPr="0088399A">
        <w:rPr>
          <w:rFonts w:ascii="Arial" w:hAnsi="Arial" w:cs="Arial"/>
          <w:i/>
          <w:iCs/>
          <w:sz w:val="24"/>
          <w:szCs w:val="24"/>
          <w:lang w:val="es-ES_tradnl"/>
        </w:rPr>
        <w:t>Constitución Federal</w:t>
      </w:r>
      <w:r w:rsidRPr="0088399A">
        <w:rPr>
          <w:rFonts w:ascii="Arial" w:hAnsi="Arial" w:cs="Arial"/>
          <w:sz w:val="24"/>
          <w:szCs w:val="24"/>
          <w:lang w:val="es-ES_tradnl"/>
        </w:rPr>
        <w:t>.</w:t>
      </w:r>
    </w:p>
    <w:p w14:paraId="5EDC6934" w14:textId="025EBB96" w:rsidR="00BA287C" w:rsidRPr="0088399A" w:rsidRDefault="00546F03" w:rsidP="00BA287C">
      <w:pPr>
        <w:spacing w:before="100" w:beforeAutospacing="1" w:after="100" w:afterAutospacing="1" w:line="360" w:lineRule="auto"/>
        <w:jc w:val="both"/>
        <w:rPr>
          <w:rFonts w:ascii="Arial" w:hAnsi="Arial" w:cs="Arial"/>
          <w:sz w:val="24"/>
          <w:szCs w:val="24"/>
          <w:lang w:val="es-ES_tradnl"/>
        </w:rPr>
      </w:pPr>
      <w:r w:rsidRPr="0088399A">
        <w:rPr>
          <w:rFonts w:ascii="Arial" w:hAnsi="Arial" w:cs="Arial"/>
          <w:sz w:val="24"/>
          <w:szCs w:val="24"/>
          <w:lang w:val="es-ES_tradnl"/>
        </w:rPr>
        <w:t xml:space="preserve">Que </w:t>
      </w:r>
      <w:r w:rsidR="008469C4" w:rsidRPr="0088399A">
        <w:rPr>
          <w:rFonts w:ascii="Arial" w:hAnsi="Arial" w:cs="Arial"/>
          <w:sz w:val="24"/>
          <w:szCs w:val="24"/>
          <w:lang w:val="es-ES_tradnl"/>
        </w:rPr>
        <w:t xml:space="preserve">si bien </w:t>
      </w:r>
      <w:r w:rsidR="00BA287C" w:rsidRPr="0088399A">
        <w:rPr>
          <w:rFonts w:ascii="Arial" w:eastAsia="Calibri" w:hAnsi="Arial" w:cs="Arial"/>
          <w:bCs/>
          <w:color w:val="000000" w:themeColor="text1"/>
          <w:sz w:val="24"/>
          <w:szCs w:val="24"/>
        </w:rPr>
        <w:t>Magaly Liliana Segoviano Alonso</w:t>
      </w:r>
      <w:r w:rsidR="008469C4" w:rsidRPr="0088399A">
        <w:rPr>
          <w:rFonts w:ascii="Arial" w:eastAsia="Calibri" w:hAnsi="Arial" w:cs="Arial"/>
          <w:bCs/>
          <w:color w:val="000000" w:themeColor="text1"/>
          <w:sz w:val="24"/>
          <w:szCs w:val="24"/>
        </w:rPr>
        <w:t xml:space="preserve"> </w:t>
      </w:r>
      <w:r w:rsidRPr="0088399A">
        <w:rPr>
          <w:rFonts w:ascii="Arial" w:hAnsi="Arial" w:cs="Arial"/>
          <w:sz w:val="24"/>
          <w:szCs w:val="24"/>
          <w:lang w:val="es-ES_tradnl"/>
        </w:rPr>
        <w:t xml:space="preserve">compareció </w:t>
      </w:r>
      <w:r w:rsidR="008469C4" w:rsidRPr="0088399A">
        <w:rPr>
          <w:rFonts w:ascii="Arial" w:eastAsia="Calibri" w:hAnsi="Arial" w:cs="Arial"/>
          <w:bCs/>
          <w:color w:val="000000" w:themeColor="text1"/>
          <w:sz w:val="24"/>
          <w:szCs w:val="24"/>
        </w:rPr>
        <w:t xml:space="preserve">al </w:t>
      </w:r>
      <w:r w:rsidR="008469C4" w:rsidRPr="0088399A">
        <w:rPr>
          <w:rFonts w:ascii="Arial" w:eastAsia="Calibri" w:hAnsi="Arial" w:cs="Arial"/>
          <w:bCs/>
          <w:i/>
          <w:iCs/>
          <w:color w:val="000000" w:themeColor="text1"/>
          <w:sz w:val="24"/>
          <w:szCs w:val="24"/>
        </w:rPr>
        <w:t>PES</w:t>
      </w:r>
      <w:r w:rsidR="00BA287C" w:rsidRPr="0088399A">
        <w:rPr>
          <w:rFonts w:ascii="Arial" w:hAnsi="Arial" w:cs="Arial"/>
          <w:sz w:val="24"/>
          <w:szCs w:val="24"/>
          <w:lang w:val="es-ES_tradnl"/>
        </w:rPr>
        <w:t xml:space="preserve">, </w:t>
      </w:r>
      <w:r w:rsidRPr="0088399A">
        <w:rPr>
          <w:rFonts w:ascii="Arial" w:hAnsi="Arial" w:cs="Arial"/>
          <w:sz w:val="24"/>
          <w:szCs w:val="24"/>
          <w:lang w:val="es-ES_tradnl"/>
        </w:rPr>
        <w:t xml:space="preserve">lo hizo </w:t>
      </w:r>
      <w:r w:rsidR="00BA287C" w:rsidRPr="0088399A">
        <w:rPr>
          <w:rFonts w:ascii="Arial" w:hAnsi="Arial" w:cs="Arial"/>
          <w:sz w:val="24"/>
          <w:szCs w:val="24"/>
          <w:lang w:val="es-ES_tradnl"/>
        </w:rPr>
        <w:t>en su ca</w:t>
      </w:r>
      <w:r w:rsidRPr="0088399A">
        <w:rPr>
          <w:rFonts w:ascii="Arial" w:hAnsi="Arial" w:cs="Arial"/>
          <w:sz w:val="24"/>
          <w:szCs w:val="24"/>
          <w:lang w:val="es-ES_tradnl"/>
        </w:rPr>
        <w:t xml:space="preserve">rácter </w:t>
      </w:r>
      <w:r w:rsidR="00BA287C" w:rsidRPr="0088399A">
        <w:rPr>
          <w:rFonts w:ascii="Arial" w:hAnsi="Arial" w:cs="Arial"/>
          <w:sz w:val="24"/>
          <w:szCs w:val="24"/>
          <w:lang w:val="es-ES_tradnl"/>
        </w:rPr>
        <w:t xml:space="preserve">de representante suplente de MORENA, </w:t>
      </w:r>
      <w:r w:rsidRPr="0088399A">
        <w:rPr>
          <w:rFonts w:ascii="Arial" w:hAnsi="Arial" w:cs="Arial"/>
          <w:sz w:val="24"/>
          <w:szCs w:val="24"/>
          <w:lang w:val="es-ES_tradnl"/>
        </w:rPr>
        <w:t>en defensa de dicho partido y no como parte denunciada</w:t>
      </w:r>
      <w:r w:rsidR="00BA287C" w:rsidRPr="0088399A">
        <w:rPr>
          <w:rFonts w:ascii="Arial" w:hAnsi="Arial" w:cs="Arial"/>
          <w:sz w:val="24"/>
          <w:szCs w:val="24"/>
          <w:lang w:val="es-ES_tradnl"/>
        </w:rPr>
        <w:t xml:space="preserve">, de ahí que el análisis de la infracción debió realizarse de frente al </w:t>
      </w:r>
      <w:r w:rsidRPr="0088399A">
        <w:rPr>
          <w:rFonts w:ascii="Arial" w:hAnsi="Arial" w:cs="Arial"/>
          <w:sz w:val="24"/>
          <w:szCs w:val="24"/>
          <w:lang w:val="es-ES_tradnl"/>
        </w:rPr>
        <w:t>instituto político y no de la mencionada persona física</w:t>
      </w:r>
      <w:r w:rsidR="00BA287C" w:rsidRPr="0088399A">
        <w:rPr>
          <w:rFonts w:ascii="Arial" w:hAnsi="Arial" w:cs="Arial"/>
          <w:sz w:val="24"/>
          <w:szCs w:val="24"/>
          <w:lang w:val="es-ES_tradnl"/>
        </w:rPr>
        <w:t>.</w:t>
      </w:r>
    </w:p>
    <w:p w14:paraId="48BCDAD0" w14:textId="6FB6F966" w:rsidR="00BA287C" w:rsidRPr="0088399A" w:rsidRDefault="00BA287C" w:rsidP="00BA287C">
      <w:pPr>
        <w:spacing w:before="240" w:after="240" w:line="360" w:lineRule="auto"/>
        <w:jc w:val="both"/>
        <w:rPr>
          <w:rFonts w:ascii="Arial" w:eastAsia="Calibri" w:hAnsi="Arial" w:cs="Arial"/>
          <w:b/>
          <w:bCs/>
          <w:sz w:val="24"/>
          <w:szCs w:val="24"/>
        </w:rPr>
      </w:pPr>
      <w:r w:rsidRPr="0088399A">
        <w:rPr>
          <w:rFonts w:ascii="Arial" w:eastAsia="Calibri" w:hAnsi="Arial" w:cs="Arial"/>
          <w:bCs/>
          <w:sz w:val="24"/>
          <w:szCs w:val="24"/>
        </w:rPr>
        <w:t>E</w:t>
      </w:r>
      <w:r w:rsidR="00546F03" w:rsidRPr="0088399A">
        <w:rPr>
          <w:rFonts w:ascii="Arial" w:eastAsia="Calibri" w:hAnsi="Arial" w:cs="Arial"/>
          <w:bCs/>
          <w:sz w:val="24"/>
          <w:szCs w:val="24"/>
        </w:rPr>
        <w:t xml:space="preserve">l agravio es </w:t>
      </w:r>
      <w:r w:rsidRPr="0088399A">
        <w:rPr>
          <w:rFonts w:ascii="Arial" w:eastAsia="Calibri" w:hAnsi="Arial" w:cs="Arial"/>
          <w:b/>
          <w:sz w:val="24"/>
          <w:szCs w:val="24"/>
        </w:rPr>
        <w:t>fundado</w:t>
      </w:r>
      <w:r w:rsidRPr="0088399A">
        <w:rPr>
          <w:rFonts w:ascii="Arial" w:eastAsia="Calibri" w:hAnsi="Arial" w:cs="Arial"/>
          <w:bCs/>
          <w:sz w:val="24"/>
          <w:szCs w:val="24"/>
        </w:rPr>
        <w:t xml:space="preserve"> y suficiente para revocar la determinación impugnada.</w:t>
      </w:r>
    </w:p>
    <w:p w14:paraId="4481705B" w14:textId="75BF6A24" w:rsidR="00546F03" w:rsidRPr="0088399A" w:rsidRDefault="00BA287C" w:rsidP="00BA287C">
      <w:pPr>
        <w:spacing w:before="100" w:beforeAutospacing="1" w:after="100" w:afterAutospacing="1" w:line="360" w:lineRule="auto"/>
        <w:jc w:val="both"/>
        <w:rPr>
          <w:rFonts w:ascii="Arial" w:eastAsia="Calibri" w:hAnsi="Arial" w:cs="Arial"/>
          <w:bCs/>
          <w:color w:val="000000" w:themeColor="text1"/>
          <w:sz w:val="24"/>
          <w:szCs w:val="24"/>
        </w:rPr>
      </w:pPr>
      <w:r w:rsidRPr="0088399A">
        <w:rPr>
          <w:rFonts w:ascii="Arial" w:eastAsia="Calibri" w:hAnsi="Arial" w:cs="Arial"/>
          <w:bCs/>
          <w:sz w:val="24"/>
          <w:szCs w:val="24"/>
        </w:rPr>
        <w:t xml:space="preserve">Lo anterior, porque el </w:t>
      </w:r>
      <w:r w:rsidRPr="0088399A">
        <w:rPr>
          <w:rFonts w:ascii="Arial" w:eastAsia="Calibri" w:hAnsi="Arial" w:cs="Arial"/>
          <w:bCs/>
          <w:i/>
          <w:iCs/>
          <w:sz w:val="24"/>
          <w:szCs w:val="24"/>
        </w:rPr>
        <w:t>Tribunal local</w:t>
      </w:r>
      <w:r w:rsidR="00AC268A" w:rsidRPr="0088399A">
        <w:rPr>
          <w:rFonts w:ascii="Arial" w:eastAsia="Calibri" w:hAnsi="Arial" w:cs="Arial"/>
          <w:bCs/>
          <w:sz w:val="24"/>
          <w:szCs w:val="24"/>
        </w:rPr>
        <w:t>,</w:t>
      </w:r>
      <w:r w:rsidRPr="0088399A">
        <w:rPr>
          <w:rFonts w:ascii="Arial" w:eastAsia="Calibri" w:hAnsi="Arial" w:cs="Arial"/>
          <w:bCs/>
          <w:sz w:val="24"/>
          <w:szCs w:val="24"/>
        </w:rPr>
        <w:t xml:space="preserve"> al resolver el </w:t>
      </w:r>
      <w:r w:rsidR="00546F03" w:rsidRPr="0088399A">
        <w:rPr>
          <w:rFonts w:ascii="Arial" w:eastAsia="Calibri" w:hAnsi="Arial" w:cs="Arial"/>
          <w:bCs/>
          <w:i/>
          <w:iCs/>
          <w:sz w:val="24"/>
          <w:szCs w:val="24"/>
        </w:rPr>
        <w:t>PES</w:t>
      </w:r>
      <w:r w:rsidR="00AC268A" w:rsidRPr="0088399A">
        <w:rPr>
          <w:rFonts w:ascii="Arial" w:eastAsia="Calibri" w:hAnsi="Arial" w:cs="Arial"/>
          <w:bCs/>
          <w:sz w:val="24"/>
          <w:szCs w:val="24"/>
        </w:rPr>
        <w:t>,</w:t>
      </w:r>
      <w:r w:rsidRPr="0088399A">
        <w:rPr>
          <w:rFonts w:ascii="Arial" w:eastAsia="Calibri" w:hAnsi="Arial" w:cs="Arial"/>
          <w:bCs/>
          <w:sz w:val="24"/>
          <w:szCs w:val="24"/>
        </w:rPr>
        <w:t xml:space="preserve"> no </w:t>
      </w:r>
      <w:r w:rsidR="00546F03" w:rsidRPr="0088399A">
        <w:rPr>
          <w:rFonts w:ascii="Arial" w:eastAsia="Calibri" w:hAnsi="Arial" w:cs="Arial"/>
          <w:bCs/>
          <w:sz w:val="24"/>
          <w:szCs w:val="24"/>
        </w:rPr>
        <w:t xml:space="preserve">advirtió </w:t>
      </w:r>
      <w:r w:rsidRPr="0088399A">
        <w:rPr>
          <w:rFonts w:ascii="Arial" w:eastAsia="Calibri" w:hAnsi="Arial" w:cs="Arial"/>
          <w:bCs/>
          <w:sz w:val="24"/>
          <w:szCs w:val="24"/>
        </w:rPr>
        <w:t>que</w:t>
      </w:r>
      <w:r w:rsidR="00546F03" w:rsidRPr="0088399A">
        <w:rPr>
          <w:rFonts w:ascii="Arial" w:eastAsia="Calibri" w:hAnsi="Arial" w:cs="Arial"/>
          <w:bCs/>
          <w:sz w:val="24"/>
          <w:szCs w:val="24"/>
        </w:rPr>
        <w:t xml:space="preserve"> los hechos denunciados se atribuyen al </w:t>
      </w:r>
      <w:r w:rsidRPr="0088399A">
        <w:rPr>
          <w:rFonts w:ascii="Arial" w:eastAsia="Calibri" w:hAnsi="Arial" w:cs="Arial"/>
          <w:bCs/>
          <w:sz w:val="24"/>
          <w:szCs w:val="24"/>
        </w:rPr>
        <w:t xml:space="preserve">partido político MORENA y no </w:t>
      </w:r>
      <w:r w:rsidR="00546F03" w:rsidRPr="0088399A">
        <w:rPr>
          <w:rFonts w:ascii="Arial" w:eastAsia="Calibri" w:hAnsi="Arial" w:cs="Arial"/>
          <w:bCs/>
          <w:sz w:val="24"/>
          <w:szCs w:val="24"/>
        </w:rPr>
        <w:t xml:space="preserve">a </w:t>
      </w:r>
      <w:r w:rsidRPr="0088399A">
        <w:rPr>
          <w:rFonts w:ascii="Arial" w:eastAsia="Calibri" w:hAnsi="Arial" w:cs="Arial"/>
          <w:bCs/>
          <w:color w:val="000000" w:themeColor="text1"/>
          <w:sz w:val="24"/>
          <w:szCs w:val="24"/>
        </w:rPr>
        <w:t>Magaly Liliana Segoviano Alonso,</w:t>
      </w:r>
      <w:r w:rsidR="00A24587" w:rsidRPr="0088399A">
        <w:rPr>
          <w:rFonts w:ascii="Arial" w:eastAsia="Calibri" w:hAnsi="Arial" w:cs="Arial"/>
          <w:bCs/>
          <w:color w:val="000000" w:themeColor="text1"/>
          <w:sz w:val="24"/>
          <w:szCs w:val="24"/>
        </w:rPr>
        <w:t xml:space="preserve"> </w:t>
      </w:r>
      <w:r w:rsidR="00546F03" w:rsidRPr="0088399A">
        <w:rPr>
          <w:rFonts w:ascii="Arial" w:eastAsia="Calibri" w:hAnsi="Arial" w:cs="Arial"/>
          <w:bCs/>
          <w:color w:val="000000" w:themeColor="text1"/>
          <w:sz w:val="24"/>
          <w:szCs w:val="24"/>
        </w:rPr>
        <w:t>quien sólo compareció a dicho procedimiento como representante y en defensa del citado instituto político</w:t>
      </w:r>
      <w:r w:rsidR="00296DD7" w:rsidRPr="0088399A">
        <w:rPr>
          <w:rFonts w:ascii="Arial" w:eastAsia="Calibri" w:hAnsi="Arial" w:cs="Arial"/>
          <w:bCs/>
          <w:color w:val="000000" w:themeColor="text1"/>
          <w:sz w:val="24"/>
          <w:szCs w:val="24"/>
        </w:rPr>
        <w:t>,</w:t>
      </w:r>
      <w:r w:rsidR="00546F03" w:rsidRPr="0088399A">
        <w:rPr>
          <w:rFonts w:ascii="Arial" w:eastAsia="Calibri" w:hAnsi="Arial" w:cs="Arial"/>
          <w:bCs/>
          <w:color w:val="000000" w:themeColor="text1"/>
          <w:sz w:val="24"/>
          <w:szCs w:val="24"/>
        </w:rPr>
        <w:t xml:space="preserve"> y no como parte denunciada.</w:t>
      </w:r>
    </w:p>
    <w:p w14:paraId="6BDE022B" w14:textId="493E4C2B" w:rsidR="00F56299" w:rsidRPr="0088399A" w:rsidRDefault="00F56299" w:rsidP="00BA287C">
      <w:pPr>
        <w:spacing w:before="100" w:beforeAutospacing="1" w:after="100" w:afterAutospacing="1" w:line="360" w:lineRule="auto"/>
        <w:jc w:val="both"/>
        <w:rPr>
          <w:rFonts w:ascii="Arial" w:eastAsia="Calibri" w:hAnsi="Arial" w:cs="Arial"/>
          <w:bCs/>
          <w:i/>
          <w:iCs/>
          <w:color w:val="000000" w:themeColor="text1"/>
          <w:sz w:val="24"/>
          <w:szCs w:val="24"/>
        </w:rPr>
      </w:pPr>
      <w:bookmarkStart w:id="23" w:name="_Hlk89963788"/>
      <w:r w:rsidRPr="0088399A">
        <w:rPr>
          <w:rFonts w:ascii="Arial" w:eastAsia="Calibri" w:hAnsi="Arial" w:cs="Arial"/>
          <w:bCs/>
          <w:color w:val="000000" w:themeColor="text1"/>
          <w:sz w:val="24"/>
          <w:szCs w:val="24"/>
        </w:rPr>
        <w:t xml:space="preserve">Además, en ninguna parte de la sustanciación del </w:t>
      </w:r>
      <w:r w:rsidRPr="0088399A">
        <w:rPr>
          <w:rFonts w:ascii="Arial" w:eastAsia="Calibri" w:hAnsi="Arial" w:cs="Arial"/>
          <w:bCs/>
          <w:i/>
          <w:iCs/>
          <w:color w:val="000000" w:themeColor="text1"/>
          <w:sz w:val="24"/>
          <w:szCs w:val="24"/>
        </w:rPr>
        <w:t>PES</w:t>
      </w:r>
      <w:r w:rsidRPr="0088399A">
        <w:rPr>
          <w:rFonts w:ascii="Arial" w:eastAsia="Calibri" w:hAnsi="Arial" w:cs="Arial"/>
          <w:bCs/>
          <w:color w:val="000000" w:themeColor="text1"/>
          <w:sz w:val="24"/>
          <w:szCs w:val="24"/>
        </w:rPr>
        <w:t xml:space="preserve"> se realizó alguna actuación en la que se determinara que se tendría como parte denunciada a Magaly Liliana Segoviano Alonso y no al partido MORENA.</w:t>
      </w:r>
    </w:p>
    <w:bookmarkEnd w:id="23"/>
    <w:p w14:paraId="10233F1F" w14:textId="5B09D6FC" w:rsidR="00BA287C" w:rsidRPr="0088399A" w:rsidRDefault="00546F03" w:rsidP="00BA287C">
      <w:pPr>
        <w:spacing w:before="100" w:beforeAutospacing="1" w:after="100" w:afterAutospacing="1" w:line="360" w:lineRule="auto"/>
        <w:jc w:val="both"/>
        <w:rPr>
          <w:rFonts w:ascii="Arial" w:eastAsia="Calibri" w:hAnsi="Arial" w:cs="Arial"/>
          <w:bCs/>
          <w:sz w:val="24"/>
          <w:szCs w:val="24"/>
        </w:rPr>
      </w:pPr>
      <w:r w:rsidRPr="0088399A">
        <w:rPr>
          <w:rFonts w:ascii="Arial" w:eastAsia="Calibri" w:hAnsi="Arial" w:cs="Arial"/>
          <w:bCs/>
          <w:color w:val="000000" w:themeColor="text1"/>
          <w:sz w:val="24"/>
          <w:szCs w:val="24"/>
        </w:rPr>
        <w:t xml:space="preserve">Por lo anterior, el mencionado Tribunal debió determinar si se actualizaba o no la infracción denunciada </w:t>
      </w:r>
      <w:r w:rsidR="00F56299" w:rsidRPr="0088399A">
        <w:rPr>
          <w:rFonts w:ascii="Arial" w:eastAsia="Calibri" w:hAnsi="Arial" w:cs="Arial"/>
          <w:bCs/>
          <w:color w:val="000000" w:themeColor="text1"/>
          <w:sz w:val="24"/>
          <w:szCs w:val="24"/>
        </w:rPr>
        <w:t xml:space="preserve">y atribuida </w:t>
      </w:r>
      <w:r w:rsidRPr="0088399A">
        <w:rPr>
          <w:rFonts w:ascii="Arial" w:eastAsia="Calibri" w:hAnsi="Arial" w:cs="Arial"/>
          <w:bCs/>
          <w:color w:val="000000" w:themeColor="text1"/>
          <w:sz w:val="24"/>
          <w:szCs w:val="24"/>
        </w:rPr>
        <w:t>a MORENA</w:t>
      </w:r>
      <w:r w:rsidR="00F56299" w:rsidRPr="0088399A">
        <w:rPr>
          <w:rFonts w:ascii="Arial" w:eastAsia="Calibri" w:hAnsi="Arial" w:cs="Arial"/>
          <w:bCs/>
          <w:color w:val="000000" w:themeColor="text1"/>
          <w:sz w:val="24"/>
          <w:szCs w:val="24"/>
        </w:rPr>
        <w:t>; de ahí que si en su resolución concluyó la inexistencia de la infracción atribuida a Magaly Liliana Segoviano Alonso, resulta evidente que es incorrecta</w:t>
      </w:r>
      <w:r w:rsidR="00296DD7" w:rsidRPr="0088399A">
        <w:rPr>
          <w:rFonts w:ascii="Arial" w:eastAsia="Calibri" w:hAnsi="Arial" w:cs="Arial"/>
          <w:bCs/>
          <w:color w:val="000000" w:themeColor="text1"/>
          <w:sz w:val="24"/>
          <w:szCs w:val="24"/>
        </w:rPr>
        <w:t xml:space="preserve"> por incongruente</w:t>
      </w:r>
      <w:r w:rsidR="007604E0" w:rsidRPr="0088399A">
        <w:rPr>
          <w:rFonts w:ascii="Arial" w:eastAsia="Calibri" w:hAnsi="Arial" w:cs="Arial"/>
          <w:bCs/>
          <w:color w:val="000000" w:themeColor="text1"/>
          <w:sz w:val="24"/>
          <w:szCs w:val="24"/>
        </w:rPr>
        <w:t>, atendiendo a los siguientes razonamientos</w:t>
      </w:r>
      <w:r w:rsidR="00296DD7" w:rsidRPr="0088399A">
        <w:rPr>
          <w:rFonts w:ascii="Arial" w:eastAsia="Calibri" w:hAnsi="Arial" w:cs="Arial"/>
          <w:bCs/>
          <w:color w:val="000000" w:themeColor="text1"/>
          <w:sz w:val="24"/>
          <w:szCs w:val="24"/>
        </w:rPr>
        <w:t>.</w:t>
      </w:r>
    </w:p>
    <w:p w14:paraId="31B28FCA" w14:textId="32DADF30" w:rsidR="007F127C" w:rsidRPr="0088399A" w:rsidRDefault="00BA287C" w:rsidP="00BA287C">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Del análisis de las constancias que integran el presente expediente, </w:t>
      </w:r>
      <w:r w:rsidR="007F127C" w:rsidRPr="0088399A">
        <w:rPr>
          <w:rFonts w:ascii="Arial" w:hAnsi="Arial" w:cs="Arial"/>
          <w:sz w:val="24"/>
          <w:szCs w:val="24"/>
        </w:rPr>
        <w:t xml:space="preserve">en lo que al caso interesa, </w:t>
      </w:r>
      <w:r w:rsidRPr="0088399A">
        <w:rPr>
          <w:rFonts w:ascii="Arial" w:hAnsi="Arial" w:cs="Arial"/>
          <w:sz w:val="24"/>
          <w:szCs w:val="24"/>
        </w:rPr>
        <w:t xml:space="preserve">esta Sala Regional advierte </w:t>
      </w:r>
      <w:r w:rsidR="007F127C" w:rsidRPr="0088399A">
        <w:rPr>
          <w:rFonts w:ascii="Arial" w:hAnsi="Arial" w:cs="Arial"/>
          <w:sz w:val="24"/>
          <w:szCs w:val="24"/>
        </w:rPr>
        <w:t>lo siguiente:</w:t>
      </w:r>
    </w:p>
    <w:p w14:paraId="33394EC5" w14:textId="4F94387D" w:rsidR="00BA287C" w:rsidRPr="0088399A" w:rsidRDefault="007F127C" w:rsidP="007F127C">
      <w:pPr>
        <w:pStyle w:val="Prrafodelista"/>
        <w:numPr>
          <w:ilvl w:val="0"/>
          <w:numId w:val="19"/>
        </w:numPr>
        <w:spacing w:after="100" w:afterAutospacing="1" w:line="240" w:lineRule="auto"/>
        <w:jc w:val="both"/>
        <w:rPr>
          <w:rFonts w:ascii="Arial" w:hAnsi="Arial" w:cs="Arial"/>
          <w:b/>
          <w:bCs/>
          <w:sz w:val="24"/>
          <w:szCs w:val="24"/>
        </w:rPr>
      </w:pPr>
      <w:r w:rsidRPr="0088399A">
        <w:rPr>
          <w:rFonts w:ascii="Arial" w:hAnsi="Arial" w:cs="Arial"/>
          <w:b/>
          <w:bCs/>
          <w:sz w:val="24"/>
          <w:szCs w:val="24"/>
        </w:rPr>
        <w:t>E</w:t>
      </w:r>
      <w:r w:rsidR="007604E0" w:rsidRPr="0088399A">
        <w:rPr>
          <w:rFonts w:ascii="Arial" w:hAnsi="Arial" w:cs="Arial"/>
          <w:b/>
          <w:bCs/>
          <w:sz w:val="24"/>
          <w:szCs w:val="24"/>
        </w:rPr>
        <w:t>scrito de denuncia</w:t>
      </w:r>
      <w:r w:rsidR="00BA287C" w:rsidRPr="0088399A">
        <w:rPr>
          <w:rFonts w:ascii="Arial" w:hAnsi="Arial" w:cs="Arial"/>
          <w:b/>
          <w:bCs/>
          <w:sz w:val="24"/>
          <w:szCs w:val="24"/>
        </w:rPr>
        <w:t>:</w:t>
      </w:r>
    </w:p>
    <w:p w14:paraId="3C6652C0" w14:textId="67BD4CB6" w:rsidR="00F358FE" w:rsidRPr="0088399A" w:rsidRDefault="00F358FE" w:rsidP="007F127C">
      <w:pPr>
        <w:spacing w:after="0" w:line="240" w:lineRule="auto"/>
        <w:ind w:left="851" w:right="900"/>
        <w:jc w:val="both"/>
        <w:rPr>
          <w:rFonts w:ascii="Arial" w:hAnsi="Arial" w:cs="Arial"/>
        </w:rPr>
      </w:pPr>
      <w:r w:rsidRPr="0088399A">
        <w:rPr>
          <w:rFonts w:ascii="Arial" w:hAnsi="Arial" w:cs="Arial"/>
        </w:rPr>
        <w:t>[…]</w:t>
      </w:r>
    </w:p>
    <w:p w14:paraId="388FB27C" w14:textId="4F208F7D" w:rsidR="00BA287C" w:rsidRPr="0088399A" w:rsidRDefault="00BA287C" w:rsidP="007F127C">
      <w:pPr>
        <w:spacing w:after="0" w:line="240" w:lineRule="auto"/>
        <w:ind w:left="851" w:right="900"/>
        <w:jc w:val="both"/>
        <w:rPr>
          <w:rFonts w:ascii="Arial" w:hAnsi="Arial" w:cs="Arial"/>
          <w:i/>
          <w:iCs/>
        </w:rPr>
      </w:pPr>
      <w:r w:rsidRPr="0088399A">
        <w:rPr>
          <w:rFonts w:ascii="Arial" w:hAnsi="Arial" w:cs="Arial"/>
        </w:rPr>
        <w:t>…</w:t>
      </w:r>
      <w:r w:rsidRPr="0088399A">
        <w:rPr>
          <w:rFonts w:ascii="Arial" w:hAnsi="Arial" w:cs="Arial"/>
          <w:i/>
          <w:iCs/>
          <w:u w:val="single"/>
        </w:rPr>
        <w:t>denunciar la utilización de recursos públicos en la etapa 2 del programa social de vacunación contra la COVID 19 para adultos mayores para promocionar al partido político MORENA</w:t>
      </w:r>
      <w:r w:rsidRPr="0088399A">
        <w:rPr>
          <w:rFonts w:ascii="Arial" w:hAnsi="Arial" w:cs="Arial"/>
          <w:i/>
          <w:iCs/>
        </w:rPr>
        <w:t>, en el Estado de Guanajuato, apropiándose del programa de vacunación para solicitar datos personales con fines electorales además de perturbar el goce de la garantía de Salud e impedir el funcionamiento regular del hospital comunitario en el municipio de Manuel Doblado, Guanajuato</w:t>
      </w:r>
      <w:r w:rsidRPr="0088399A">
        <w:rPr>
          <w:rFonts w:ascii="Arial" w:hAnsi="Arial" w:cs="Arial"/>
        </w:rPr>
        <w:t>…</w:t>
      </w:r>
    </w:p>
    <w:p w14:paraId="7BBF0D7E" w14:textId="57FB8214" w:rsidR="00BA287C" w:rsidRPr="0088399A" w:rsidRDefault="00F358FE" w:rsidP="00BA287C">
      <w:pPr>
        <w:spacing w:after="0" w:line="240" w:lineRule="auto"/>
        <w:ind w:left="851" w:right="900"/>
        <w:jc w:val="both"/>
        <w:rPr>
          <w:rFonts w:ascii="Arial" w:hAnsi="Arial" w:cs="Arial"/>
        </w:rPr>
      </w:pPr>
      <w:r w:rsidRPr="0088399A">
        <w:rPr>
          <w:rFonts w:ascii="Arial" w:hAnsi="Arial" w:cs="Arial"/>
        </w:rPr>
        <w:t>[</w:t>
      </w:r>
      <w:r w:rsidR="00BA287C" w:rsidRPr="0088399A">
        <w:rPr>
          <w:rFonts w:ascii="Arial" w:hAnsi="Arial" w:cs="Arial"/>
        </w:rPr>
        <w:t>…</w:t>
      </w:r>
      <w:r w:rsidRPr="0088399A">
        <w:rPr>
          <w:rFonts w:ascii="Arial" w:hAnsi="Arial" w:cs="Arial"/>
        </w:rPr>
        <w:t>]</w:t>
      </w:r>
    </w:p>
    <w:p w14:paraId="6B75A1CB" w14:textId="11B103A4" w:rsidR="00BA287C" w:rsidRPr="0088399A" w:rsidRDefault="00BA287C" w:rsidP="00BA287C">
      <w:pPr>
        <w:spacing w:after="0" w:line="240" w:lineRule="auto"/>
        <w:ind w:left="851" w:right="900"/>
        <w:jc w:val="both"/>
        <w:rPr>
          <w:rFonts w:ascii="Arial" w:hAnsi="Arial" w:cs="Arial"/>
          <w:i/>
          <w:iCs/>
        </w:rPr>
      </w:pPr>
      <w:r w:rsidRPr="0088399A">
        <w:rPr>
          <w:rFonts w:ascii="Arial" w:hAnsi="Arial" w:cs="Arial"/>
          <w:i/>
          <w:iCs/>
          <w:u w:val="single"/>
        </w:rPr>
        <w:t>La instrumentación, operación, ejecución de los actos de propaganda electoral a favor de MORENA vulneran los principios constitucionales de imparcialidad y la equidad en la contienda, al valerse el instituto político MORENA denunciado</w:t>
      </w:r>
      <w:r w:rsidRPr="0088399A">
        <w:rPr>
          <w:rFonts w:ascii="Arial" w:hAnsi="Arial" w:cs="Arial"/>
          <w:i/>
          <w:iCs/>
        </w:rPr>
        <w:t xml:space="preserve"> de actividades de proselitismo mediante los cuales proyectan a la ciudadanía la apropiación de un programa social de carácter sanitario permanente, para posicionarse en una clara e ilegal ventaja ante el electorado en el vigente proceso electoral al 2021.</w:t>
      </w:r>
    </w:p>
    <w:p w14:paraId="0BC3A140" w14:textId="7A82CD0A" w:rsidR="00F358FE" w:rsidRPr="0088399A" w:rsidRDefault="00F358FE" w:rsidP="00BA287C">
      <w:pPr>
        <w:spacing w:line="240" w:lineRule="auto"/>
        <w:ind w:left="851" w:right="900"/>
        <w:jc w:val="both"/>
        <w:rPr>
          <w:rFonts w:ascii="Arial" w:hAnsi="Arial" w:cs="Arial"/>
          <w:i/>
          <w:iCs/>
        </w:rPr>
      </w:pPr>
      <w:r w:rsidRPr="0088399A">
        <w:rPr>
          <w:rFonts w:ascii="Arial" w:hAnsi="Arial" w:cs="Arial"/>
          <w:i/>
          <w:iCs/>
        </w:rPr>
        <w:lastRenderedPageBreak/>
        <w:t>[</w:t>
      </w:r>
      <w:r w:rsidR="00BA287C" w:rsidRPr="0088399A">
        <w:rPr>
          <w:rFonts w:ascii="Arial" w:hAnsi="Arial" w:cs="Arial"/>
          <w:i/>
          <w:iCs/>
        </w:rPr>
        <w:t>…</w:t>
      </w:r>
      <w:r w:rsidRPr="0088399A">
        <w:rPr>
          <w:rFonts w:ascii="Arial" w:hAnsi="Arial" w:cs="Arial"/>
          <w:i/>
          <w:iCs/>
        </w:rPr>
        <w:t>]</w:t>
      </w:r>
    </w:p>
    <w:p w14:paraId="0700E189" w14:textId="77CB0670" w:rsidR="00F358FE" w:rsidRPr="0088399A" w:rsidRDefault="00F358FE" w:rsidP="00BA287C">
      <w:pPr>
        <w:spacing w:line="240" w:lineRule="auto"/>
        <w:ind w:left="851" w:right="900"/>
        <w:jc w:val="both"/>
        <w:rPr>
          <w:rFonts w:ascii="Arial" w:hAnsi="Arial" w:cs="Arial"/>
          <w:i/>
          <w:iCs/>
        </w:rPr>
      </w:pPr>
      <w:r w:rsidRPr="0088399A">
        <w:rPr>
          <w:rFonts w:ascii="Arial" w:hAnsi="Arial" w:cs="Arial"/>
          <w:i/>
          <w:iCs/>
        </w:rPr>
        <w:t xml:space="preserve">En ese sentido, </w:t>
      </w:r>
      <w:r w:rsidRPr="0088399A">
        <w:rPr>
          <w:rFonts w:ascii="Arial" w:hAnsi="Arial" w:cs="Arial"/>
          <w:i/>
          <w:iCs/>
          <w:u w:val="single"/>
        </w:rPr>
        <w:t>se deberá calificar el grado y tipo de responsabilidad del Partido MORENA, así como de cualquier otro sujeto, que haya incurrido en los hechos denunciados</w:t>
      </w:r>
      <w:r w:rsidRPr="0088399A">
        <w:rPr>
          <w:rFonts w:ascii="Arial" w:hAnsi="Arial" w:cs="Arial"/>
          <w:i/>
          <w:iCs/>
        </w:rPr>
        <w:t>.</w:t>
      </w:r>
    </w:p>
    <w:p w14:paraId="42C2EE6D" w14:textId="07441487" w:rsidR="00F358FE" w:rsidRPr="0088399A" w:rsidRDefault="00F358FE" w:rsidP="00BA287C">
      <w:pPr>
        <w:spacing w:line="240" w:lineRule="auto"/>
        <w:ind w:left="851" w:right="900"/>
        <w:jc w:val="both"/>
        <w:rPr>
          <w:rFonts w:ascii="Arial" w:hAnsi="Arial" w:cs="Arial"/>
          <w:i/>
          <w:iCs/>
        </w:rPr>
      </w:pPr>
      <w:r w:rsidRPr="0088399A">
        <w:rPr>
          <w:rFonts w:ascii="Arial" w:hAnsi="Arial" w:cs="Arial"/>
          <w:i/>
          <w:iCs/>
        </w:rPr>
        <w:t xml:space="preserve">Cabe destacar </w:t>
      </w:r>
      <w:r w:rsidRPr="0088399A">
        <w:rPr>
          <w:rFonts w:ascii="Arial" w:hAnsi="Arial" w:cs="Arial"/>
          <w:i/>
          <w:iCs/>
          <w:u w:val="single"/>
        </w:rPr>
        <w:t>las referencias inequívocas al partido Político MORENA en u</w:t>
      </w:r>
      <w:r w:rsidR="007F127C" w:rsidRPr="0088399A">
        <w:rPr>
          <w:rFonts w:ascii="Arial" w:hAnsi="Arial" w:cs="Arial"/>
          <w:i/>
          <w:iCs/>
          <w:u w:val="single"/>
        </w:rPr>
        <w:t>n</w:t>
      </w:r>
      <w:r w:rsidRPr="0088399A">
        <w:rPr>
          <w:rFonts w:ascii="Arial" w:hAnsi="Arial" w:cs="Arial"/>
          <w:i/>
          <w:iCs/>
          <w:u w:val="single"/>
        </w:rPr>
        <w:t xml:space="preserve"> acto de promoción mediante la apropiación de programas sociales</w:t>
      </w:r>
      <w:r w:rsidRPr="0088399A">
        <w:rPr>
          <w:rFonts w:ascii="Arial" w:hAnsi="Arial" w:cs="Arial"/>
          <w:i/>
          <w:iCs/>
        </w:rPr>
        <w:t xml:space="preserve"> y </w:t>
      </w:r>
      <w:proofErr w:type="gramStart"/>
      <w:r w:rsidRPr="0088399A">
        <w:rPr>
          <w:rFonts w:ascii="Arial" w:hAnsi="Arial" w:cs="Arial"/>
          <w:i/>
          <w:iCs/>
        </w:rPr>
        <w:t>de acuerdo a</w:t>
      </w:r>
      <w:proofErr w:type="gramEnd"/>
      <w:r w:rsidRPr="0088399A">
        <w:rPr>
          <w:rFonts w:ascii="Arial" w:hAnsi="Arial" w:cs="Arial"/>
          <w:i/>
          <w:iCs/>
        </w:rPr>
        <w:t xml:space="preserve"> la investigación que se efectúe, </w:t>
      </w:r>
      <w:r w:rsidRPr="0088399A">
        <w:rPr>
          <w:rFonts w:ascii="Arial" w:hAnsi="Arial" w:cs="Arial"/>
          <w:i/>
          <w:iCs/>
          <w:u w:val="single"/>
        </w:rPr>
        <w:t>se deberá determinar si incurrió en responsabilidad directa o indirecta</w:t>
      </w:r>
      <w:r w:rsidRPr="0088399A">
        <w:rPr>
          <w:rFonts w:ascii="Arial" w:hAnsi="Arial" w:cs="Arial"/>
          <w:i/>
          <w:iCs/>
        </w:rPr>
        <w:t>…</w:t>
      </w:r>
    </w:p>
    <w:p w14:paraId="1ACCCEE0" w14:textId="388BCF12" w:rsidR="00BA287C" w:rsidRPr="0088399A" w:rsidRDefault="00331202" w:rsidP="00BA287C">
      <w:pPr>
        <w:spacing w:line="240" w:lineRule="auto"/>
        <w:ind w:left="851" w:right="900"/>
        <w:jc w:val="both"/>
        <w:rPr>
          <w:rFonts w:ascii="Arial" w:hAnsi="Arial" w:cs="Arial"/>
        </w:rPr>
      </w:pPr>
      <w:r w:rsidRPr="0088399A">
        <w:rPr>
          <w:rFonts w:ascii="Arial" w:hAnsi="Arial" w:cs="Arial"/>
          <w:i/>
          <w:iCs/>
        </w:rPr>
        <w:t>[…]</w:t>
      </w:r>
    </w:p>
    <w:p w14:paraId="20ABFF30" w14:textId="31603695" w:rsidR="00955815" w:rsidRPr="0088399A" w:rsidRDefault="00955815" w:rsidP="00955815">
      <w:pPr>
        <w:pStyle w:val="Prrafodelista"/>
        <w:numPr>
          <w:ilvl w:val="0"/>
          <w:numId w:val="19"/>
        </w:numPr>
        <w:spacing w:before="240" w:after="0" w:line="360" w:lineRule="auto"/>
        <w:jc w:val="both"/>
        <w:rPr>
          <w:rFonts w:ascii="Arial" w:hAnsi="Arial" w:cs="Arial"/>
          <w:b/>
          <w:bCs/>
          <w:sz w:val="24"/>
          <w:szCs w:val="24"/>
        </w:rPr>
      </w:pPr>
      <w:r w:rsidRPr="0088399A">
        <w:rPr>
          <w:rFonts w:ascii="Arial" w:hAnsi="Arial" w:cs="Arial"/>
          <w:b/>
          <w:bCs/>
          <w:sz w:val="24"/>
          <w:szCs w:val="24"/>
        </w:rPr>
        <w:t>Contestación a la denuncia</w:t>
      </w:r>
    </w:p>
    <w:p w14:paraId="0169A298" w14:textId="77777777" w:rsidR="00955815" w:rsidRPr="0088399A" w:rsidRDefault="00955815" w:rsidP="00955815">
      <w:pPr>
        <w:spacing w:before="240" w:after="0" w:line="360" w:lineRule="auto"/>
        <w:jc w:val="both"/>
        <w:rPr>
          <w:rFonts w:ascii="Arial" w:hAnsi="Arial" w:cs="Arial"/>
          <w:sz w:val="24"/>
          <w:szCs w:val="24"/>
        </w:rPr>
      </w:pPr>
      <w:r w:rsidRPr="0088399A">
        <w:rPr>
          <w:rFonts w:ascii="Arial" w:hAnsi="Arial" w:cs="Arial"/>
          <w:sz w:val="24"/>
          <w:szCs w:val="24"/>
        </w:rPr>
        <w:t xml:space="preserve">Magaly Liliana Segoviano Alonso, en su carácter de representante suplente de MORENA ante el Consejo General del </w:t>
      </w:r>
      <w:r w:rsidRPr="0088399A">
        <w:rPr>
          <w:rFonts w:ascii="Arial" w:hAnsi="Arial" w:cs="Arial"/>
          <w:i/>
          <w:iCs/>
          <w:sz w:val="24"/>
          <w:szCs w:val="24"/>
        </w:rPr>
        <w:t>Instituto local,</w:t>
      </w:r>
      <w:r w:rsidRPr="0088399A">
        <w:rPr>
          <w:rFonts w:ascii="Arial" w:hAnsi="Arial" w:cs="Arial"/>
          <w:sz w:val="24"/>
          <w:szCs w:val="24"/>
        </w:rPr>
        <w:t xml:space="preserve"> dio contestación a la denuncia, y manifestó lo siguiente:</w:t>
      </w:r>
    </w:p>
    <w:p w14:paraId="0C8C86AF" w14:textId="77777777" w:rsidR="00955815" w:rsidRPr="0088399A" w:rsidRDefault="00955815" w:rsidP="00955815">
      <w:pPr>
        <w:spacing w:after="0" w:line="240" w:lineRule="auto"/>
        <w:ind w:left="567" w:right="618"/>
        <w:jc w:val="both"/>
        <w:rPr>
          <w:rFonts w:ascii="Arial" w:hAnsi="Arial" w:cs="Arial"/>
          <w:sz w:val="20"/>
          <w:szCs w:val="20"/>
        </w:rPr>
      </w:pPr>
    </w:p>
    <w:p w14:paraId="2E8946AE" w14:textId="31A7C710" w:rsidR="00955815" w:rsidRPr="0088399A" w:rsidRDefault="00955815" w:rsidP="00955815">
      <w:pPr>
        <w:spacing w:after="0" w:line="240" w:lineRule="auto"/>
        <w:ind w:left="567" w:right="618"/>
        <w:jc w:val="both"/>
        <w:rPr>
          <w:rFonts w:ascii="Arial" w:hAnsi="Arial" w:cs="Arial"/>
          <w:sz w:val="20"/>
          <w:szCs w:val="20"/>
        </w:rPr>
      </w:pPr>
      <w:r w:rsidRPr="0088399A">
        <w:rPr>
          <w:rFonts w:ascii="Arial" w:hAnsi="Arial" w:cs="Arial"/>
          <w:sz w:val="20"/>
          <w:szCs w:val="20"/>
        </w:rPr>
        <w:t>[…]</w:t>
      </w:r>
    </w:p>
    <w:p w14:paraId="636946D1" w14:textId="77777777" w:rsidR="00955815" w:rsidRPr="0088399A" w:rsidRDefault="00955815" w:rsidP="00955815">
      <w:pPr>
        <w:spacing w:after="0" w:line="240" w:lineRule="auto"/>
        <w:ind w:left="567" w:right="618"/>
        <w:jc w:val="both"/>
        <w:rPr>
          <w:rFonts w:ascii="Arial" w:hAnsi="Arial" w:cs="Arial"/>
          <w:sz w:val="20"/>
          <w:szCs w:val="20"/>
        </w:rPr>
      </w:pPr>
      <w:r w:rsidRPr="0088399A">
        <w:rPr>
          <w:rFonts w:ascii="Arial" w:hAnsi="Arial" w:cs="Arial"/>
          <w:sz w:val="20"/>
          <w:szCs w:val="20"/>
        </w:rPr>
        <w:t xml:space="preserve">2. </w:t>
      </w:r>
      <w:r w:rsidRPr="0088399A">
        <w:rPr>
          <w:rFonts w:ascii="Arial" w:hAnsi="Arial" w:cs="Arial"/>
          <w:sz w:val="20"/>
          <w:szCs w:val="20"/>
          <w:u w:val="single"/>
        </w:rPr>
        <w:t>Dando contestación a los cuestionamientos que realiza esta autoridad al partido que representa la suscrita, el partido Morena en ningún momento ordenó realizar propaganda político-electoral</w:t>
      </w:r>
      <w:r w:rsidRPr="0088399A">
        <w:rPr>
          <w:rFonts w:ascii="Arial" w:hAnsi="Arial" w:cs="Arial"/>
          <w:sz w:val="20"/>
          <w:szCs w:val="20"/>
        </w:rPr>
        <w:t xml:space="preserve">. </w:t>
      </w:r>
    </w:p>
    <w:p w14:paraId="58CEB650" w14:textId="77777777" w:rsidR="00955815" w:rsidRPr="0088399A" w:rsidRDefault="00955815" w:rsidP="00955815">
      <w:pPr>
        <w:spacing w:after="0" w:line="240" w:lineRule="auto"/>
        <w:ind w:left="567" w:right="618"/>
        <w:jc w:val="both"/>
        <w:rPr>
          <w:rFonts w:ascii="Arial" w:hAnsi="Arial" w:cs="Arial"/>
          <w:sz w:val="20"/>
          <w:szCs w:val="20"/>
        </w:rPr>
      </w:pPr>
      <w:r w:rsidRPr="0088399A">
        <w:rPr>
          <w:rFonts w:ascii="Arial" w:hAnsi="Arial" w:cs="Arial"/>
          <w:sz w:val="20"/>
          <w:szCs w:val="20"/>
          <w:u w:val="single"/>
        </w:rPr>
        <w:t>Respecto a los hechos que esta autoridad cuestiona a esta representación</w:t>
      </w:r>
      <w:r w:rsidRPr="0088399A">
        <w:rPr>
          <w:rFonts w:ascii="Arial" w:hAnsi="Arial" w:cs="Arial"/>
          <w:sz w:val="20"/>
          <w:szCs w:val="20"/>
        </w:rPr>
        <w:t xml:space="preserve">, no tengo conocimiento de los hechos y </w:t>
      </w:r>
      <w:r w:rsidRPr="0088399A">
        <w:rPr>
          <w:rFonts w:ascii="Arial" w:hAnsi="Arial" w:cs="Arial"/>
          <w:sz w:val="20"/>
          <w:szCs w:val="20"/>
          <w:u w:val="single"/>
        </w:rPr>
        <w:t>los presentes cuestionamientos no son hechos propios ni del partido Morena</w:t>
      </w:r>
      <w:r w:rsidRPr="0088399A">
        <w:rPr>
          <w:rFonts w:ascii="Arial" w:hAnsi="Arial" w:cs="Arial"/>
          <w:sz w:val="20"/>
          <w:szCs w:val="20"/>
        </w:rPr>
        <w:t>…</w:t>
      </w:r>
    </w:p>
    <w:p w14:paraId="0D34F49B" w14:textId="77777777" w:rsidR="00955815" w:rsidRPr="0088399A" w:rsidRDefault="00955815" w:rsidP="00955815">
      <w:pPr>
        <w:spacing w:after="0" w:line="240" w:lineRule="auto"/>
        <w:ind w:left="567" w:right="618"/>
        <w:jc w:val="both"/>
        <w:rPr>
          <w:rFonts w:ascii="Arial" w:hAnsi="Arial" w:cs="Arial"/>
          <w:sz w:val="20"/>
          <w:szCs w:val="20"/>
        </w:rPr>
      </w:pPr>
      <w:r w:rsidRPr="0088399A">
        <w:rPr>
          <w:rFonts w:ascii="Arial" w:hAnsi="Arial" w:cs="Arial"/>
          <w:sz w:val="20"/>
          <w:szCs w:val="20"/>
        </w:rPr>
        <w:t>[…]</w:t>
      </w:r>
    </w:p>
    <w:p w14:paraId="11F67A7A" w14:textId="37AB7A5E" w:rsidR="00331202" w:rsidRPr="0088399A" w:rsidRDefault="00331202" w:rsidP="007F127C">
      <w:pPr>
        <w:pStyle w:val="Prrafodelista"/>
        <w:numPr>
          <w:ilvl w:val="0"/>
          <w:numId w:val="19"/>
        </w:numPr>
        <w:spacing w:before="100" w:beforeAutospacing="1" w:after="100" w:afterAutospacing="1" w:line="360" w:lineRule="auto"/>
        <w:jc w:val="both"/>
        <w:rPr>
          <w:rFonts w:ascii="Arial" w:hAnsi="Arial" w:cs="Arial"/>
          <w:sz w:val="24"/>
          <w:szCs w:val="24"/>
        </w:rPr>
      </w:pPr>
      <w:r w:rsidRPr="0088399A">
        <w:rPr>
          <w:rFonts w:ascii="Arial" w:hAnsi="Arial" w:cs="Arial"/>
          <w:b/>
          <w:bCs/>
          <w:sz w:val="24"/>
          <w:szCs w:val="24"/>
        </w:rPr>
        <w:t>Resolución impugnada</w:t>
      </w:r>
    </w:p>
    <w:p w14:paraId="1EE7F542" w14:textId="4B57EA94" w:rsidR="00BA287C" w:rsidRPr="0088399A" w:rsidRDefault="007F127C" w:rsidP="00955815">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E</w:t>
      </w:r>
      <w:r w:rsidR="008D1E13" w:rsidRPr="0088399A">
        <w:rPr>
          <w:rFonts w:ascii="Arial" w:hAnsi="Arial" w:cs="Arial"/>
          <w:sz w:val="24"/>
          <w:szCs w:val="24"/>
        </w:rPr>
        <w:t xml:space="preserve">l </w:t>
      </w:r>
      <w:r w:rsidR="008D1E13" w:rsidRPr="0088399A">
        <w:rPr>
          <w:rFonts w:ascii="Arial" w:hAnsi="Arial" w:cs="Arial"/>
          <w:i/>
          <w:iCs/>
          <w:sz w:val="24"/>
          <w:szCs w:val="24"/>
        </w:rPr>
        <w:t>Tribunal local</w:t>
      </w:r>
      <w:r w:rsidR="00AC268A" w:rsidRPr="0088399A">
        <w:rPr>
          <w:rFonts w:ascii="Arial" w:hAnsi="Arial" w:cs="Arial"/>
          <w:sz w:val="24"/>
          <w:szCs w:val="24"/>
        </w:rPr>
        <w:t>,</w:t>
      </w:r>
      <w:r w:rsidR="008D1E13" w:rsidRPr="0088399A">
        <w:rPr>
          <w:rFonts w:ascii="Arial" w:hAnsi="Arial" w:cs="Arial"/>
          <w:sz w:val="24"/>
          <w:szCs w:val="24"/>
        </w:rPr>
        <w:t xml:space="preserve"> </w:t>
      </w:r>
      <w:r w:rsidR="00BA287C" w:rsidRPr="0088399A">
        <w:rPr>
          <w:rFonts w:ascii="Arial" w:eastAsia="Calibri" w:hAnsi="Arial" w:cs="Arial"/>
          <w:bCs/>
          <w:sz w:val="24"/>
          <w:szCs w:val="24"/>
        </w:rPr>
        <w:t xml:space="preserve">al resolver el </w:t>
      </w:r>
      <w:r w:rsidR="00352C41" w:rsidRPr="0088399A">
        <w:rPr>
          <w:rFonts w:ascii="Arial" w:eastAsia="Calibri" w:hAnsi="Arial" w:cs="Arial"/>
          <w:bCs/>
          <w:i/>
          <w:iCs/>
          <w:sz w:val="24"/>
          <w:szCs w:val="24"/>
        </w:rPr>
        <w:t>PES</w:t>
      </w:r>
      <w:r w:rsidR="00BA287C" w:rsidRPr="0088399A">
        <w:rPr>
          <w:rFonts w:ascii="Arial" w:eastAsia="Calibri" w:hAnsi="Arial" w:cs="Arial"/>
          <w:bCs/>
          <w:sz w:val="24"/>
          <w:szCs w:val="24"/>
        </w:rPr>
        <w:t xml:space="preserve">, </w:t>
      </w:r>
      <w:r w:rsidR="0086638E" w:rsidRPr="0088399A">
        <w:rPr>
          <w:rFonts w:ascii="Arial" w:eastAsia="Calibri" w:hAnsi="Arial" w:cs="Arial"/>
          <w:bCs/>
          <w:sz w:val="24"/>
          <w:szCs w:val="24"/>
        </w:rPr>
        <w:t>en lo que interesa</w:t>
      </w:r>
      <w:r w:rsidR="00F358FE" w:rsidRPr="0088399A">
        <w:rPr>
          <w:rFonts w:ascii="Arial" w:eastAsia="Calibri" w:hAnsi="Arial" w:cs="Arial"/>
          <w:bCs/>
          <w:sz w:val="24"/>
          <w:szCs w:val="24"/>
        </w:rPr>
        <w:t xml:space="preserve"> al presente juicio</w:t>
      </w:r>
      <w:r w:rsidR="0086638E" w:rsidRPr="0088399A">
        <w:rPr>
          <w:rFonts w:ascii="Arial" w:eastAsia="Calibri" w:hAnsi="Arial" w:cs="Arial"/>
          <w:bCs/>
          <w:sz w:val="24"/>
          <w:szCs w:val="24"/>
        </w:rPr>
        <w:t xml:space="preserve">, </w:t>
      </w:r>
      <w:r w:rsidR="00BA287C" w:rsidRPr="0088399A">
        <w:rPr>
          <w:rFonts w:ascii="Arial" w:hAnsi="Arial" w:cs="Arial"/>
          <w:sz w:val="24"/>
          <w:szCs w:val="24"/>
        </w:rPr>
        <w:t xml:space="preserve">sostuvo sustancialmente las consideraciones siguientes: </w:t>
      </w:r>
    </w:p>
    <w:p w14:paraId="1271ED5B" w14:textId="6BC4FD65" w:rsidR="0086638E" w:rsidRPr="0088399A" w:rsidRDefault="0086638E" w:rsidP="0020477B">
      <w:pPr>
        <w:spacing w:after="0" w:line="240" w:lineRule="auto"/>
        <w:ind w:left="1134" w:right="1043"/>
        <w:jc w:val="both"/>
        <w:rPr>
          <w:rFonts w:ascii="Arial" w:hAnsi="Arial" w:cs="Arial"/>
          <w:sz w:val="20"/>
          <w:szCs w:val="20"/>
        </w:rPr>
      </w:pPr>
      <w:r w:rsidRPr="0088399A">
        <w:rPr>
          <w:rFonts w:ascii="Arial" w:hAnsi="Arial" w:cs="Arial"/>
          <w:sz w:val="20"/>
          <w:szCs w:val="20"/>
        </w:rPr>
        <w:t>[…]</w:t>
      </w:r>
    </w:p>
    <w:p w14:paraId="43B89887" w14:textId="7F39FB42" w:rsidR="00BA287C" w:rsidRPr="0088399A" w:rsidRDefault="008D1E13" w:rsidP="0020477B">
      <w:pPr>
        <w:spacing w:after="0" w:line="240" w:lineRule="auto"/>
        <w:ind w:left="1134" w:right="1043"/>
        <w:jc w:val="both"/>
        <w:rPr>
          <w:rFonts w:ascii="Arial" w:hAnsi="Arial" w:cs="Arial"/>
          <w:sz w:val="20"/>
          <w:szCs w:val="20"/>
        </w:rPr>
      </w:pPr>
      <w:r w:rsidRPr="0088399A">
        <w:rPr>
          <w:rFonts w:ascii="Arial" w:hAnsi="Arial" w:cs="Arial"/>
          <w:b/>
          <w:bCs/>
          <w:sz w:val="20"/>
          <w:szCs w:val="20"/>
        </w:rPr>
        <w:t>3.6.2. Calidad de la parte involucrada.</w:t>
      </w:r>
      <w:r w:rsidRPr="0088399A">
        <w:rPr>
          <w:rFonts w:ascii="Arial" w:hAnsi="Arial" w:cs="Arial"/>
          <w:sz w:val="20"/>
          <w:szCs w:val="20"/>
        </w:rPr>
        <w:t xml:space="preserve"> </w:t>
      </w:r>
      <w:r w:rsidRPr="0088399A">
        <w:rPr>
          <w:rFonts w:ascii="Arial" w:hAnsi="Arial" w:cs="Arial"/>
          <w:sz w:val="20"/>
          <w:szCs w:val="20"/>
          <w:u w:val="single"/>
        </w:rPr>
        <w:t>La denunciada tiene la calidad de representante suplente de MORENA</w:t>
      </w:r>
      <w:r w:rsidRPr="0088399A">
        <w:rPr>
          <w:rFonts w:ascii="Arial" w:hAnsi="Arial" w:cs="Arial"/>
          <w:sz w:val="20"/>
          <w:szCs w:val="20"/>
        </w:rPr>
        <w:t xml:space="preserve"> ante el Consejo General del Instituto</w:t>
      </w:r>
      <w:r w:rsidR="00BA287C" w:rsidRPr="0088399A">
        <w:rPr>
          <w:rFonts w:ascii="Arial" w:hAnsi="Arial" w:cs="Arial"/>
          <w:sz w:val="20"/>
          <w:szCs w:val="20"/>
        </w:rPr>
        <w:t>.</w:t>
      </w:r>
    </w:p>
    <w:p w14:paraId="6E68FEA5" w14:textId="7AEA8C42" w:rsidR="0086638E" w:rsidRPr="0088399A" w:rsidRDefault="0086638E" w:rsidP="0020477B">
      <w:pPr>
        <w:spacing w:after="0" w:line="240" w:lineRule="auto"/>
        <w:ind w:left="1134" w:right="1043"/>
        <w:jc w:val="both"/>
        <w:rPr>
          <w:rFonts w:ascii="Arial" w:hAnsi="Arial" w:cs="Arial"/>
          <w:sz w:val="20"/>
          <w:szCs w:val="20"/>
        </w:rPr>
      </w:pPr>
      <w:r w:rsidRPr="0088399A">
        <w:rPr>
          <w:rFonts w:ascii="Arial" w:hAnsi="Arial" w:cs="Arial"/>
          <w:b/>
          <w:bCs/>
          <w:i/>
          <w:iCs/>
          <w:sz w:val="20"/>
          <w:szCs w:val="20"/>
        </w:rPr>
        <w:t>3</w:t>
      </w:r>
      <w:r w:rsidRPr="0088399A">
        <w:rPr>
          <w:rFonts w:ascii="Arial" w:hAnsi="Arial" w:cs="Arial"/>
          <w:b/>
          <w:bCs/>
          <w:sz w:val="20"/>
          <w:szCs w:val="20"/>
        </w:rPr>
        <w:t>.7. Análisis del caso concreto.</w:t>
      </w:r>
      <w:r w:rsidRPr="0088399A">
        <w:rPr>
          <w:rFonts w:ascii="Arial" w:hAnsi="Arial" w:cs="Arial"/>
          <w:sz w:val="20"/>
          <w:szCs w:val="20"/>
        </w:rPr>
        <w:t xml:space="preserve"> Para llevarlo a cabo, </w:t>
      </w:r>
      <w:r w:rsidRPr="0088399A">
        <w:rPr>
          <w:rFonts w:ascii="Arial" w:hAnsi="Arial" w:cs="Arial"/>
          <w:sz w:val="20"/>
          <w:szCs w:val="20"/>
          <w:u w:val="single"/>
        </w:rPr>
        <w:t>se estudiará si la denunciada puede ser sancionada</w:t>
      </w:r>
      <w:r w:rsidRPr="0088399A">
        <w:rPr>
          <w:rFonts w:ascii="Arial" w:hAnsi="Arial" w:cs="Arial"/>
          <w:sz w:val="20"/>
          <w:szCs w:val="20"/>
        </w:rPr>
        <w:t xml:space="preserve"> por uso indebido de recursos públicos.</w:t>
      </w:r>
    </w:p>
    <w:p w14:paraId="58279997" w14:textId="77777777" w:rsidR="0086638E" w:rsidRPr="0088399A" w:rsidRDefault="0086638E" w:rsidP="0020477B">
      <w:pPr>
        <w:spacing w:after="0" w:line="240" w:lineRule="auto"/>
        <w:ind w:left="1134" w:right="1043"/>
        <w:jc w:val="both"/>
        <w:rPr>
          <w:rFonts w:ascii="Arial" w:hAnsi="Arial" w:cs="Arial"/>
          <w:sz w:val="20"/>
          <w:szCs w:val="20"/>
        </w:rPr>
      </w:pPr>
      <w:r w:rsidRPr="0088399A">
        <w:rPr>
          <w:rFonts w:ascii="Arial" w:hAnsi="Arial" w:cs="Arial"/>
          <w:b/>
          <w:bCs/>
          <w:i/>
          <w:iCs/>
          <w:sz w:val="20"/>
          <w:szCs w:val="20"/>
        </w:rPr>
        <w:t>3</w:t>
      </w:r>
      <w:r w:rsidRPr="0088399A">
        <w:rPr>
          <w:rFonts w:ascii="Arial" w:hAnsi="Arial" w:cs="Arial"/>
          <w:b/>
          <w:bCs/>
          <w:sz w:val="20"/>
          <w:szCs w:val="20"/>
        </w:rPr>
        <w:t>.7.1.</w:t>
      </w:r>
      <w:r w:rsidRPr="0088399A">
        <w:rPr>
          <w:rFonts w:ascii="Arial" w:hAnsi="Arial" w:cs="Arial"/>
          <w:sz w:val="20"/>
          <w:szCs w:val="20"/>
        </w:rPr>
        <w:t xml:space="preserve"> […]</w:t>
      </w:r>
    </w:p>
    <w:p w14:paraId="0A86A1E4" w14:textId="55E24972" w:rsidR="008D1E13" w:rsidRPr="0088399A" w:rsidRDefault="008D1E13" w:rsidP="0020477B">
      <w:pPr>
        <w:spacing w:after="0" w:line="240" w:lineRule="auto"/>
        <w:ind w:left="1134" w:right="1043"/>
        <w:jc w:val="both"/>
        <w:rPr>
          <w:rFonts w:ascii="Arial" w:hAnsi="Arial" w:cs="Arial"/>
          <w:sz w:val="20"/>
          <w:szCs w:val="20"/>
        </w:rPr>
      </w:pPr>
      <w:r w:rsidRPr="0088399A">
        <w:rPr>
          <w:rFonts w:ascii="Arial" w:hAnsi="Arial" w:cs="Arial"/>
          <w:sz w:val="20"/>
          <w:szCs w:val="20"/>
        </w:rPr>
        <w:t xml:space="preserve">Como primer punto, debe tomarse en consideración la calidad de la denunciada y en relación con ello, las personas que pudieran contravenir </w:t>
      </w:r>
      <w:r w:rsidR="0086638E" w:rsidRPr="0088399A">
        <w:rPr>
          <w:rFonts w:ascii="Arial" w:hAnsi="Arial" w:cs="Arial"/>
          <w:sz w:val="20"/>
          <w:szCs w:val="20"/>
        </w:rPr>
        <w:t xml:space="preserve">el artículo 134 de la Constitución Federal; es decir, que </w:t>
      </w:r>
      <w:r w:rsidR="0086638E" w:rsidRPr="0088399A">
        <w:rPr>
          <w:rFonts w:ascii="Arial" w:hAnsi="Arial" w:cs="Arial"/>
          <w:sz w:val="20"/>
          <w:szCs w:val="20"/>
          <w:u w:val="single"/>
        </w:rPr>
        <w:t>derivado de la calidad de representante suplente de MORENA ante el Consejo General del Instituto, no se encuentra en posibilidades de realizar uso indebido de recursos públicos</w:t>
      </w:r>
      <w:r w:rsidR="0086638E" w:rsidRPr="0088399A">
        <w:rPr>
          <w:rFonts w:ascii="Arial" w:hAnsi="Arial" w:cs="Arial"/>
          <w:sz w:val="20"/>
          <w:szCs w:val="20"/>
        </w:rPr>
        <w:t>.</w:t>
      </w:r>
    </w:p>
    <w:p w14:paraId="652884F6" w14:textId="34E4459D" w:rsidR="0086638E" w:rsidRPr="0088399A" w:rsidRDefault="0086638E" w:rsidP="0020477B">
      <w:pPr>
        <w:spacing w:after="0" w:line="240" w:lineRule="auto"/>
        <w:ind w:left="1134" w:right="1043"/>
        <w:jc w:val="both"/>
        <w:rPr>
          <w:rFonts w:ascii="Arial" w:hAnsi="Arial" w:cs="Arial"/>
          <w:sz w:val="20"/>
          <w:szCs w:val="20"/>
        </w:rPr>
      </w:pPr>
      <w:r w:rsidRPr="0088399A">
        <w:rPr>
          <w:rFonts w:ascii="Arial" w:hAnsi="Arial" w:cs="Arial"/>
          <w:sz w:val="20"/>
          <w:szCs w:val="20"/>
        </w:rPr>
        <w:t>[…]</w:t>
      </w:r>
    </w:p>
    <w:p w14:paraId="344F625D" w14:textId="32136F7F" w:rsidR="0086638E" w:rsidRPr="0088399A" w:rsidRDefault="0086638E" w:rsidP="0020477B">
      <w:pPr>
        <w:spacing w:after="0" w:line="240" w:lineRule="auto"/>
        <w:ind w:left="1134" w:right="1043"/>
        <w:jc w:val="both"/>
        <w:rPr>
          <w:rFonts w:ascii="Arial" w:hAnsi="Arial" w:cs="Arial"/>
          <w:sz w:val="20"/>
          <w:szCs w:val="20"/>
          <w:u w:val="single"/>
        </w:rPr>
      </w:pPr>
      <w:r w:rsidRPr="0088399A">
        <w:rPr>
          <w:rFonts w:ascii="Arial" w:hAnsi="Arial" w:cs="Arial"/>
          <w:sz w:val="20"/>
          <w:szCs w:val="20"/>
        </w:rPr>
        <w:t xml:space="preserve">…si bien es cierto, es un hecho notorio para este Tribunal que al momento de la realización de los hechos denunciados, </w:t>
      </w:r>
      <w:r w:rsidRPr="0088399A">
        <w:rPr>
          <w:rFonts w:ascii="Arial" w:hAnsi="Arial" w:cs="Arial"/>
          <w:sz w:val="20"/>
          <w:szCs w:val="20"/>
          <w:u w:val="single"/>
        </w:rPr>
        <w:t>la ciudadana Magaly Liliana Segoviano Alonso se desempeñaba como regidora del H. Ayuntamiento de Guanajuato 2018-2021, también lo es que en el presente asunto, la parte denunciada es el partido político Morena, representado por la persona mencionada</w:t>
      </w:r>
      <w:r w:rsidRPr="0088399A">
        <w:rPr>
          <w:rFonts w:ascii="Arial" w:hAnsi="Arial" w:cs="Arial"/>
          <w:sz w:val="20"/>
          <w:szCs w:val="20"/>
        </w:rPr>
        <w:t xml:space="preserve"> en su carácter de representante suplente ante el Consejo General del Instituto Electoral del Estado de Guanajuato, de lo que se desprende que </w:t>
      </w:r>
      <w:r w:rsidRPr="0088399A">
        <w:rPr>
          <w:rFonts w:ascii="Arial" w:hAnsi="Arial" w:cs="Arial"/>
          <w:sz w:val="20"/>
          <w:szCs w:val="20"/>
          <w:u w:val="single"/>
        </w:rPr>
        <w:t>al no haber sido denunciada en su carácter de servidora pública</w:t>
      </w:r>
      <w:r w:rsidRPr="0088399A">
        <w:rPr>
          <w:rFonts w:ascii="Arial" w:hAnsi="Arial" w:cs="Arial"/>
          <w:sz w:val="20"/>
          <w:szCs w:val="20"/>
        </w:rPr>
        <w:t xml:space="preserve">, no se encuentra dentro de los limites contemplados en el párrafo séptimo del artículo 134 de la Constitución federal, por lo que </w:t>
      </w:r>
      <w:r w:rsidRPr="0088399A">
        <w:rPr>
          <w:rFonts w:ascii="Arial" w:hAnsi="Arial" w:cs="Arial"/>
          <w:sz w:val="20"/>
          <w:szCs w:val="20"/>
          <w:u w:val="single"/>
        </w:rPr>
        <w:t>no es susceptible de ser sancionada por la conducta de uso indebido de recursos públicos.</w:t>
      </w:r>
    </w:p>
    <w:p w14:paraId="2EA9271E" w14:textId="278E5534" w:rsidR="0020477B" w:rsidRPr="0088399A" w:rsidRDefault="0020477B" w:rsidP="0020477B">
      <w:pPr>
        <w:spacing w:after="0" w:line="240" w:lineRule="auto"/>
        <w:ind w:left="1134" w:right="1043"/>
        <w:jc w:val="both"/>
        <w:rPr>
          <w:rFonts w:ascii="Arial" w:hAnsi="Arial" w:cs="Arial"/>
          <w:sz w:val="20"/>
          <w:szCs w:val="20"/>
          <w:u w:val="single"/>
        </w:rPr>
      </w:pPr>
      <w:r w:rsidRPr="0088399A">
        <w:rPr>
          <w:rFonts w:ascii="Arial" w:hAnsi="Arial" w:cs="Arial"/>
          <w:sz w:val="20"/>
          <w:szCs w:val="20"/>
          <w:u w:val="single"/>
        </w:rPr>
        <w:t>[…]</w:t>
      </w:r>
    </w:p>
    <w:p w14:paraId="274F9548" w14:textId="274A2991" w:rsidR="0020477B" w:rsidRPr="0088399A" w:rsidRDefault="0020477B" w:rsidP="0020477B">
      <w:pPr>
        <w:spacing w:after="0" w:line="240" w:lineRule="auto"/>
        <w:ind w:left="1134" w:right="1043"/>
        <w:jc w:val="both"/>
        <w:rPr>
          <w:rFonts w:ascii="Arial" w:hAnsi="Arial" w:cs="Arial"/>
          <w:sz w:val="20"/>
          <w:szCs w:val="20"/>
        </w:rPr>
      </w:pPr>
      <w:r w:rsidRPr="0088399A">
        <w:rPr>
          <w:rFonts w:ascii="Arial" w:hAnsi="Arial" w:cs="Arial"/>
          <w:sz w:val="20"/>
          <w:szCs w:val="20"/>
        </w:rPr>
        <w:t>Inclusive, de lo que en su caso se pudiera presumir del material probatorio que obra en el expediente, sería:</w:t>
      </w:r>
    </w:p>
    <w:p w14:paraId="3DA0A602" w14:textId="450B7DF5" w:rsidR="0020477B" w:rsidRPr="0088399A" w:rsidRDefault="0020477B" w:rsidP="0020477B">
      <w:pPr>
        <w:spacing w:after="0" w:line="240" w:lineRule="auto"/>
        <w:ind w:left="1134" w:right="1043"/>
        <w:jc w:val="both"/>
        <w:rPr>
          <w:rFonts w:ascii="Arial" w:hAnsi="Arial" w:cs="Arial"/>
          <w:sz w:val="20"/>
          <w:szCs w:val="20"/>
        </w:rPr>
      </w:pPr>
      <w:r w:rsidRPr="0088399A">
        <w:rPr>
          <w:rFonts w:ascii="Arial" w:hAnsi="Arial" w:cs="Arial"/>
          <w:sz w:val="20"/>
          <w:szCs w:val="20"/>
        </w:rPr>
        <w:lastRenderedPageBreak/>
        <w:t>• Que se realizó una campaña de vacunación en el Hospital Comunitario de Manuel Doblado; y</w:t>
      </w:r>
    </w:p>
    <w:p w14:paraId="1A676CD2" w14:textId="1DA0B66A" w:rsidR="0020477B" w:rsidRPr="0088399A" w:rsidRDefault="0020477B" w:rsidP="0020477B">
      <w:pPr>
        <w:spacing w:after="0" w:line="240" w:lineRule="auto"/>
        <w:ind w:left="1134" w:right="1043"/>
        <w:jc w:val="both"/>
        <w:rPr>
          <w:rFonts w:ascii="Arial" w:hAnsi="Arial" w:cs="Arial"/>
          <w:sz w:val="20"/>
          <w:szCs w:val="20"/>
        </w:rPr>
      </w:pPr>
      <w:r w:rsidRPr="0088399A">
        <w:rPr>
          <w:rFonts w:ascii="Arial" w:hAnsi="Arial" w:cs="Arial"/>
          <w:sz w:val="20"/>
          <w:szCs w:val="20"/>
        </w:rPr>
        <w:t>• La presencia de una persona con un chaleco color guinda y la leyenda MORENA.</w:t>
      </w:r>
    </w:p>
    <w:p w14:paraId="49D7AF63" w14:textId="05167110" w:rsidR="0020477B" w:rsidRPr="0088399A" w:rsidRDefault="0020477B" w:rsidP="0020477B">
      <w:pPr>
        <w:spacing w:after="0" w:line="240" w:lineRule="auto"/>
        <w:ind w:left="1134" w:right="1043"/>
        <w:jc w:val="both"/>
        <w:rPr>
          <w:rFonts w:ascii="Arial" w:hAnsi="Arial" w:cs="Arial"/>
          <w:sz w:val="20"/>
          <w:szCs w:val="20"/>
        </w:rPr>
      </w:pPr>
      <w:r w:rsidRPr="0088399A">
        <w:rPr>
          <w:rFonts w:ascii="Arial" w:hAnsi="Arial" w:cs="Arial"/>
          <w:sz w:val="20"/>
          <w:szCs w:val="20"/>
          <w:u w:val="single"/>
        </w:rPr>
        <w:t>Lo que en modo alguno no es reprochable a la denunciada puesto que no se demostró que haya sido ella quien haya participado en la campaña de vacunación denunciada</w:t>
      </w:r>
      <w:r w:rsidRPr="0088399A">
        <w:rPr>
          <w:rFonts w:ascii="Arial" w:hAnsi="Arial" w:cs="Arial"/>
          <w:sz w:val="20"/>
          <w:szCs w:val="20"/>
        </w:rPr>
        <w:t>, para que en su caso, se acreditaran los hechos materia de queja; máxime que, como lo refirió la propia representante suplente de Morena en su escrito contestación al requerimiento en donde refirió que no tenía conocimiento de los hechos cuestionados pues no se ordenó realizar propaganda político-electoral por parte de su representado, sin que obre en el expediente prueba en contrario.</w:t>
      </w:r>
    </w:p>
    <w:p w14:paraId="3982BC73" w14:textId="0CBC7524" w:rsidR="0020477B" w:rsidRPr="0088399A" w:rsidRDefault="0020477B" w:rsidP="0020477B">
      <w:pPr>
        <w:spacing w:after="0" w:line="240" w:lineRule="auto"/>
        <w:ind w:left="1134" w:right="1043"/>
        <w:jc w:val="both"/>
        <w:rPr>
          <w:rFonts w:ascii="Arial" w:hAnsi="Arial" w:cs="Arial"/>
          <w:sz w:val="20"/>
          <w:szCs w:val="20"/>
        </w:rPr>
      </w:pPr>
      <w:r w:rsidRPr="0088399A">
        <w:rPr>
          <w:rFonts w:ascii="Arial" w:hAnsi="Arial" w:cs="Arial"/>
          <w:sz w:val="20"/>
          <w:szCs w:val="20"/>
          <w:u w:val="single"/>
        </w:rPr>
        <w:t>De ahí que, ante la falta de pruebas, se concluye que no se demostró que en el hecho denunciado, hubiere tenido participación el instituto político Morena</w:t>
      </w:r>
      <w:r w:rsidRPr="0088399A">
        <w:rPr>
          <w:rFonts w:ascii="Arial" w:hAnsi="Arial" w:cs="Arial"/>
          <w:sz w:val="20"/>
          <w:szCs w:val="20"/>
        </w:rPr>
        <w:t>…</w:t>
      </w:r>
    </w:p>
    <w:p w14:paraId="34E6AF82" w14:textId="299B7342" w:rsidR="0020477B" w:rsidRPr="0088399A" w:rsidRDefault="0020477B" w:rsidP="0020477B">
      <w:pPr>
        <w:spacing w:after="0" w:line="240" w:lineRule="auto"/>
        <w:ind w:left="1134" w:right="1043"/>
        <w:jc w:val="both"/>
        <w:rPr>
          <w:rFonts w:ascii="Arial" w:hAnsi="Arial" w:cs="Arial"/>
          <w:sz w:val="20"/>
          <w:szCs w:val="20"/>
        </w:rPr>
      </w:pPr>
      <w:r w:rsidRPr="0088399A">
        <w:rPr>
          <w:rFonts w:ascii="Arial" w:hAnsi="Arial" w:cs="Arial"/>
          <w:sz w:val="20"/>
          <w:szCs w:val="20"/>
        </w:rPr>
        <w:t>[…]</w:t>
      </w:r>
    </w:p>
    <w:p w14:paraId="0DDE1DF7" w14:textId="77777777" w:rsidR="0020477B" w:rsidRPr="0088399A" w:rsidRDefault="0020477B" w:rsidP="0020477B">
      <w:pPr>
        <w:spacing w:after="0" w:line="240" w:lineRule="auto"/>
        <w:ind w:left="1134" w:right="1043"/>
        <w:jc w:val="both"/>
        <w:rPr>
          <w:rFonts w:ascii="Arial" w:hAnsi="Arial" w:cs="Arial"/>
          <w:b/>
          <w:bCs/>
          <w:sz w:val="20"/>
          <w:szCs w:val="20"/>
        </w:rPr>
      </w:pPr>
      <w:r w:rsidRPr="0088399A">
        <w:rPr>
          <w:rFonts w:ascii="Arial" w:hAnsi="Arial" w:cs="Arial"/>
          <w:b/>
          <w:bCs/>
          <w:sz w:val="20"/>
          <w:szCs w:val="20"/>
        </w:rPr>
        <w:t>4. RESOLUTIVO.</w:t>
      </w:r>
    </w:p>
    <w:p w14:paraId="4BA16BDD" w14:textId="1CF8BB1A" w:rsidR="0020477B" w:rsidRPr="0088399A" w:rsidRDefault="0020477B" w:rsidP="0020477B">
      <w:pPr>
        <w:spacing w:after="0" w:line="240" w:lineRule="auto"/>
        <w:ind w:left="1134" w:right="1043"/>
        <w:jc w:val="both"/>
        <w:rPr>
          <w:rFonts w:ascii="Arial" w:hAnsi="Arial" w:cs="Arial"/>
          <w:sz w:val="20"/>
          <w:szCs w:val="20"/>
        </w:rPr>
      </w:pPr>
      <w:r w:rsidRPr="0088399A">
        <w:rPr>
          <w:rFonts w:ascii="Arial" w:hAnsi="Arial" w:cs="Arial"/>
          <w:b/>
          <w:bCs/>
          <w:sz w:val="20"/>
          <w:szCs w:val="20"/>
        </w:rPr>
        <w:t>Único.</w:t>
      </w:r>
      <w:r w:rsidRPr="0088399A">
        <w:rPr>
          <w:rFonts w:ascii="Arial" w:hAnsi="Arial" w:cs="Arial"/>
          <w:sz w:val="20"/>
          <w:szCs w:val="20"/>
        </w:rPr>
        <w:t xml:space="preserve"> </w:t>
      </w:r>
      <w:r w:rsidRPr="0088399A">
        <w:rPr>
          <w:rFonts w:ascii="Arial" w:hAnsi="Arial" w:cs="Arial"/>
          <w:sz w:val="20"/>
          <w:szCs w:val="20"/>
          <w:u w:val="single"/>
        </w:rPr>
        <w:t>Se declara inexistente la violación atribuida a Magaly Liliana Segoviano Alonso</w:t>
      </w:r>
      <w:r w:rsidRPr="0088399A">
        <w:rPr>
          <w:rFonts w:ascii="Arial" w:hAnsi="Arial" w:cs="Arial"/>
          <w:sz w:val="20"/>
          <w:szCs w:val="20"/>
        </w:rPr>
        <w:t>, por lo que es improcedente la imposición de sanción alguna, al no acreditarse la conducta denunciada, en términos de lo expuesto en el apartado 3 de esta resolución.</w:t>
      </w:r>
    </w:p>
    <w:p w14:paraId="2BC8900A" w14:textId="77777777" w:rsidR="007F127C" w:rsidRPr="0088399A" w:rsidRDefault="00BA287C" w:rsidP="00BA287C">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De lo anterior, se advierte </w:t>
      </w:r>
      <w:r w:rsidR="007F127C" w:rsidRPr="0088399A">
        <w:rPr>
          <w:rFonts w:ascii="Arial" w:hAnsi="Arial" w:cs="Arial"/>
          <w:sz w:val="24"/>
          <w:szCs w:val="24"/>
        </w:rPr>
        <w:t xml:space="preserve">esencialmente </w:t>
      </w:r>
      <w:r w:rsidRPr="0088399A">
        <w:rPr>
          <w:rFonts w:ascii="Arial" w:hAnsi="Arial" w:cs="Arial"/>
          <w:sz w:val="24"/>
          <w:szCs w:val="24"/>
        </w:rPr>
        <w:t>que</w:t>
      </w:r>
      <w:r w:rsidR="007F127C" w:rsidRPr="0088399A">
        <w:rPr>
          <w:rFonts w:ascii="Arial" w:hAnsi="Arial" w:cs="Arial"/>
          <w:sz w:val="24"/>
          <w:szCs w:val="24"/>
        </w:rPr>
        <w:t>:</w:t>
      </w:r>
    </w:p>
    <w:p w14:paraId="4A94A2A7" w14:textId="79D62C97" w:rsidR="007F127C" w:rsidRPr="0088399A" w:rsidRDefault="007F127C" w:rsidP="007F127C">
      <w:pPr>
        <w:pStyle w:val="Prrafodelista"/>
        <w:numPr>
          <w:ilvl w:val="0"/>
          <w:numId w:val="20"/>
        </w:numPr>
        <w:spacing w:before="100" w:beforeAutospacing="1" w:after="100" w:afterAutospacing="1" w:line="360" w:lineRule="auto"/>
        <w:jc w:val="both"/>
        <w:rPr>
          <w:rFonts w:ascii="Arial" w:hAnsi="Arial" w:cs="Arial"/>
          <w:sz w:val="24"/>
          <w:szCs w:val="24"/>
        </w:rPr>
      </w:pPr>
      <w:r w:rsidRPr="0088399A">
        <w:rPr>
          <w:rFonts w:ascii="Arial" w:hAnsi="Arial" w:cs="Arial"/>
          <w:b/>
          <w:bCs/>
          <w:sz w:val="24"/>
          <w:szCs w:val="24"/>
        </w:rPr>
        <w:t>E</w:t>
      </w:r>
      <w:r w:rsidR="00BA287C" w:rsidRPr="0088399A">
        <w:rPr>
          <w:rFonts w:ascii="Arial" w:hAnsi="Arial" w:cs="Arial"/>
          <w:b/>
          <w:bCs/>
          <w:sz w:val="24"/>
          <w:szCs w:val="24"/>
        </w:rPr>
        <w:t xml:space="preserve">l </w:t>
      </w:r>
      <w:r w:rsidR="00BA287C" w:rsidRPr="0088399A">
        <w:rPr>
          <w:rFonts w:ascii="Arial" w:hAnsi="Arial" w:cs="Arial"/>
          <w:b/>
          <w:bCs/>
          <w:i/>
          <w:iCs/>
          <w:sz w:val="24"/>
          <w:szCs w:val="24"/>
        </w:rPr>
        <w:t>PAN</w:t>
      </w:r>
      <w:r w:rsidR="00BA287C" w:rsidRPr="0088399A">
        <w:rPr>
          <w:rFonts w:ascii="Arial" w:hAnsi="Arial" w:cs="Arial"/>
          <w:b/>
          <w:bCs/>
          <w:sz w:val="24"/>
          <w:szCs w:val="24"/>
        </w:rPr>
        <w:t xml:space="preserve"> denunció a</w:t>
      </w:r>
      <w:r w:rsidRPr="0088399A">
        <w:rPr>
          <w:rFonts w:ascii="Arial" w:hAnsi="Arial" w:cs="Arial"/>
          <w:b/>
          <w:bCs/>
          <w:sz w:val="24"/>
          <w:szCs w:val="24"/>
        </w:rPr>
        <w:t xml:space="preserve">l partido político </w:t>
      </w:r>
      <w:r w:rsidR="00BA287C" w:rsidRPr="0088399A">
        <w:rPr>
          <w:rFonts w:ascii="Arial" w:hAnsi="Arial" w:cs="Arial"/>
          <w:b/>
          <w:bCs/>
          <w:sz w:val="24"/>
          <w:szCs w:val="24"/>
        </w:rPr>
        <w:t>MORENA</w:t>
      </w:r>
      <w:r w:rsidR="00BA287C" w:rsidRPr="0088399A">
        <w:rPr>
          <w:rFonts w:ascii="Arial" w:hAnsi="Arial" w:cs="Arial"/>
          <w:sz w:val="24"/>
          <w:szCs w:val="24"/>
        </w:rPr>
        <w:t xml:space="preserve"> </w:t>
      </w:r>
      <w:r w:rsidRPr="0088399A">
        <w:rPr>
          <w:rFonts w:ascii="Arial" w:hAnsi="Arial" w:cs="Arial"/>
          <w:sz w:val="24"/>
          <w:szCs w:val="24"/>
        </w:rPr>
        <w:t xml:space="preserve">por uso indebido de recursos públicos con fines electorales, por la supuesta apropiación del programa de vacunación </w:t>
      </w:r>
      <w:r w:rsidR="001A058B" w:rsidRPr="0088399A">
        <w:rPr>
          <w:rFonts w:ascii="Arial" w:hAnsi="Arial" w:cs="Arial"/>
          <w:sz w:val="24"/>
          <w:szCs w:val="24"/>
        </w:rPr>
        <w:t xml:space="preserve">contra COVID-19, </w:t>
      </w:r>
      <w:r w:rsidRPr="0088399A">
        <w:rPr>
          <w:rFonts w:ascii="Arial" w:hAnsi="Arial" w:cs="Arial"/>
          <w:sz w:val="24"/>
          <w:szCs w:val="24"/>
        </w:rPr>
        <w:t>en el municipio de Manuel Doblado, Guanajuato.</w:t>
      </w:r>
    </w:p>
    <w:p w14:paraId="31498549" w14:textId="77777777" w:rsidR="00331202" w:rsidRPr="0088399A" w:rsidRDefault="00331202" w:rsidP="00BB4CEB">
      <w:pPr>
        <w:pStyle w:val="Prrafodelista"/>
        <w:spacing w:before="100" w:beforeAutospacing="1" w:after="100" w:afterAutospacing="1" w:line="360" w:lineRule="auto"/>
        <w:jc w:val="both"/>
        <w:rPr>
          <w:rFonts w:ascii="Arial" w:hAnsi="Arial" w:cs="Arial"/>
          <w:sz w:val="24"/>
          <w:szCs w:val="24"/>
        </w:rPr>
      </w:pPr>
    </w:p>
    <w:p w14:paraId="36FBDFFE" w14:textId="4882492E" w:rsidR="00BB4CEB" w:rsidRPr="0088399A" w:rsidRDefault="00BB4CEB" w:rsidP="00BB4CEB">
      <w:pPr>
        <w:pStyle w:val="Prrafodelista"/>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El denunciante solicitó que se calificara el grado y tipo de responsabilidad de MORENA, así como de cualquier otro sujeto que haya incurrido en los hechos denunciados.</w:t>
      </w:r>
    </w:p>
    <w:p w14:paraId="3F89BDBC" w14:textId="130E7328" w:rsidR="007F127C" w:rsidRPr="0088399A" w:rsidRDefault="007F127C" w:rsidP="007F127C">
      <w:pPr>
        <w:pStyle w:val="Prrafodelista"/>
        <w:spacing w:before="100" w:beforeAutospacing="1" w:after="100" w:afterAutospacing="1" w:line="360" w:lineRule="auto"/>
        <w:jc w:val="both"/>
        <w:rPr>
          <w:rFonts w:ascii="Arial" w:hAnsi="Arial" w:cs="Arial"/>
          <w:sz w:val="24"/>
          <w:szCs w:val="24"/>
        </w:rPr>
      </w:pPr>
    </w:p>
    <w:p w14:paraId="725357BF" w14:textId="079FC5D3" w:rsidR="00FC778F" w:rsidRPr="0088399A" w:rsidRDefault="00FC778F" w:rsidP="00FC778F">
      <w:pPr>
        <w:pStyle w:val="Prrafodelista"/>
        <w:numPr>
          <w:ilvl w:val="0"/>
          <w:numId w:val="20"/>
        </w:numPr>
        <w:spacing w:before="100" w:beforeAutospacing="1" w:after="100" w:afterAutospacing="1" w:line="360" w:lineRule="auto"/>
        <w:jc w:val="both"/>
        <w:rPr>
          <w:rFonts w:ascii="Arial" w:hAnsi="Arial" w:cs="Arial"/>
          <w:sz w:val="24"/>
          <w:szCs w:val="24"/>
        </w:rPr>
      </w:pPr>
      <w:r w:rsidRPr="0088399A">
        <w:rPr>
          <w:rFonts w:ascii="Arial" w:hAnsi="Arial" w:cs="Arial"/>
          <w:b/>
          <w:bCs/>
          <w:sz w:val="24"/>
          <w:szCs w:val="24"/>
        </w:rPr>
        <w:t xml:space="preserve">Sustanciación del </w:t>
      </w:r>
      <w:r w:rsidRPr="0088399A">
        <w:rPr>
          <w:rFonts w:ascii="Arial" w:hAnsi="Arial" w:cs="Arial"/>
          <w:b/>
          <w:bCs/>
          <w:i/>
          <w:iCs/>
          <w:sz w:val="24"/>
          <w:szCs w:val="24"/>
        </w:rPr>
        <w:t>PES</w:t>
      </w:r>
    </w:p>
    <w:p w14:paraId="025A1EA5" w14:textId="77777777" w:rsidR="00FC778F" w:rsidRPr="0088399A" w:rsidRDefault="00FC778F" w:rsidP="00FC778F">
      <w:pPr>
        <w:pStyle w:val="Prrafodelista"/>
        <w:spacing w:before="100" w:beforeAutospacing="1" w:after="100" w:afterAutospacing="1" w:line="360" w:lineRule="auto"/>
        <w:jc w:val="both"/>
        <w:rPr>
          <w:rFonts w:ascii="Arial" w:hAnsi="Arial" w:cs="Arial"/>
          <w:b/>
          <w:bCs/>
          <w:sz w:val="24"/>
          <w:szCs w:val="24"/>
        </w:rPr>
      </w:pPr>
    </w:p>
    <w:p w14:paraId="565654EA" w14:textId="761C238F" w:rsidR="00FC778F" w:rsidRPr="0088399A" w:rsidRDefault="00955815" w:rsidP="00FC778F">
      <w:pPr>
        <w:pStyle w:val="Prrafodelista"/>
        <w:spacing w:before="100" w:beforeAutospacing="1" w:after="100" w:afterAutospacing="1" w:line="360" w:lineRule="auto"/>
        <w:jc w:val="both"/>
        <w:rPr>
          <w:rFonts w:ascii="Arial" w:hAnsi="Arial" w:cs="Arial"/>
          <w:sz w:val="24"/>
          <w:szCs w:val="24"/>
        </w:rPr>
      </w:pPr>
      <w:r w:rsidRPr="0088399A">
        <w:rPr>
          <w:rFonts w:ascii="Arial" w:hAnsi="Arial" w:cs="Arial"/>
          <w:bCs/>
          <w:sz w:val="24"/>
          <w:szCs w:val="24"/>
        </w:rPr>
        <w:t xml:space="preserve">En </w:t>
      </w:r>
      <w:r w:rsidR="00FC778F" w:rsidRPr="0088399A">
        <w:rPr>
          <w:rFonts w:ascii="Arial" w:hAnsi="Arial" w:cs="Arial"/>
          <w:bCs/>
          <w:sz w:val="24"/>
          <w:szCs w:val="24"/>
        </w:rPr>
        <w:t xml:space="preserve">las constancias del presente expediente no </w:t>
      </w:r>
      <w:r w:rsidR="00FC778F" w:rsidRPr="0088399A">
        <w:rPr>
          <w:rFonts w:ascii="Arial" w:hAnsi="Arial" w:cs="Arial"/>
          <w:sz w:val="24"/>
          <w:szCs w:val="24"/>
        </w:rPr>
        <w:t>consta que la autoridad sustanciadora hubiera emitido alguna</w:t>
      </w:r>
      <w:r w:rsidR="001A058B" w:rsidRPr="0088399A">
        <w:rPr>
          <w:rFonts w:ascii="Arial" w:hAnsi="Arial" w:cs="Arial"/>
          <w:sz w:val="24"/>
          <w:szCs w:val="24"/>
        </w:rPr>
        <w:t xml:space="preserve"> actuación en la que determinara </w:t>
      </w:r>
      <w:r w:rsidR="00FC778F" w:rsidRPr="0088399A">
        <w:rPr>
          <w:rFonts w:ascii="Arial" w:hAnsi="Arial" w:cs="Arial"/>
          <w:sz w:val="24"/>
          <w:szCs w:val="24"/>
        </w:rPr>
        <w:t xml:space="preserve">que también se tendría a </w:t>
      </w:r>
      <w:r w:rsidR="00F67A67" w:rsidRPr="0088399A">
        <w:rPr>
          <w:rFonts w:ascii="Arial" w:hAnsi="Arial" w:cs="Arial"/>
          <w:bCs/>
          <w:sz w:val="24"/>
          <w:szCs w:val="24"/>
        </w:rPr>
        <w:t>Magaly Liliana Segoviano Alonso</w:t>
      </w:r>
      <w:r w:rsidR="00F67A67" w:rsidRPr="0088399A">
        <w:rPr>
          <w:rFonts w:ascii="Arial" w:hAnsi="Arial" w:cs="Arial"/>
          <w:sz w:val="24"/>
          <w:szCs w:val="24"/>
        </w:rPr>
        <w:t xml:space="preserve"> </w:t>
      </w:r>
      <w:r w:rsidR="00FC778F" w:rsidRPr="0088399A">
        <w:rPr>
          <w:rFonts w:ascii="Arial" w:hAnsi="Arial" w:cs="Arial"/>
          <w:sz w:val="24"/>
          <w:szCs w:val="24"/>
        </w:rPr>
        <w:t>como denunciada.</w:t>
      </w:r>
    </w:p>
    <w:p w14:paraId="52B12E8A" w14:textId="77777777" w:rsidR="00FC778F" w:rsidRPr="0088399A" w:rsidRDefault="00FC778F" w:rsidP="00FC778F">
      <w:pPr>
        <w:pStyle w:val="Prrafodelista"/>
        <w:spacing w:before="100" w:beforeAutospacing="1" w:after="100" w:afterAutospacing="1" w:line="360" w:lineRule="auto"/>
        <w:jc w:val="both"/>
        <w:rPr>
          <w:rFonts w:ascii="Arial" w:hAnsi="Arial" w:cs="Arial"/>
          <w:b/>
          <w:bCs/>
          <w:sz w:val="24"/>
          <w:szCs w:val="24"/>
        </w:rPr>
      </w:pPr>
    </w:p>
    <w:p w14:paraId="58C6C830" w14:textId="50EDED30" w:rsidR="00BB4CEB" w:rsidRPr="0088399A" w:rsidRDefault="00BB4CEB" w:rsidP="00BB4CEB">
      <w:pPr>
        <w:pStyle w:val="Prrafodelista"/>
        <w:numPr>
          <w:ilvl w:val="0"/>
          <w:numId w:val="20"/>
        </w:numPr>
        <w:spacing w:before="100" w:beforeAutospacing="1" w:after="100" w:afterAutospacing="1" w:line="360" w:lineRule="auto"/>
        <w:jc w:val="both"/>
        <w:rPr>
          <w:rFonts w:ascii="Arial" w:hAnsi="Arial" w:cs="Arial"/>
          <w:b/>
          <w:bCs/>
          <w:sz w:val="24"/>
          <w:szCs w:val="24"/>
        </w:rPr>
      </w:pPr>
      <w:r w:rsidRPr="0088399A">
        <w:rPr>
          <w:rFonts w:ascii="Arial" w:hAnsi="Arial" w:cs="Arial"/>
          <w:b/>
          <w:bCs/>
          <w:sz w:val="24"/>
          <w:szCs w:val="24"/>
        </w:rPr>
        <w:t>En la sentencia impugnada</w:t>
      </w:r>
      <w:r w:rsidR="00F37757" w:rsidRPr="0088399A">
        <w:rPr>
          <w:rFonts w:ascii="Arial" w:hAnsi="Arial" w:cs="Arial"/>
          <w:sz w:val="24"/>
          <w:szCs w:val="24"/>
        </w:rPr>
        <w:t xml:space="preserve"> se precisó que se tenía como parte denunciada a </w:t>
      </w:r>
      <w:r w:rsidR="00F37757" w:rsidRPr="0088399A">
        <w:rPr>
          <w:rFonts w:ascii="Arial" w:hAnsi="Arial" w:cs="Arial"/>
          <w:bCs/>
          <w:sz w:val="24"/>
          <w:szCs w:val="24"/>
        </w:rPr>
        <w:t>Magaly Liliana Segoviano Alonso</w:t>
      </w:r>
      <w:r w:rsidR="00F37757" w:rsidRPr="0088399A">
        <w:rPr>
          <w:rFonts w:ascii="Arial" w:hAnsi="Arial" w:cs="Arial"/>
          <w:sz w:val="24"/>
          <w:szCs w:val="24"/>
        </w:rPr>
        <w:t xml:space="preserve"> y que se estudiaría si podía ser sancionada por uso indebido de recursos públicos.</w:t>
      </w:r>
    </w:p>
    <w:p w14:paraId="512D0661" w14:textId="475AAA8E" w:rsidR="00F37757" w:rsidRPr="0088399A" w:rsidRDefault="00F37757" w:rsidP="00F37757">
      <w:pPr>
        <w:pStyle w:val="Prrafodelista"/>
        <w:spacing w:before="100" w:beforeAutospacing="1" w:after="100" w:afterAutospacing="1" w:line="360" w:lineRule="auto"/>
        <w:jc w:val="both"/>
        <w:rPr>
          <w:rFonts w:ascii="Arial" w:hAnsi="Arial" w:cs="Arial"/>
          <w:sz w:val="24"/>
          <w:szCs w:val="24"/>
        </w:rPr>
      </w:pPr>
    </w:p>
    <w:p w14:paraId="7C4DD1F7" w14:textId="5D3B3633" w:rsidR="00F37757" w:rsidRPr="0088399A" w:rsidRDefault="00F37757" w:rsidP="00F37757">
      <w:pPr>
        <w:pStyle w:val="Prrafodelista"/>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El </w:t>
      </w:r>
      <w:r w:rsidRPr="0088399A">
        <w:rPr>
          <w:rFonts w:ascii="Arial" w:hAnsi="Arial" w:cs="Arial"/>
          <w:i/>
          <w:iCs/>
          <w:sz w:val="24"/>
          <w:szCs w:val="24"/>
        </w:rPr>
        <w:t>Tribunal local</w:t>
      </w:r>
      <w:r w:rsidRPr="0088399A">
        <w:rPr>
          <w:rFonts w:ascii="Arial" w:hAnsi="Arial" w:cs="Arial"/>
          <w:sz w:val="24"/>
          <w:szCs w:val="24"/>
        </w:rPr>
        <w:t xml:space="preserve"> consideró que toda vez que dicha ciudadana tenía el carácter de representante suplente de MORENA ante el Consejo General del </w:t>
      </w:r>
      <w:r w:rsidRPr="0088399A">
        <w:rPr>
          <w:rFonts w:ascii="Arial" w:hAnsi="Arial" w:cs="Arial"/>
          <w:i/>
          <w:iCs/>
          <w:sz w:val="24"/>
          <w:szCs w:val="24"/>
        </w:rPr>
        <w:t>Instituto local</w:t>
      </w:r>
      <w:r w:rsidRPr="0088399A">
        <w:rPr>
          <w:rFonts w:ascii="Arial" w:hAnsi="Arial" w:cs="Arial"/>
          <w:sz w:val="24"/>
          <w:szCs w:val="24"/>
        </w:rPr>
        <w:t>, no se encontraba en posibilidades de realizar uso indebido de recursos públicos.</w:t>
      </w:r>
    </w:p>
    <w:p w14:paraId="4F8FCFAE" w14:textId="25BF4234" w:rsidR="00F37757" w:rsidRPr="0088399A" w:rsidRDefault="00F37757" w:rsidP="00F37757">
      <w:pPr>
        <w:pStyle w:val="Prrafodelista"/>
        <w:spacing w:before="100" w:beforeAutospacing="1" w:after="100" w:afterAutospacing="1" w:line="360" w:lineRule="auto"/>
        <w:jc w:val="both"/>
        <w:rPr>
          <w:rFonts w:ascii="Arial" w:hAnsi="Arial" w:cs="Arial"/>
          <w:sz w:val="24"/>
          <w:szCs w:val="24"/>
        </w:rPr>
      </w:pPr>
    </w:p>
    <w:p w14:paraId="355B93CB" w14:textId="3CB724EE" w:rsidR="00F37757" w:rsidRPr="0088399A" w:rsidRDefault="00F37757" w:rsidP="00F37757">
      <w:pPr>
        <w:pStyle w:val="Prrafodelista"/>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Dicho Tribunal también señaló que si bien se podría </w:t>
      </w:r>
      <w:r w:rsidRPr="0088399A">
        <w:rPr>
          <w:rFonts w:ascii="Arial" w:hAnsi="Arial" w:cs="Arial"/>
          <w:i/>
          <w:iCs/>
          <w:sz w:val="24"/>
          <w:szCs w:val="24"/>
        </w:rPr>
        <w:t xml:space="preserve">presumir </w:t>
      </w:r>
      <w:r w:rsidRPr="0088399A">
        <w:rPr>
          <w:rFonts w:ascii="Arial" w:hAnsi="Arial" w:cs="Arial"/>
          <w:sz w:val="24"/>
          <w:szCs w:val="24"/>
        </w:rPr>
        <w:t xml:space="preserve">que el nueve de marzo se realizó una campaña de vacunación en el Hospital Comunitario de Manuel Doblado y la presencia de una persona con un chaleco color guinda y la leyenda MORENA, </w:t>
      </w:r>
      <w:r w:rsidRPr="0088399A">
        <w:rPr>
          <w:rFonts w:ascii="Arial" w:hAnsi="Arial" w:cs="Arial"/>
          <w:b/>
          <w:bCs/>
          <w:sz w:val="24"/>
          <w:szCs w:val="24"/>
        </w:rPr>
        <w:t>no era reprochable a la denunciada pues no se demostró que haya sido ella quien haya participado en la campaña de vacunación denunciada.</w:t>
      </w:r>
    </w:p>
    <w:p w14:paraId="196FBDE3" w14:textId="06CF0137" w:rsidR="00F37757" w:rsidRPr="0088399A" w:rsidRDefault="00F37757" w:rsidP="00F37757">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Lo anterior demuestra que el </w:t>
      </w:r>
      <w:r w:rsidRPr="0088399A">
        <w:rPr>
          <w:rFonts w:ascii="Arial" w:hAnsi="Arial" w:cs="Arial"/>
          <w:i/>
          <w:iCs/>
          <w:sz w:val="24"/>
          <w:szCs w:val="24"/>
        </w:rPr>
        <w:t>Tribunal local</w:t>
      </w:r>
      <w:r w:rsidR="00AC268A" w:rsidRPr="0088399A">
        <w:rPr>
          <w:rFonts w:ascii="Arial" w:hAnsi="Arial" w:cs="Arial"/>
          <w:sz w:val="24"/>
          <w:szCs w:val="24"/>
        </w:rPr>
        <w:t>,</w:t>
      </w:r>
      <w:r w:rsidRPr="0088399A">
        <w:rPr>
          <w:rFonts w:ascii="Arial" w:hAnsi="Arial" w:cs="Arial"/>
          <w:i/>
          <w:iCs/>
          <w:sz w:val="24"/>
          <w:szCs w:val="24"/>
        </w:rPr>
        <w:t xml:space="preserve"> </w:t>
      </w:r>
      <w:r w:rsidRPr="0088399A">
        <w:rPr>
          <w:rFonts w:ascii="Arial" w:hAnsi="Arial" w:cs="Arial"/>
          <w:sz w:val="24"/>
          <w:szCs w:val="24"/>
        </w:rPr>
        <w:t>en la sentencia impugnada</w:t>
      </w:r>
      <w:r w:rsidR="00A1242B" w:rsidRPr="0088399A">
        <w:rPr>
          <w:rFonts w:ascii="Arial" w:hAnsi="Arial" w:cs="Arial"/>
          <w:sz w:val="24"/>
          <w:szCs w:val="24"/>
        </w:rPr>
        <w:t>, incorrectamente</w:t>
      </w:r>
      <w:r w:rsidRPr="0088399A">
        <w:rPr>
          <w:rFonts w:ascii="Arial" w:hAnsi="Arial" w:cs="Arial"/>
          <w:sz w:val="24"/>
          <w:szCs w:val="24"/>
        </w:rPr>
        <w:t xml:space="preserve"> realizó un análisis para determinar si </w:t>
      </w:r>
      <w:r w:rsidR="00A1242B" w:rsidRPr="0088399A">
        <w:rPr>
          <w:rFonts w:ascii="Arial" w:hAnsi="Arial" w:cs="Arial"/>
          <w:sz w:val="24"/>
          <w:szCs w:val="24"/>
        </w:rPr>
        <w:t xml:space="preserve">la infracción denunciada había sido cometida por </w:t>
      </w:r>
      <w:r w:rsidR="00A1242B" w:rsidRPr="0088399A">
        <w:rPr>
          <w:rFonts w:ascii="Arial" w:hAnsi="Arial" w:cs="Arial"/>
          <w:bCs/>
          <w:sz w:val="24"/>
          <w:szCs w:val="24"/>
        </w:rPr>
        <w:t>Magaly Liliana Segoviano Alonso</w:t>
      </w:r>
      <w:r w:rsidR="00A1242B" w:rsidRPr="0088399A">
        <w:rPr>
          <w:rFonts w:ascii="Arial" w:hAnsi="Arial" w:cs="Arial"/>
          <w:sz w:val="24"/>
          <w:szCs w:val="24"/>
        </w:rPr>
        <w:t xml:space="preserve"> y, por ende, si se le debía sancionar, a lo cual concluyó que no se le podía sancionar porque no era una servidora pública</w:t>
      </w:r>
      <w:r w:rsidR="00F67A67" w:rsidRPr="0088399A">
        <w:rPr>
          <w:rFonts w:ascii="Arial" w:hAnsi="Arial" w:cs="Arial"/>
          <w:sz w:val="24"/>
          <w:szCs w:val="24"/>
        </w:rPr>
        <w:t>,</w:t>
      </w:r>
      <w:r w:rsidR="00A1242B" w:rsidRPr="0088399A">
        <w:rPr>
          <w:rFonts w:ascii="Arial" w:hAnsi="Arial" w:cs="Arial"/>
          <w:sz w:val="24"/>
          <w:szCs w:val="24"/>
        </w:rPr>
        <w:t xml:space="preserve"> sino representante de MORENA ante el Consejo General del </w:t>
      </w:r>
      <w:r w:rsidR="00A1242B" w:rsidRPr="0088399A">
        <w:rPr>
          <w:rFonts w:ascii="Arial" w:hAnsi="Arial" w:cs="Arial"/>
          <w:i/>
          <w:iCs/>
          <w:sz w:val="24"/>
          <w:szCs w:val="24"/>
        </w:rPr>
        <w:t>Instituto local</w:t>
      </w:r>
      <w:r w:rsidR="00A1242B" w:rsidRPr="0088399A">
        <w:rPr>
          <w:rFonts w:ascii="Arial" w:hAnsi="Arial" w:cs="Arial"/>
          <w:sz w:val="24"/>
          <w:szCs w:val="24"/>
        </w:rPr>
        <w:t>; además, argumentó que no se demostró que dicha ciudadana hubiera participado en la campaña de vacunación denunciada.</w:t>
      </w:r>
    </w:p>
    <w:p w14:paraId="29709428" w14:textId="4AB74AC0" w:rsidR="00A1242B" w:rsidRPr="0088399A" w:rsidRDefault="00A1242B" w:rsidP="00F37757">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En efecto, lo incorrecto de la sentencia impugnada radica en que </w:t>
      </w:r>
      <w:r w:rsidR="00EF080B" w:rsidRPr="0088399A">
        <w:rPr>
          <w:rFonts w:ascii="Arial" w:hAnsi="Arial" w:cs="Arial"/>
          <w:sz w:val="24"/>
          <w:szCs w:val="24"/>
        </w:rPr>
        <w:t xml:space="preserve">en su </w:t>
      </w:r>
      <w:r w:rsidRPr="0088399A">
        <w:rPr>
          <w:rFonts w:ascii="Arial" w:hAnsi="Arial" w:cs="Arial"/>
          <w:sz w:val="24"/>
          <w:szCs w:val="24"/>
        </w:rPr>
        <w:t xml:space="preserve">análisis tuvo como parte denunciada a </w:t>
      </w:r>
      <w:r w:rsidRPr="0088399A">
        <w:rPr>
          <w:rFonts w:ascii="Arial" w:hAnsi="Arial" w:cs="Arial"/>
          <w:bCs/>
          <w:sz w:val="24"/>
          <w:szCs w:val="24"/>
        </w:rPr>
        <w:t>Magaly Liliana Segoviano Alonso</w:t>
      </w:r>
      <w:r w:rsidRPr="0088399A">
        <w:rPr>
          <w:rFonts w:ascii="Arial" w:hAnsi="Arial" w:cs="Arial"/>
          <w:sz w:val="24"/>
          <w:szCs w:val="24"/>
        </w:rPr>
        <w:t xml:space="preserve">, quien sólo compareció al </w:t>
      </w:r>
      <w:r w:rsidR="00EF080B" w:rsidRPr="0088399A">
        <w:rPr>
          <w:rFonts w:ascii="Arial" w:hAnsi="Arial" w:cs="Arial"/>
          <w:i/>
          <w:iCs/>
          <w:sz w:val="24"/>
          <w:szCs w:val="24"/>
        </w:rPr>
        <w:t>PES</w:t>
      </w:r>
      <w:r w:rsidRPr="0088399A">
        <w:rPr>
          <w:rFonts w:ascii="Arial" w:hAnsi="Arial" w:cs="Arial"/>
          <w:sz w:val="24"/>
          <w:szCs w:val="24"/>
        </w:rPr>
        <w:t xml:space="preserve"> como representante de MORENA y en defensa del instituto político, </w:t>
      </w:r>
      <w:r w:rsidR="00D01D54" w:rsidRPr="0088399A">
        <w:rPr>
          <w:rFonts w:ascii="Arial" w:hAnsi="Arial" w:cs="Arial"/>
          <w:sz w:val="24"/>
          <w:szCs w:val="24"/>
        </w:rPr>
        <w:t>pues los hechos denunciados no se le atribuyeron a ella.</w:t>
      </w:r>
    </w:p>
    <w:p w14:paraId="53084E48" w14:textId="4E6E5F77" w:rsidR="00D01D54" w:rsidRPr="0088399A" w:rsidRDefault="00D01D54" w:rsidP="00F37757">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De ahí que el estudio que tenía que realizar el </w:t>
      </w:r>
      <w:r w:rsidRPr="0088399A">
        <w:rPr>
          <w:rFonts w:ascii="Arial" w:hAnsi="Arial" w:cs="Arial"/>
          <w:i/>
          <w:iCs/>
          <w:sz w:val="24"/>
          <w:szCs w:val="24"/>
        </w:rPr>
        <w:t xml:space="preserve">Tribunal local </w:t>
      </w:r>
      <w:r w:rsidRPr="0088399A">
        <w:rPr>
          <w:rFonts w:ascii="Arial" w:hAnsi="Arial" w:cs="Arial"/>
          <w:sz w:val="24"/>
          <w:szCs w:val="24"/>
        </w:rPr>
        <w:t>debió efectuarse de frente al partido político MORENA, para determinar la existencia o no de la infracción denunciada y si debía o no ser sancionado dicho instituto político, lo que no aconteció en el presente caso.</w:t>
      </w:r>
    </w:p>
    <w:p w14:paraId="1A03E8F6" w14:textId="3255953A" w:rsidR="00444BC2" w:rsidRPr="0088399A" w:rsidRDefault="00444BC2" w:rsidP="00444BC2">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Aunado a lo anterior, </w:t>
      </w:r>
      <w:r w:rsidRPr="0088399A">
        <w:rPr>
          <w:rFonts w:ascii="Arial" w:hAnsi="Arial" w:cs="Arial"/>
          <w:sz w:val="24"/>
          <w:szCs w:val="24"/>
          <w:lang w:val="es-ES_tradnl"/>
        </w:rPr>
        <w:t>esta Sala Regional ha sostenido en diversos precedentes</w:t>
      </w:r>
      <w:r w:rsidRPr="0088399A">
        <w:rPr>
          <w:rFonts w:ascii="Arial" w:hAnsi="Arial" w:cs="Arial"/>
          <w:bCs/>
          <w:sz w:val="24"/>
          <w:szCs w:val="24"/>
          <w:vertAlign w:val="superscript"/>
          <w:lang w:val="es-ES_tradnl"/>
        </w:rPr>
        <w:footnoteReference w:id="4"/>
      </w:r>
      <w:r w:rsidRPr="0088399A">
        <w:rPr>
          <w:rFonts w:ascii="Arial" w:hAnsi="Arial" w:cs="Arial"/>
          <w:sz w:val="24"/>
          <w:szCs w:val="24"/>
          <w:lang w:val="es-ES_tradnl"/>
        </w:rPr>
        <w:t xml:space="preserve"> que </w:t>
      </w:r>
      <w:r w:rsidRPr="0088399A">
        <w:rPr>
          <w:rFonts w:ascii="Arial" w:hAnsi="Arial" w:cs="Arial"/>
          <w:bCs/>
          <w:sz w:val="24"/>
          <w:szCs w:val="24"/>
          <w:lang w:val="es-ES_tradnl"/>
        </w:rPr>
        <w:t xml:space="preserve">en materia de procedimientos sancionadores, la denuncia, </w:t>
      </w:r>
      <w:r w:rsidR="00D01D54" w:rsidRPr="0088399A">
        <w:rPr>
          <w:rFonts w:ascii="Arial" w:hAnsi="Arial" w:cs="Arial"/>
          <w:bCs/>
          <w:sz w:val="24"/>
          <w:szCs w:val="24"/>
          <w:lang w:val="es-ES_tradnl"/>
        </w:rPr>
        <w:t>el</w:t>
      </w:r>
      <w:r w:rsidRPr="0088399A">
        <w:rPr>
          <w:rFonts w:ascii="Arial" w:hAnsi="Arial" w:cs="Arial"/>
          <w:bCs/>
          <w:sz w:val="24"/>
          <w:szCs w:val="24"/>
          <w:lang w:val="es-ES_tradnl"/>
        </w:rPr>
        <w:t xml:space="preserve"> </w:t>
      </w:r>
      <w:r w:rsidR="00D01D54" w:rsidRPr="0088399A">
        <w:rPr>
          <w:rFonts w:ascii="Arial" w:hAnsi="Arial" w:cs="Arial"/>
          <w:bCs/>
          <w:sz w:val="24"/>
          <w:szCs w:val="24"/>
          <w:lang w:val="es-ES_tradnl"/>
        </w:rPr>
        <w:t xml:space="preserve">análisis </w:t>
      </w:r>
      <w:r w:rsidRPr="0088399A">
        <w:rPr>
          <w:rFonts w:ascii="Arial" w:hAnsi="Arial" w:cs="Arial"/>
          <w:bCs/>
          <w:sz w:val="24"/>
          <w:szCs w:val="24"/>
          <w:lang w:val="es-ES_tradnl"/>
        </w:rPr>
        <w:t>de los hechos y su acreditación, debe regirse por un ejercicio de adecuación típica [ejercicio de tipicidad]; el cual está a cargo de las y los operadores jurídicos</w:t>
      </w:r>
      <w:r w:rsidR="00B206E9" w:rsidRPr="0088399A">
        <w:rPr>
          <w:rFonts w:ascii="Arial" w:hAnsi="Arial" w:cs="Arial"/>
          <w:bCs/>
          <w:sz w:val="24"/>
          <w:szCs w:val="24"/>
          <w:lang w:val="es-ES_tradnl"/>
        </w:rPr>
        <w:t xml:space="preserve">. </w:t>
      </w:r>
    </w:p>
    <w:p w14:paraId="783027FE" w14:textId="1706555E" w:rsidR="00BA287C" w:rsidRPr="0088399A" w:rsidRDefault="00BA287C" w:rsidP="00BA287C">
      <w:pPr>
        <w:spacing w:before="100" w:beforeAutospacing="1" w:after="100" w:afterAutospacing="1" w:line="360" w:lineRule="auto"/>
        <w:jc w:val="both"/>
        <w:rPr>
          <w:rFonts w:ascii="Arial" w:hAnsi="Arial" w:cs="Arial"/>
          <w:sz w:val="24"/>
          <w:szCs w:val="24"/>
        </w:rPr>
      </w:pPr>
      <w:r w:rsidRPr="0088399A">
        <w:rPr>
          <w:rFonts w:ascii="Arial" w:hAnsi="Arial" w:cs="Arial"/>
          <w:sz w:val="24"/>
          <w:szCs w:val="24"/>
        </w:rPr>
        <w:t xml:space="preserve">En ese sentido, el </w:t>
      </w:r>
      <w:r w:rsidRPr="0088399A">
        <w:rPr>
          <w:rFonts w:ascii="Arial" w:hAnsi="Arial" w:cs="Arial"/>
          <w:i/>
          <w:iCs/>
          <w:sz w:val="24"/>
          <w:szCs w:val="24"/>
        </w:rPr>
        <w:t>Tribunal local</w:t>
      </w:r>
      <w:r w:rsidRPr="0088399A">
        <w:rPr>
          <w:rFonts w:ascii="Arial" w:hAnsi="Arial" w:cs="Arial"/>
          <w:sz w:val="24"/>
          <w:szCs w:val="24"/>
        </w:rPr>
        <w:t xml:space="preserve"> no fue congruente al resolver el </w:t>
      </w:r>
      <w:r w:rsidR="00FC778F" w:rsidRPr="0088399A">
        <w:rPr>
          <w:rFonts w:ascii="Arial" w:hAnsi="Arial" w:cs="Arial"/>
          <w:i/>
          <w:iCs/>
          <w:sz w:val="24"/>
          <w:szCs w:val="24"/>
        </w:rPr>
        <w:t>PES</w:t>
      </w:r>
      <w:r w:rsidRPr="0088399A">
        <w:rPr>
          <w:rFonts w:ascii="Arial" w:hAnsi="Arial" w:cs="Arial"/>
          <w:sz w:val="24"/>
          <w:szCs w:val="24"/>
        </w:rPr>
        <w:t xml:space="preserve">, pues </w:t>
      </w:r>
      <w:r w:rsidR="00D01D54" w:rsidRPr="0088399A">
        <w:rPr>
          <w:rFonts w:ascii="Arial" w:hAnsi="Arial" w:cs="Arial"/>
          <w:sz w:val="24"/>
          <w:szCs w:val="24"/>
        </w:rPr>
        <w:t xml:space="preserve">se reitera, no advirtió </w:t>
      </w:r>
      <w:r w:rsidRPr="0088399A">
        <w:rPr>
          <w:rFonts w:ascii="Arial" w:hAnsi="Arial" w:cs="Arial"/>
          <w:sz w:val="24"/>
          <w:szCs w:val="24"/>
        </w:rPr>
        <w:t xml:space="preserve">que </w:t>
      </w:r>
      <w:r w:rsidR="00D01D54" w:rsidRPr="0088399A">
        <w:rPr>
          <w:rFonts w:ascii="Arial" w:hAnsi="Arial" w:cs="Arial"/>
          <w:sz w:val="24"/>
          <w:szCs w:val="24"/>
        </w:rPr>
        <w:t xml:space="preserve">en </w:t>
      </w:r>
      <w:r w:rsidRPr="0088399A">
        <w:rPr>
          <w:rFonts w:ascii="Arial" w:hAnsi="Arial" w:cs="Arial"/>
          <w:sz w:val="24"/>
          <w:szCs w:val="24"/>
        </w:rPr>
        <w:t xml:space="preserve">el escrito de denuncia </w:t>
      </w:r>
      <w:r w:rsidR="00D01D54" w:rsidRPr="0088399A">
        <w:rPr>
          <w:rFonts w:ascii="Arial" w:hAnsi="Arial" w:cs="Arial"/>
          <w:sz w:val="24"/>
          <w:szCs w:val="24"/>
        </w:rPr>
        <w:t>los hechos se atribuyen al partido político</w:t>
      </w:r>
      <w:r w:rsidRPr="0088399A">
        <w:rPr>
          <w:rFonts w:ascii="Arial" w:hAnsi="Arial" w:cs="Arial"/>
          <w:sz w:val="24"/>
          <w:szCs w:val="24"/>
        </w:rPr>
        <w:t xml:space="preserve"> MORENA y no </w:t>
      </w:r>
      <w:r w:rsidR="00D01D54" w:rsidRPr="0088399A">
        <w:rPr>
          <w:rFonts w:ascii="Arial" w:hAnsi="Arial" w:cs="Arial"/>
          <w:sz w:val="24"/>
          <w:szCs w:val="24"/>
        </w:rPr>
        <w:t>a</w:t>
      </w:r>
      <w:r w:rsidRPr="0088399A">
        <w:rPr>
          <w:rFonts w:ascii="Arial" w:hAnsi="Arial" w:cs="Arial"/>
          <w:sz w:val="24"/>
          <w:szCs w:val="24"/>
        </w:rPr>
        <w:t xml:space="preserve"> </w:t>
      </w:r>
      <w:r w:rsidRPr="0088399A">
        <w:rPr>
          <w:rFonts w:ascii="Arial" w:hAnsi="Arial" w:cs="Arial"/>
          <w:bCs/>
          <w:sz w:val="24"/>
          <w:szCs w:val="24"/>
        </w:rPr>
        <w:t>Magaly Liliana Segoviano Alonso</w:t>
      </w:r>
      <w:r w:rsidR="00FC778F" w:rsidRPr="0088399A">
        <w:rPr>
          <w:rFonts w:ascii="Arial" w:hAnsi="Arial" w:cs="Arial"/>
          <w:bCs/>
          <w:sz w:val="24"/>
          <w:szCs w:val="24"/>
        </w:rPr>
        <w:t>;</w:t>
      </w:r>
      <w:r w:rsidRPr="0088399A">
        <w:rPr>
          <w:rFonts w:ascii="Arial" w:hAnsi="Arial" w:cs="Arial"/>
          <w:bCs/>
          <w:sz w:val="24"/>
          <w:szCs w:val="24"/>
        </w:rPr>
        <w:t xml:space="preserve"> por tanto, el análisis de la conducta denunciada debió hacerse de frente a</w:t>
      </w:r>
      <w:r w:rsidR="00D01D54" w:rsidRPr="0088399A">
        <w:rPr>
          <w:rFonts w:ascii="Arial" w:hAnsi="Arial" w:cs="Arial"/>
          <w:bCs/>
          <w:sz w:val="24"/>
          <w:szCs w:val="24"/>
        </w:rPr>
        <w:t xml:space="preserve"> dicho instituto </w:t>
      </w:r>
      <w:r w:rsidRPr="0088399A">
        <w:rPr>
          <w:rFonts w:ascii="Arial" w:hAnsi="Arial" w:cs="Arial"/>
          <w:bCs/>
          <w:sz w:val="24"/>
          <w:szCs w:val="24"/>
        </w:rPr>
        <w:t>político, con independencia de la persona que actu</w:t>
      </w:r>
      <w:r w:rsidR="00F67A67" w:rsidRPr="0088399A">
        <w:rPr>
          <w:rFonts w:ascii="Arial" w:hAnsi="Arial" w:cs="Arial"/>
          <w:bCs/>
          <w:sz w:val="24"/>
          <w:szCs w:val="24"/>
        </w:rPr>
        <w:t>ó</w:t>
      </w:r>
      <w:r w:rsidRPr="0088399A">
        <w:rPr>
          <w:rFonts w:ascii="Arial" w:hAnsi="Arial" w:cs="Arial"/>
          <w:bCs/>
          <w:sz w:val="24"/>
          <w:szCs w:val="24"/>
        </w:rPr>
        <w:t xml:space="preserve"> en su representación.</w:t>
      </w:r>
    </w:p>
    <w:p w14:paraId="6A7B2AEA" w14:textId="44FB4B90" w:rsidR="00BA287C" w:rsidRPr="0088399A" w:rsidRDefault="00BA287C" w:rsidP="00BA287C">
      <w:pPr>
        <w:shd w:val="clear" w:color="auto" w:fill="FFFFFF"/>
        <w:spacing w:line="360" w:lineRule="auto"/>
        <w:jc w:val="both"/>
        <w:rPr>
          <w:rFonts w:ascii="Arial" w:hAnsi="Arial" w:cs="Arial"/>
          <w:sz w:val="24"/>
          <w:szCs w:val="24"/>
        </w:rPr>
      </w:pPr>
      <w:r w:rsidRPr="0088399A">
        <w:rPr>
          <w:rFonts w:ascii="Arial" w:hAnsi="Arial" w:cs="Arial"/>
          <w:sz w:val="24"/>
          <w:szCs w:val="24"/>
        </w:rPr>
        <w:lastRenderedPageBreak/>
        <w:t xml:space="preserve">En consecuencia, lo procedente es </w:t>
      </w:r>
      <w:r w:rsidRPr="0088399A">
        <w:rPr>
          <w:rFonts w:ascii="Arial" w:hAnsi="Arial" w:cs="Arial"/>
          <w:b/>
          <w:sz w:val="24"/>
          <w:szCs w:val="24"/>
        </w:rPr>
        <w:t xml:space="preserve">revocar </w:t>
      </w:r>
      <w:r w:rsidRPr="0088399A">
        <w:rPr>
          <w:rFonts w:ascii="Arial" w:hAnsi="Arial" w:cs="Arial"/>
          <w:sz w:val="24"/>
          <w:szCs w:val="24"/>
        </w:rPr>
        <w:t xml:space="preserve">la </w:t>
      </w:r>
      <w:r w:rsidR="00D01D54" w:rsidRPr="0088399A">
        <w:rPr>
          <w:rFonts w:ascii="Arial" w:hAnsi="Arial" w:cs="Arial"/>
          <w:sz w:val="24"/>
          <w:szCs w:val="24"/>
        </w:rPr>
        <w:t>resolución</w:t>
      </w:r>
      <w:r w:rsidRPr="0088399A">
        <w:rPr>
          <w:rFonts w:ascii="Arial" w:hAnsi="Arial" w:cs="Arial"/>
          <w:sz w:val="24"/>
          <w:szCs w:val="24"/>
        </w:rPr>
        <w:t xml:space="preserve"> controvertida. </w:t>
      </w:r>
    </w:p>
    <w:p w14:paraId="122A45BA" w14:textId="462E27A9" w:rsidR="00BA287C" w:rsidRPr="0088399A" w:rsidRDefault="005F4D55" w:rsidP="005077EB">
      <w:pPr>
        <w:keepNext/>
        <w:spacing w:before="100" w:beforeAutospacing="1" w:after="100" w:afterAutospacing="1" w:line="360" w:lineRule="auto"/>
        <w:jc w:val="both"/>
        <w:outlineLvl w:val="0"/>
        <w:rPr>
          <w:rFonts w:ascii="Arial" w:eastAsiaTheme="majorEastAsia" w:hAnsi="Arial" w:cstheme="majorBidi"/>
          <w:b/>
          <w:bCs/>
          <w:caps/>
          <w:kern w:val="32"/>
          <w:sz w:val="24"/>
          <w:szCs w:val="32"/>
        </w:rPr>
      </w:pPr>
      <w:bookmarkStart w:id="24" w:name="_Toc88673517"/>
      <w:bookmarkStart w:id="25" w:name="_Toc89964579"/>
      <w:r w:rsidRPr="0088399A">
        <w:rPr>
          <w:rFonts w:ascii="Arial" w:eastAsiaTheme="majorEastAsia" w:hAnsi="Arial" w:cstheme="majorBidi"/>
          <w:b/>
          <w:bCs/>
          <w:caps/>
          <w:kern w:val="32"/>
          <w:sz w:val="24"/>
          <w:szCs w:val="32"/>
        </w:rPr>
        <w:t>5.</w:t>
      </w:r>
      <w:r w:rsidR="00BA287C" w:rsidRPr="0088399A">
        <w:rPr>
          <w:rFonts w:ascii="Arial" w:eastAsiaTheme="majorEastAsia" w:hAnsi="Arial" w:cstheme="majorBidi"/>
          <w:b/>
          <w:bCs/>
          <w:caps/>
          <w:kern w:val="32"/>
          <w:sz w:val="24"/>
          <w:szCs w:val="32"/>
        </w:rPr>
        <w:t xml:space="preserve"> EFECTOS</w:t>
      </w:r>
      <w:bookmarkEnd w:id="24"/>
      <w:bookmarkEnd w:id="25"/>
    </w:p>
    <w:p w14:paraId="7AC1A790" w14:textId="77777777" w:rsidR="00BA287C" w:rsidRPr="0088399A" w:rsidRDefault="00BA287C" w:rsidP="00BA287C">
      <w:pPr>
        <w:spacing w:after="240" w:line="360" w:lineRule="auto"/>
        <w:jc w:val="both"/>
        <w:rPr>
          <w:rFonts w:ascii="Arial" w:hAnsi="Arial" w:cs="Arial"/>
          <w:bCs/>
          <w:sz w:val="24"/>
          <w:szCs w:val="24"/>
        </w:rPr>
      </w:pPr>
      <w:r w:rsidRPr="0088399A">
        <w:rPr>
          <w:rFonts w:ascii="Arial" w:hAnsi="Arial" w:cs="Arial"/>
          <w:bCs/>
          <w:sz w:val="24"/>
          <w:szCs w:val="24"/>
        </w:rPr>
        <w:t>Al acreditarse que le asiste razón al partido político actor:</w:t>
      </w:r>
    </w:p>
    <w:p w14:paraId="72464BF3" w14:textId="30BDCF53" w:rsidR="00BA287C" w:rsidRPr="0088399A" w:rsidRDefault="005F4D55" w:rsidP="00BA287C">
      <w:pPr>
        <w:pStyle w:val="Prrafodelista"/>
        <w:spacing w:line="360" w:lineRule="auto"/>
        <w:ind w:left="0"/>
        <w:jc w:val="both"/>
        <w:rPr>
          <w:rFonts w:ascii="Arial" w:hAnsi="Arial" w:cs="Arial"/>
          <w:sz w:val="24"/>
          <w:szCs w:val="24"/>
        </w:rPr>
      </w:pPr>
      <w:r w:rsidRPr="0088399A">
        <w:rPr>
          <w:rFonts w:ascii="Arial" w:hAnsi="Arial" w:cs="Arial"/>
          <w:b/>
          <w:bCs/>
          <w:sz w:val="24"/>
          <w:szCs w:val="24"/>
        </w:rPr>
        <w:t>5.1</w:t>
      </w:r>
      <w:r w:rsidR="00D01D54" w:rsidRPr="0088399A">
        <w:rPr>
          <w:rFonts w:ascii="Arial" w:hAnsi="Arial" w:cs="Arial"/>
          <w:b/>
          <w:bCs/>
          <w:sz w:val="24"/>
          <w:szCs w:val="24"/>
        </w:rPr>
        <w:t>.</w:t>
      </w:r>
      <w:r w:rsidR="00BA287C" w:rsidRPr="0088399A">
        <w:rPr>
          <w:rFonts w:ascii="Arial" w:hAnsi="Arial" w:cs="Arial"/>
          <w:sz w:val="24"/>
          <w:szCs w:val="24"/>
        </w:rPr>
        <w:t xml:space="preserve"> Se debe </w:t>
      </w:r>
      <w:r w:rsidR="00BA287C" w:rsidRPr="0088399A">
        <w:rPr>
          <w:rFonts w:ascii="Arial" w:hAnsi="Arial" w:cs="Arial"/>
          <w:b/>
          <w:bCs/>
          <w:sz w:val="24"/>
          <w:szCs w:val="24"/>
        </w:rPr>
        <w:t>revocar</w:t>
      </w:r>
      <w:r w:rsidR="00BA287C" w:rsidRPr="0088399A">
        <w:rPr>
          <w:rFonts w:ascii="Arial" w:hAnsi="Arial" w:cs="Arial"/>
          <w:sz w:val="24"/>
          <w:szCs w:val="24"/>
        </w:rPr>
        <w:t xml:space="preserve"> la </w:t>
      </w:r>
      <w:r w:rsidR="00EF080B" w:rsidRPr="0088399A">
        <w:rPr>
          <w:rFonts w:ascii="Arial" w:hAnsi="Arial" w:cs="Arial"/>
          <w:sz w:val="24"/>
          <w:szCs w:val="24"/>
        </w:rPr>
        <w:t xml:space="preserve">resolución </w:t>
      </w:r>
      <w:r w:rsidR="00F67A67" w:rsidRPr="0088399A">
        <w:rPr>
          <w:rFonts w:ascii="Arial" w:hAnsi="Arial" w:cs="Arial"/>
          <w:sz w:val="24"/>
          <w:szCs w:val="24"/>
        </w:rPr>
        <w:t xml:space="preserve">impugnada </w:t>
      </w:r>
      <w:r w:rsidR="00BA287C" w:rsidRPr="0088399A">
        <w:rPr>
          <w:rFonts w:ascii="Arial" w:hAnsi="Arial" w:cs="Arial"/>
          <w:sz w:val="24"/>
          <w:szCs w:val="24"/>
        </w:rPr>
        <w:t xml:space="preserve">del </w:t>
      </w:r>
      <w:r w:rsidR="00BA287C" w:rsidRPr="0088399A">
        <w:rPr>
          <w:rFonts w:ascii="Arial" w:hAnsi="Arial" w:cs="Arial"/>
          <w:i/>
          <w:iCs/>
          <w:sz w:val="24"/>
          <w:szCs w:val="24"/>
        </w:rPr>
        <w:t xml:space="preserve">Tribunal local, </w:t>
      </w:r>
      <w:r w:rsidR="00BA287C" w:rsidRPr="0088399A">
        <w:rPr>
          <w:rFonts w:ascii="Arial" w:hAnsi="Arial" w:cs="Arial"/>
          <w:sz w:val="24"/>
          <w:szCs w:val="24"/>
        </w:rPr>
        <w:t>dictada en el expediente TEEG-PES-83/2021.</w:t>
      </w:r>
    </w:p>
    <w:p w14:paraId="0DDCA73C" w14:textId="7578EA62" w:rsidR="00BA287C" w:rsidRPr="0088399A" w:rsidRDefault="005F4D55" w:rsidP="00BA287C">
      <w:pPr>
        <w:spacing w:after="240" w:line="360" w:lineRule="auto"/>
        <w:jc w:val="both"/>
        <w:rPr>
          <w:rFonts w:ascii="Arial" w:hAnsi="Arial" w:cs="Arial"/>
          <w:bCs/>
          <w:sz w:val="24"/>
          <w:szCs w:val="24"/>
        </w:rPr>
      </w:pPr>
      <w:r w:rsidRPr="0088399A">
        <w:rPr>
          <w:rFonts w:ascii="Arial" w:hAnsi="Arial" w:cs="Arial"/>
          <w:b/>
          <w:bCs/>
          <w:sz w:val="24"/>
          <w:szCs w:val="24"/>
        </w:rPr>
        <w:t>5.2</w:t>
      </w:r>
      <w:r w:rsidR="00785299" w:rsidRPr="0088399A">
        <w:rPr>
          <w:rFonts w:ascii="Arial" w:hAnsi="Arial" w:cs="Arial"/>
          <w:b/>
          <w:bCs/>
          <w:sz w:val="24"/>
          <w:szCs w:val="24"/>
        </w:rPr>
        <w:t>.</w:t>
      </w:r>
      <w:r w:rsidR="00BA287C" w:rsidRPr="0088399A">
        <w:rPr>
          <w:rFonts w:ascii="Arial" w:hAnsi="Arial" w:cs="Arial"/>
          <w:sz w:val="24"/>
          <w:szCs w:val="24"/>
        </w:rPr>
        <w:t xml:space="preserve"> Se </w:t>
      </w:r>
      <w:r w:rsidR="00D01D54" w:rsidRPr="0088399A">
        <w:rPr>
          <w:rFonts w:ascii="Arial" w:hAnsi="Arial" w:cs="Arial"/>
          <w:sz w:val="24"/>
          <w:szCs w:val="24"/>
        </w:rPr>
        <w:t xml:space="preserve">debe </w:t>
      </w:r>
      <w:r w:rsidR="00BA287C" w:rsidRPr="0088399A">
        <w:rPr>
          <w:rFonts w:ascii="Arial" w:hAnsi="Arial" w:cs="Arial"/>
          <w:b/>
          <w:sz w:val="24"/>
          <w:szCs w:val="24"/>
        </w:rPr>
        <w:t>instru</w:t>
      </w:r>
      <w:r w:rsidR="00D01D54" w:rsidRPr="0088399A">
        <w:rPr>
          <w:rFonts w:ascii="Arial" w:hAnsi="Arial" w:cs="Arial"/>
          <w:b/>
          <w:sz w:val="24"/>
          <w:szCs w:val="24"/>
        </w:rPr>
        <w:t>ir</w:t>
      </w:r>
      <w:r w:rsidR="00BA287C" w:rsidRPr="0088399A">
        <w:rPr>
          <w:rFonts w:ascii="Arial" w:hAnsi="Arial" w:cs="Arial"/>
          <w:b/>
          <w:sz w:val="24"/>
          <w:szCs w:val="24"/>
        </w:rPr>
        <w:t xml:space="preserve"> al </w:t>
      </w:r>
      <w:r w:rsidR="00BA287C" w:rsidRPr="0088399A">
        <w:rPr>
          <w:rFonts w:ascii="Arial" w:hAnsi="Arial" w:cs="Arial"/>
          <w:b/>
          <w:i/>
          <w:sz w:val="24"/>
          <w:szCs w:val="24"/>
        </w:rPr>
        <w:t>Tribunal local</w:t>
      </w:r>
      <w:r w:rsidR="00BA287C" w:rsidRPr="0088399A">
        <w:rPr>
          <w:rFonts w:ascii="Arial" w:hAnsi="Arial" w:cs="Arial"/>
          <w:b/>
          <w:sz w:val="24"/>
          <w:szCs w:val="24"/>
        </w:rPr>
        <w:t xml:space="preserve"> para que, en plenitud de jurisdicción</w:t>
      </w:r>
      <w:r w:rsidR="00D01D54" w:rsidRPr="0088399A">
        <w:rPr>
          <w:rFonts w:ascii="Arial" w:hAnsi="Arial" w:cs="Arial"/>
          <w:b/>
          <w:sz w:val="24"/>
          <w:szCs w:val="24"/>
        </w:rPr>
        <w:t>,</w:t>
      </w:r>
      <w:r w:rsidR="00BA287C" w:rsidRPr="0088399A">
        <w:rPr>
          <w:rFonts w:ascii="Arial" w:hAnsi="Arial" w:cs="Arial"/>
          <w:b/>
          <w:sz w:val="24"/>
          <w:szCs w:val="24"/>
        </w:rPr>
        <w:t xml:space="preserve"> emita una nueva resolución</w:t>
      </w:r>
      <w:r w:rsidR="00BA287C" w:rsidRPr="0088399A">
        <w:rPr>
          <w:rFonts w:ascii="Arial" w:hAnsi="Arial" w:cs="Arial"/>
          <w:bCs/>
          <w:sz w:val="24"/>
          <w:szCs w:val="24"/>
        </w:rPr>
        <w:t xml:space="preserve"> en la que determin</w:t>
      </w:r>
      <w:r w:rsidR="00D01D54" w:rsidRPr="0088399A">
        <w:rPr>
          <w:rFonts w:ascii="Arial" w:hAnsi="Arial" w:cs="Arial"/>
          <w:bCs/>
          <w:sz w:val="24"/>
          <w:szCs w:val="24"/>
        </w:rPr>
        <w:t>e</w:t>
      </w:r>
      <w:r w:rsidR="00BA287C" w:rsidRPr="0088399A">
        <w:rPr>
          <w:rFonts w:ascii="Arial" w:hAnsi="Arial" w:cs="Arial"/>
          <w:bCs/>
          <w:sz w:val="24"/>
          <w:szCs w:val="24"/>
        </w:rPr>
        <w:t xml:space="preserve"> si se actualiza o no la infracción denunciada atribuida a</w:t>
      </w:r>
      <w:r w:rsidR="00D01D54" w:rsidRPr="0088399A">
        <w:rPr>
          <w:rFonts w:ascii="Arial" w:hAnsi="Arial" w:cs="Arial"/>
          <w:bCs/>
          <w:sz w:val="24"/>
          <w:szCs w:val="24"/>
        </w:rPr>
        <w:t>l partido político</w:t>
      </w:r>
      <w:r w:rsidR="00BA287C" w:rsidRPr="0088399A">
        <w:rPr>
          <w:rFonts w:ascii="Arial" w:hAnsi="Arial" w:cs="Arial"/>
          <w:bCs/>
          <w:sz w:val="24"/>
          <w:szCs w:val="24"/>
        </w:rPr>
        <w:t xml:space="preserve"> MORENA</w:t>
      </w:r>
      <w:r w:rsidR="00D01D54" w:rsidRPr="0088399A">
        <w:rPr>
          <w:rFonts w:ascii="Arial" w:hAnsi="Arial" w:cs="Arial"/>
          <w:bCs/>
          <w:sz w:val="24"/>
          <w:szCs w:val="24"/>
        </w:rPr>
        <w:t xml:space="preserve">. Esto implica que, </w:t>
      </w:r>
      <w:r w:rsidR="00BA287C" w:rsidRPr="0088399A">
        <w:rPr>
          <w:rFonts w:ascii="Arial" w:hAnsi="Arial" w:cs="Arial"/>
          <w:bCs/>
          <w:sz w:val="24"/>
          <w:szCs w:val="24"/>
        </w:rPr>
        <w:t xml:space="preserve">en caso de que </w:t>
      </w:r>
      <w:r w:rsidR="0021096C" w:rsidRPr="0088399A">
        <w:rPr>
          <w:rFonts w:ascii="Arial" w:hAnsi="Arial" w:cs="Arial"/>
          <w:bCs/>
          <w:sz w:val="24"/>
          <w:szCs w:val="24"/>
        </w:rPr>
        <w:t xml:space="preserve">dicho órgano jurisdiccional </w:t>
      </w:r>
      <w:r w:rsidR="00BA287C" w:rsidRPr="0088399A">
        <w:rPr>
          <w:rFonts w:ascii="Arial" w:hAnsi="Arial" w:cs="Arial"/>
          <w:bCs/>
          <w:sz w:val="24"/>
          <w:szCs w:val="24"/>
        </w:rPr>
        <w:t xml:space="preserve">lo estime procedente, podrá ordenar nuevas diligencias para mejor proveer de conformidad con el artículo 379, fracción II, de la </w:t>
      </w:r>
      <w:r w:rsidR="00BA287C" w:rsidRPr="0088399A">
        <w:rPr>
          <w:rFonts w:ascii="Arial" w:hAnsi="Arial" w:cs="Arial"/>
          <w:sz w:val="24"/>
          <w:szCs w:val="24"/>
        </w:rPr>
        <w:t>Ley de Instituciones y Procedimientos Electorales para el Estado de Guanajuato.</w:t>
      </w:r>
    </w:p>
    <w:p w14:paraId="6508694F" w14:textId="77777777" w:rsidR="00BA287C" w:rsidRPr="0088399A" w:rsidRDefault="00BA287C" w:rsidP="00BA287C">
      <w:pPr>
        <w:spacing w:after="240" w:line="360" w:lineRule="auto"/>
        <w:jc w:val="both"/>
        <w:rPr>
          <w:rFonts w:ascii="Arial" w:hAnsi="Arial" w:cs="Arial"/>
          <w:bCs/>
          <w:sz w:val="24"/>
          <w:szCs w:val="24"/>
        </w:rPr>
      </w:pPr>
      <w:r w:rsidRPr="0088399A">
        <w:rPr>
          <w:rFonts w:ascii="Arial" w:hAnsi="Arial" w:cs="Arial"/>
          <w:bCs/>
          <w:sz w:val="24"/>
          <w:szCs w:val="24"/>
        </w:rPr>
        <w:t xml:space="preserve">Emitida la nueva determinación, deberá informar a esta Sala dentro de las veinticuatro horas siguientes, primero a través de la cuenta de correo electrónico </w:t>
      </w:r>
      <w:r w:rsidRPr="0088399A">
        <w:rPr>
          <w:rFonts w:ascii="Arial" w:hAnsi="Arial" w:cs="Arial"/>
          <w:bCs/>
          <w:i/>
          <w:sz w:val="24"/>
          <w:szCs w:val="24"/>
        </w:rPr>
        <w:t>cumplimientos.salamonterrey@te.gob.mx</w:t>
      </w:r>
      <w:r w:rsidRPr="0088399A">
        <w:rPr>
          <w:rFonts w:ascii="Arial" w:hAnsi="Arial" w:cs="Arial"/>
          <w:bCs/>
          <w:sz w:val="24"/>
          <w:szCs w:val="24"/>
        </w:rPr>
        <w:t>; luego por la vía más rápida, allegando la documentación en original o copia certificada.</w:t>
      </w:r>
    </w:p>
    <w:p w14:paraId="0EBCE49A" w14:textId="77777777" w:rsidR="00BA287C" w:rsidRPr="0088399A" w:rsidRDefault="00BA287C" w:rsidP="005077EB">
      <w:pPr>
        <w:keepNext/>
        <w:spacing w:before="100" w:beforeAutospacing="1" w:after="100" w:afterAutospacing="1" w:line="360" w:lineRule="auto"/>
        <w:jc w:val="both"/>
        <w:outlineLvl w:val="0"/>
        <w:rPr>
          <w:rFonts w:ascii="Arial" w:eastAsiaTheme="majorEastAsia" w:hAnsi="Arial" w:cstheme="majorBidi"/>
          <w:b/>
          <w:bCs/>
          <w:caps/>
          <w:kern w:val="32"/>
          <w:sz w:val="24"/>
          <w:szCs w:val="32"/>
        </w:rPr>
      </w:pPr>
      <w:bookmarkStart w:id="26" w:name="_Toc88673518"/>
      <w:bookmarkStart w:id="27" w:name="_Toc89964580"/>
      <w:r w:rsidRPr="0088399A">
        <w:rPr>
          <w:rFonts w:ascii="Arial" w:eastAsiaTheme="majorEastAsia" w:hAnsi="Arial" w:cstheme="majorBidi"/>
          <w:b/>
          <w:bCs/>
          <w:caps/>
          <w:kern w:val="32"/>
          <w:sz w:val="24"/>
          <w:szCs w:val="32"/>
        </w:rPr>
        <w:t>6. RESOLUTIVO</w:t>
      </w:r>
      <w:bookmarkEnd w:id="26"/>
      <w:bookmarkEnd w:id="27"/>
    </w:p>
    <w:p w14:paraId="7F9AA6CE" w14:textId="1B8F0861" w:rsidR="00BA287C" w:rsidRPr="0088399A" w:rsidRDefault="00BA287C" w:rsidP="00BA287C">
      <w:pPr>
        <w:tabs>
          <w:tab w:val="left" w:pos="2646"/>
        </w:tabs>
        <w:spacing w:after="240" w:line="360" w:lineRule="auto"/>
        <w:jc w:val="both"/>
        <w:rPr>
          <w:rFonts w:ascii="Arial" w:eastAsia="Times New Roman" w:hAnsi="Arial" w:cs="Arial"/>
          <w:sz w:val="24"/>
          <w:szCs w:val="24"/>
          <w:lang w:eastAsia="es-MX"/>
        </w:rPr>
      </w:pPr>
      <w:r w:rsidRPr="0088399A">
        <w:rPr>
          <w:rFonts w:ascii="Arial" w:eastAsia="Times New Roman" w:hAnsi="Arial" w:cs="Arial"/>
          <w:b/>
          <w:bCs/>
          <w:sz w:val="24"/>
          <w:szCs w:val="24"/>
          <w:lang w:eastAsia="es-MX"/>
        </w:rPr>
        <w:t xml:space="preserve">ÚNICO. </w:t>
      </w:r>
      <w:r w:rsidRPr="0088399A">
        <w:rPr>
          <w:rFonts w:ascii="Arial" w:eastAsia="Times New Roman" w:hAnsi="Arial" w:cs="Arial"/>
          <w:bCs/>
          <w:sz w:val="24"/>
          <w:szCs w:val="24"/>
          <w:lang w:eastAsia="es-MX"/>
        </w:rPr>
        <w:t xml:space="preserve">Se </w:t>
      </w:r>
      <w:r w:rsidRPr="0088399A">
        <w:rPr>
          <w:rFonts w:ascii="Arial" w:eastAsia="Times New Roman" w:hAnsi="Arial" w:cs="Arial"/>
          <w:b/>
          <w:sz w:val="24"/>
          <w:szCs w:val="24"/>
          <w:lang w:eastAsia="es-MX"/>
        </w:rPr>
        <w:t xml:space="preserve">revoca </w:t>
      </w:r>
      <w:r w:rsidRPr="0088399A">
        <w:rPr>
          <w:rFonts w:ascii="Arial" w:eastAsia="Times New Roman" w:hAnsi="Arial" w:cs="Arial"/>
          <w:bCs/>
          <w:sz w:val="24"/>
          <w:szCs w:val="24"/>
          <w:lang w:eastAsia="es-MX"/>
        </w:rPr>
        <w:t xml:space="preserve">la </w:t>
      </w:r>
      <w:r w:rsidR="0021096C" w:rsidRPr="0088399A">
        <w:rPr>
          <w:rFonts w:ascii="Arial" w:eastAsia="Times New Roman" w:hAnsi="Arial" w:cs="Arial"/>
          <w:bCs/>
          <w:sz w:val="24"/>
          <w:szCs w:val="24"/>
          <w:lang w:eastAsia="es-MX"/>
        </w:rPr>
        <w:t>resolución impugnada</w:t>
      </w:r>
      <w:r w:rsidRPr="0088399A">
        <w:rPr>
          <w:rFonts w:ascii="Arial" w:eastAsia="Times New Roman" w:hAnsi="Arial" w:cs="Arial"/>
          <w:bCs/>
          <w:sz w:val="24"/>
          <w:szCs w:val="24"/>
          <w:lang w:eastAsia="es-MX"/>
        </w:rPr>
        <w:t>, para los efectos precisados en esta ejecutoria.</w:t>
      </w:r>
    </w:p>
    <w:p w14:paraId="6AFE3C3F" w14:textId="77777777" w:rsidR="00BA287C" w:rsidRPr="0088399A" w:rsidRDefault="00BA287C" w:rsidP="00BA287C">
      <w:pPr>
        <w:spacing w:before="240" w:after="240" w:line="360" w:lineRule="auto"/>
        <w:jc w:val="both"/>
        <w:rPr>
          <w:rFonts w:ascii="Arial" w:eastAsia="Calibri" w:hAnsi="Arial" w:cs="Arial"/>
          <w:b/>
          <w:sz w:val="24"/>
          <w:szCs w:val="24"/>
          <w:lang w:val="es-ES_tradnl"/>
        </w:rPr>
      </w:pPr>
      <w:r w:rsidRPr="0088399A">
        <w:rPr>
          <w:rFonts w:ascii="Arial" w:eastAsia="Calibri" w:hAnsi="Arial" w:cs="Arial"/>
          <w:sz w:val="24"/>
          <w:szCs w:val="24"/>
          <w:lang w:val="es-ES_tradnl"/>
        </w:rPr>
        <w:t xml:space="preserve">En su oportunidad, </w:t>
      </w:r>
      <w:r w:rsidRPr="0088399A">
        <w:rPr>
          <w:rFonts w:ascii="Arial" w:eastAsia="Calibri" w:hAnsi="Arial" w:cs="Arial"/>
          <w:b/>
          <w:sz w:val="24"/>
          <w:szCs w:val="24"/>
          <w:lang w:val="es-ES_tradnl"/>
        </w:rPr>
        <w:t>archívese</w:t>
      </w:r>
      <w:r w:rsidRPr="0088399A">
        <w:rPr>
          <w:rFonts w:ascii="Arial" w:eastAsia="Calibri" w:hAnsi="Arial" w:cs="Arial"/>
          <w:sz w:val="24"/>
          <w:szCs w:val="24"/>
          <w:lang w:val="es-ES_tradnl"/>
        </w:rPr>
        <w:t xml:space="preserve"> el presente expediente como asunto concluido y, en su caso, devuélvase la documentación remitida por el tribunal responsable.</w:t>
      </w:r>
    </w:p>
    <w:p w14:paraId="365A3034" w14:textId="77777777" w:rsidR="00BA287C" w:rsidRPr="0088399A" w:rsidRDefault="00BA287C" w:rsidP="00BA287C">
      <w:pPr>
        <w:spacing w:before="240" w:after="240" w:line="360" w:lineRule="auto"/>
        <w:jc w:val="both"/>
        <w:rPr>
          <w:rFonts w:ascii="Arial" w:eastAsia="Calibri" w:hAnsi="Arial" w:cs="Arial"/>
          <w:b/>
          <w:sz w:val="24"/>
          <w:szCs w:val="24"/>
          <w:lang w:val="es-ES_tradnl"/>
        </w:rPr>
      </w:pPr>
      <w:r w:rsidRPr="0088399A">
        <w:rPr>
          <w:rFonts w:ascii="Arial" w:eastAsia="Calibri" w:hAnsi="Arial" w:cs="Arial"/>
          <w:b/>
          <w:sz w:val="24"/>
          <w:szCs w:val="24"/>
          <w:lang w:val="es-ES_tradnl"/>
        </w:rPr>
        <w:t>NOTIFÍQUESE.</w:t>
      </w:r>
    </w:p>
    <w:p w14:paraId="3CF80359" w14:textId="6565F0FD" w:rsidR="00BA287C" w:rsidRPr="0088399A" w:rsidRDefault="00BA287C" w:rsidP="00BA287C">
      <w:pPr>
        <w:tabs>
          <w:tab w:val="left" w:pos="5461"/>
        </w:tabs>
        <w:spacing w:after="240" w:line="360" w:lineRule="auto"/>
        <w:jc w:val="both"/>
        <w:rPr>
          <w:rFonts w:ascii="Arial" w:hAnsi="Arial" w:cs="Arial"/>
          <w:sz w:val="24"/>
          <w:szCs w:val="24"/>
        </w:rPr>
      </w:pPr>
      <w:r w:rsidRPr="0088399A">
        <w:rPr>
          <w:rFonts w:ascii="Arial" w:hAnsi="Arial" w:cs="Arial"/>
          <w:sz w:val="24"/>
          <w:szCs w:val="24"/>
        </w:rPr>
        <w:t xml:space="preserve">Así lo resolvieron, por </w:t>
      </w:r>
      <w:r w:rsidR="0088399A">
        <w:rPr>
          <w:rFonts w:ascii="Arial" w:hAnsi="Arial" w:cs="Arial"/>
          <w:b/>
          <w:sz w:val="24"/>
          <w:szCs w:val="24"/>
        </w:rPr>
        <w:t>unanimidad</w:t>
      </w:r>
      <w:r w:rsidRPr="0088399A">
        <w:rPr>
          <w:rFonts w:ascii="Arial" w:hAnsi="Arial" w:cs="Arial"/>
          <w:b/>
          <w:sz w:val="24"/>
          <w:szCs w:val="24"/>
        </w:rPr>
        <w:t xml:space="preserve"> </w:t>
      </w:r>
      <w:r w:rsidRPr="0088399A">
        <w:rPr>
          <w:rFonts w:ascii="Arial" w:hAnsi="Arial" w:cs="Arial"/>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38FBF225" w14:textId="23FCF81F" w:rsidR="009677DC" w:rsidRPr="00A23413" w:rsidRDefault="00BA287C" w:rsidP="00A23413">
      <w:pPr>
        <w:spacing w:after="0" w:line="240" w:lineRule="auto"/>
        <w:jc w:val="both"/>
        <w:rPr>
          <w:rFonts w:ascii="Arial" w:hAnsi="Arial" w:cs="Arial"/>
          <w:i/>
          <w:iCs/>
          <w:spacing w:val="-4"/>
          <w:sz w:val="24"/>
          <w:szCs w:val="24"/>
          <w:lang w:val="es-ES_tradnl"/>
        </w:rPr>
      </w:pPr>
      <w:r w:rsidRPr="0088399A">
        <w:rPr>
          <w:rFonts w:ascii="Arial" w:hAnsi="Arial" w:cs="Arial"/>
          <w:i/>
          <w:iCs/>
          <w:spacing w:val="-4"/>
          <w:sz w:val="24"/>
          <w:szCs w:val="24"/>
          <w:lang w:val="es-ES_tradnl"/>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0"/>
      <w:bookmarkEnd w:id="17"/>
    </w:p>
    <w:sectPr w:rsidR="009677DC" w:rsidRPr="00A23413" w:rsidSect="004C552A">
      <w:headerReference w:type="even" r:id="rId8"/>
      <w:headerReference w:type="default" r:id="rId9"/>
      <w:footerReference w:type="even" r:id="rId10"/>
      <w:footerReference w:type="default" r:id="rId11"/>
      <w:headerReference w:type="first" r:id="rId12"/>
      <w:footerReference w:type="first" r:id="rId13"/>
      <w:pgSz w:w="12242" w:h="19295" w:code="124"/>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D6E2" w14:textId="77777777" w:rsidR="004F151A" w:rsidRDefault="004F151A" w:rsidP="00477972">
      <w:pPr>
        <w:spacing w:after="0" w:line="240" w:lineRule="auto"/>
      </w:pPr>
      <w:r>
        <w:separator/>
      </w:r>
    </w:p>
  </w:endnote>
  <w:endnote w:type="continuationSeparator" w:id="0">
    <w:p w14:paraId="5E66BFF1" w14:textId="77777777" w:rsidR="004F151A" w:rsidRDefault="004F151A" w:rsidP="0047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8661" w14:textId="77777777" w:rsidR="00F62CBE" w:rsidRDefault="00F62C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FD1C" w14:textId="77777777" w:rsidR="00F62CBE" w:rsidRDefault="00F62C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E87A" w14:textId="77777777" w:rsidR="00F62CBE" w:rsidRDefault="00F62C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EBED2" w14:textId="77777777" w:rsidR="004F151A" w:rsidRDefault="004F151A" w:rsidP="00477972">
      <w:pPr>
        <w:spacing w:after="0" w:line="240" w:lineRule="auto"/>
      </w:pPr>
      <w:r>
        <w:separator/>
      </w:r>
    </w:p>
  </w:footnote>
  <w:footnote w:type="continuationSeparator" w:id="0">
    <w:p w14:paraId="3F16921B" w14:textId="77777777" w:rsidR="004F151A" w:rsidRDefault="004F151A" w:rsidP="00477972">
      <w:pPr>
        <w:spacing w:after="0" w:line="240" w:lineRule="auto"/>
      </w:pPr>
      <w:r>
        <w:continuationSeparator/>
      </w:r>
    </w:p>
  </w:footnote>
  <w:footnote w:id="1">
    <w:p w14:paraId="50350457" w14:textId="77777777" w:rsidR="007F127C" w:rsidRDefault="007F127C" w:rsidP="00752787">
      <w:pPr>
        <w:pStyle w:val="Textonotapie"/>
        <w:jc w:val="both"/>
        <w:rPr>
          <w:rFonts w:eastAsia="Times New Roman"/>
          <w:lang w:val="es-ES_tradnl" w:eastAsia="es-ES"/>
        </w:rPr>
      </w:pPr>
      <w:r>
        <w:rPr>
          <w:rStyle w:val="Refdenotaalpie"/>
        </w:rPr>
        <w:footnoteRef/>
      </w:r>
      <w:r>
        <w:rPr>
          <w:lang w:val="es-ES_tradnl"/>
        </w:rPr>
        <w:t xml:space="preserve"> A</w:t>
      </w:r>
      <w:r>
        <w:rPr>
          <w:rFonts w:eastAsia="Times New Roman"/>
          <w:lang w:val="es-ES_tradnl" w:eastAsia="es-ES"/>
        </w:rPr>
        <w:t>probados el doce de noviembre de dos mil catorce, en los que, a</w:t>
      </w:r>
      <w:r>
        <w:rPr>
          <w:rFonts w:eastAsia="Times New Roman"/>
          <w:bCs/>
          <w:lang w:val="es-ES_tradnl" w:eastAsia="es-ES"/>
        </w:rPr>
        <w:t xml:space="preserve"> fin de garantizar el acceso a la tutela judicial efectiva y no dejar en estado de indefensión a los gobernados cuando un acto o resolución en materia electoral no admita ser controvertido a través de un medio de impugnación previsto en la Ley General del Sistema de Medios de Impugnación en Materia Electoral, se determinó </w:t>
      </w:r>
      <w:r>
        <w:rPr>
          <w:rFonts w:eastAsia="Times New Roman"/>
          <w:lang w:val="es-ES_tradnl" w:eastAsia="es-ES"/>
        </w:rPr>
        <w:t>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2">
    <w:p w14:paraId="0A9FEC11" w14:textId="5152629C" w:rsidR="007F127C" w:rsidRPr="00F142A2" w:rsidRDefault="007F127C" w:rsidP="00BA287C">
      <w:pPr>
        <w:pStyle w:val="Textonotapie"/>
        <w:jc w:val="both"/>
      </w:pPr>
      <w:r w:rsidRPr="00F142A2">
        <w:rPr>
          <w:rStyle w:val="Refdenotaalpie"/>
        </w:rPr>
        <w:footnoteRef/>
      </w:r>
      <w:r w:rsidRPr="00F142A2">
        <w:t xml:space="preserve"> </w:t>
      </w:r>
      <w:r w:rsidRPr="00331202">
        <w:rPr>
          <w:b/>
          <w:bCs/>
          <w:shd w:val="clear" w:color="auto" w:fill="FFFFFF"/>
        </w:rPr>
        <w:t>Jurisprudencia 28/2009</w:t>
      </w:r>
      <w:r w:rsidRPr="00F142A2">
        <w:rPr>
          <w:shd w:val="clear" w:color="auto" w:fill="FFFFFF"/>
        </w:rPr>
        <w:t>, de rubro: CONGRUENCIA EXTERNA E INTERNA. SE DEBE CUMPLIR EN TODA SENTENCIA. Consultable en</w:t>
      </w:r>
      <w:r w:rsidR="00331202">
        <w:rPr>
          <w:shd w:val="clear" w:color="auto" w:fill="FFFFFF"/>
        </w:rPr>
        <w:t xml:space="preserve">: </w:t>
      </w:r>
      <w:r w:rsidRPr="00331202">
        <w:rPr>
          <w:i/>
          <w:iCs/>
          <w:shd w:val="clear" w:color="auto" w:fill="FFFFFF"/>
        </w:rPr>
        <w:t>Gaceta de Jurisprudencia y Tesis en materia electoral, Tribunal Electoral del Poder Judicial de la Federación</w:t>
      </w:r>
      <w:r w:rsidRPr="00F142A2">
        <w:rPr>
          <w:shd w:val="clear" w:color="auto" w:fill="FFFFFF"/>
        </w:rPr>
        <w:t xml:space="preserve">, </w:t>
      </w:r>
      <w:r w:rsidR="00331202">
        <w:rPr>
          <w:shd w:val="clear" w:color="auto" w:fill="FFFFFF"/>
        </w:rPr>
        <w:t>a</w:t>
      </w:r>
      <w:r w:rsidRPr="00F142A2">
        <w:rPr>
          <w:shd w:val="clear" w:color="auto" w:fill="FFFFFF"/>
        </w:rPr>
        <w:t xml:space="preserve">ño 3, </w:t>
      </w:r>
      <w:r w:rsidR="00331202">
        <w:rPr>
          <w:shd w:val="clear" w:color="auto" w:fill="FFFFFF"/>
        </w:rPr>
        <w:t>n</w:t>
      </w:r>
      <w:r w:rsidRPr="00F142A2">
        <w:rPr>
          <w:shd w:val="clear" w:color="auto" w:fill="FFFFFF"/>
        </w:rPr>
        <w:t>úmero 5, 2010, p</w:t>
      </w:r>
      <w:r w:rsidR="00331202">
        <w:rPr>
          <w:shd w:val="clear" w:color="auto" w:fill="FFFFFF"/>
        </w:rPr>
        <w:t>p.</w:t>
      </w:r>
      <w:r w:rsidRPr="00F142A2">
        <w:rPr>
          <w:shd w:val="clear" w:color="auto" w:fill="FFFFFF"/>
        </w:rPr>
        <w:t xml:space="preserve"> 23 y 24.</w:t>
      </w:r>
    </w:p>
  </w:footnote>
  <w:footnote w:id="3">
    <w:p w14:paraId="34300C36" w14:textId="1DB353FE" w:rsidR="007F127C" w:rsidRPr="00F142A2" w:rsidRDefault="007F127C" w:rsidP="00BA287C">
      <w:pPr>
        <w:pStyle w:val="Textonotapie"/>
        <w:jc w:val="both"/>
      </w:pPr>
      <w:r w:rsidRPr="00F142A2">
        <w:rPr>
          <w:rStyle w:val="Refdenotaalpie"/>
        </w:rPr>
        <w:footnoteRef/>
      </w:r>
      <w:r w:rsidRPr="00F142A2">
        <w:t xml:space="preserve"> </w:t>
      </w:r>
      <w:r w:rsidR="00331202" w:rsidRPr="00331202">
        <w:rPr>
          <w:b/>
          <w:bCs/>
        </w:rPr>
        <w:t>J</w:t>
      </w:r>
      <w:r w:rsidRPr="00331202">
        <w:rPr>
          <w:b/>
          <w:bCs/>
          <w:shd w:val="clear" w:color="auto" w:fill="FFFFFF"/>
        </w:rPr>
        <w:t>urisprudencias 12/2001</w:t>
      </w:r>
      <w:r w:rsidR="003E6243" w:rsidRPr="003E6243">
        <w:rPr>
          <w:shd w:val="clear" w:color="auto" w:fill="FFFFFF"/>
        </w:rPr>
        <w:t xml:space="preserve"> </w:t>
      </w:r>
      <w:r w:rsidR="003E6243" w:rsidRPr="003E6243">
        <w:rPr>
          <w:b/>
          <w:bCs/>
          <w:shd w:val="clear" w:color="auto" w:fill="FFFFFF"/>
        </w:rPr>
        <w:t>y 43/2002</w:t>
      </w:r>
      <w:r w:rsidRPr="00F142A2">
        <w:rPr>
          <w:shd w:val="clear" w:color="auto" w:fill="FFFFFF"/>
        </w:rPr>
        <w:t>, de rubro</w:t>
      </w:r>
      <w:r w:rsidR="003E6243">
        <w:rPr>
          <w:shd w:val="clear" w:color="auto" w:fill="FFFFFF"/>
        </w:rPr>
        <w:t>s</w:t>
      </w:r>
      <w:r w:rsidRPr="00F142A2">
        <w:rPr>
          <w:shd w:val="clear" w:color="auto" w:fill="FFFFFF"/>
        </w:rPr>
        <w:t>: EXHAUSTIVIDAD EN LAS RESOLUCIONES. CÓMO SE CUMPLE;</w:t>
      </w:r>
      <w:r w:rsidR="003E6243">
        <w:rPr>
          <w:shd w:val="clear" w:color="auto" w:fill="FFFFFF"/>
        </w:rPr>
        <w:t xml:space="preserve"> y </w:t>
      </w:r>
      <w:r w:rsidRPr="00F142A2">
        <w:rPr>
          <w:shd w:val="clear" w:color="auto" w:fill="FFFFFF"/>
        </w:rPr>
        <w:t>PRINCIPIO DE EXHAUSTIVIDAD. LAS AUTORIDADES ELECTORALES DEBEN OBSERVARLO EN LAS RESOLUCIONES QUE EMITAN.</w:t>
      </w:r>
      <w:r w:rsidR="00653538">
        <w:rPr>
          <w:shd w:val="clear" w:color="auto" w:fill="FFFFFF"/>
        </w:rPr>
        <w:t xml:space="preserve"> Consultable</w:t>
      </w:r>
      <w:r w:rsidR="003E6243">
        <w:rPr>
          <w:shd w:val="clear" w:color="auto" w:fill="FFFFFF"/>
        </w:rPr>
        <w:t>s</w:t>
      </w:r>
      <w:r w:rsidR="00653538">
        <w:rPr>
          <w:shd w:val="clear" w:color="auto" w:fill="FFFFFF"/>
        </w:rPr>
        <w:t xml:space="preserve"> en: </w:t>
      </w:r>
      <w:r w:rsidR="003E6243" w:rsidRPr="003E6243">
        <w:rPr>
          <w:i/>
          <w:iCs/>
          <w:shd w:val="clear" w:color="auto" w:fill="FFFFFF"/>
        </w:rPr>
        <w:t>Justicia Electoral. Revista del Tribunal Electoral del Poder Judicial de la Federación</w:t>
      </w:r>
      <w:r w:rsidR="003E6243" w:rsidRPr="003E6243">
        <w:rPr>
          <w:shd w:val="clear" w:color="auto" w:fill="FFFFFF"/>
        </w:rPr>
        <w:t xml:space="preserve">, </w:t>
      </w:r>
      <w:r w:rsidR="003E6243">
        <w:rPr>
          <w:shd w:val="clear" w:color="auto" w:fill="FFFFFF"/>
        </w:rPr>
        <w:t>s</w:t>
      </w:r>
      <w:r w:rsidR="003E6243" w:rsidRPr="003E6243">
        <w:rPr>
          <w:shd w:val="clear" w:color="auto" w:fill="FFFFFF"/>
        </w:rPr>
        <w:t>uplemento</w:t>
      </w:r>
      <w:r w:rsidR="003E6243">
        <w:rPr>
          <w:shd w:val="clear" w:color="auto" w:fill="FFFFFF"/>
        </w:rPr>
        <w:t>s</w:t>
      </w:r>
      <w:r w:rsidR="003E6243" w:rsidRPr="003E6243">
        <w:rPr>
          <w:shd w:val="clear" w:color="auto" w:fill="FFFFFF"/>
        </w:rPr>
        <w:t xml:space="preserve"> 5</w:t>
      </w:r>
      <w:r w:rsidR="003E6243">
        <w:rPr>
          <w:shd w:val="clear" w:color="auto" w:fill="FFFFFF"/>
        </w:rPr>
        <w:t xml:space="preserve"> y 6</w:t>
      </w:r>
      <w:r w:rsidR="003E6243" w:rsidRPr="003E6243">
        <w:rPr>
          <w:shd w:val="clear" w:color="auto" w:fill="FFFFFF"/>
        </w:rPr>
        <w:t xml:space="preserve">, </w:t>
      </w:r>
      <w:r w:rsidR="003E6243">
        <w:rPr>
          <w:shd w:val="clear" w:color="auto" w:fill="FFFFFF"/>
        </w:rPr>
        <w:t>a</w:t>
      </w:r>
      <w:r w:rsidR="003E6243" w:rsidRPr="003E6243">
        <w:rPr>
          <w:shd w:val="clear" w:color="auto" w:fill="FFFFFF"/>
        </w:rPr>
        <w:t>ño</w:t>
      </w:r>
      <w:r w:rsidR="003E6243">
        <w:rPr>
          <w:shd w:val="clear" w:color="auto" w:fill="FFFFFF"/>
        </w:rPr>
        <w:t>s</w:t>
      </w:r>
      <w:r w:rsidR="003E6243" w:rsidRPr="003E6243">
        <w:rPr>
          <w:shd w:val="clear" w:color="auto" w:fill="FFFFFF"/>
        </w:rPr>
        <w:t xml:space="preserve"> 2002</w:t>
      </w:r>
      <w:r w:rsidR="003E6243">
        <w:rPr>
          <w:shd w:val="clear" w:color="auto" w:fill="FFFFFF"/>
        </w:rPr>
        <w:t xml:space="preserve"> y 2003</w:t>
      </w:r>
      <w:r w:rsidR="003E6243" w:rsidRPr="003E6243">
        <w:rPr>
          <w:shd w:val="clear" w:color="auto" w:fill="FFFFFF"/>
        </w:rPr>
        <w:t>, p</w:t>
      </w:r>
      <w:r w:rsidR="003E6243">
        <w:rPr>
          <w:shd w:val="clear" w:color="auto" w:fill="FFFFFF"/>
        </w:rPr>
        <w:t>p.</w:t>
      </w:r>
      <w:r w:rsidR="003E6243" w:rsidRPr="003E6243">
        <w:rPr>
          <w:shd w:val="clear" w:color="auto" w:fill="FFFFFF"/>
        </w:rPr>
        <w:t xml:space="preserve"> 16 y 17</w:t>
      </w:r>
      <w:r w:rsidR="003E6243">
        <w:rPr>
          <w:shd w:val="clear" w:color="auto" w:fill="FFFFFF"/>
        </w:rPr>
        <w:t>; y 51, respectivamente</w:t>
      </w:r>
      <w:r w:rsidR="003E6243" w:rsidRPr="003E6243">
        <w:rPr>
          <w:shd w:val="clear" w:color="auto" w:fill="FFFFFF"/>
        </w:rPr>
        <w:t>.</w:t>
      </w:r>
    </w:p>
  </w:footnote>
  <w:footnote w:id="4">
    <w:p w14:paraId="230CD6E6" w14:textId="77777777" w:rsidR="007F127C" w:rsidRPr="000033B7" w:rsidRDefault="007F127C" w:rsidP="000033B7">
      <w:pPr>
        <w:pStyle w:val="Sinespaciado"/>
        <w:jc w:val="both"/>
        <w:rPr>
          <w:rFonts w:ascii="Arial" w:hAnsi="Arial" w:cs="Arial"/>
          <w:sz w:val="20"/>
          <w:szCs w:val="20"/>
        </w:rPr>
      </w:pPr>
      <w:r w:rsidRPr="000033B7">
        <w:rPr>
          <w:rStyle w:val="Refdenotaalpie"/>
          <w:rFonts w:ascii="Arial" w:hAnsi="Arial" w:cs="Arial"/>
          <w:sz w:val="20"/>
          <w:szCs w:val="20"/>
        </w:rPr>
        <w:footnoteRef/>
      </w:r>
      <w:r w:rsidRPr="000033B7">
        <w:rPr>
          <w:rFonts w:ascii="Arial" w:hAnsi="Arial" w:cs="Arial"/>
          <w:sz w:val="20"/>
          <w:szCs w:val="20"/>
        </w:rPr>
        <w:t xml:space="preserve"> Al respecto, véase las sentencias de los expedientes SM-JE-70/2021 y acumulado, SM-JRC-150/2018, SM-JRC-121/2018 y SM-JRC-125/2018,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3FE8" w14:textId="3995B3F0" w:rsidR="007F127C" w:rsidRPr="00A324D6" w:rsidRDefault="007F127C" w:rsidP="00477972">
    <w:pPr>
      <w:pStyle w:val="Encabezado"/>
      <w:rPr>
        <w:b/>
        <w:sz w:val="22"/>
      </w:rPr>
    </w:pPr>
    <w:r w:rsidRPr="00A324D6">
      <w:rPr>
        <w:b/>
        <w:noProof/>
        <w:sz w:val="22"/>
        <w:lang w:val="es-ES" w:eastAsia="es-ES"/>
      </w:rPr>
      <mc:AlternateContent>
        <mc:Choice Requires="wps">
          <w:drawing>
            <wp:anchor distT="0" distB="0" distL="114300" distR="114300" simplePos="0" relativeHeight="251657728" behindDoc="0" locked="0" layoutInCell="0" allowOverlap="1" wp14:anchorId="11D4896B" wp14:editId="21A87ECD">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w="9525">
                            <a:solidFill>
                              <a:srgbClr val="000000"/>
                            </a:solidFill>
                            <a:miter lim="800000"/>
                            <a:headEnd/>
                            <a:tailEnd/>
                          </a14:hiddenLine>
                        </a:ext>
                      </a:extLst>
                    </wps:spPr>
                    <wps:txbx>
                      <w:txbxContent>
                        <w:p w14:paraId="58352AE4" w14:textId="77777777" w:rsidR="007F127C" w:rsidRPr="009F45DC" w:rsidRDefault="007F127C">
                          <w:pPr>
                            <w:jc w:val="center"/>
                            <w:rPr>
                              <w:rFonts w:ascii="Cambria" w:eastAsia="MS Gothic" w:hAnsi="Cambria"/>
                              <w:sz w:val="48"/>
                              <w:szCs w:val="48"/>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896B" id="Rectángulo 558" o:spid="_x0000_s1026" style="position:absolute;margin-left:-1.65pt;margin-top:446.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58352AE4" w14:textId="77777777" w:rsidR="007F127C" w:rsidRPr="009F45DC" w:rsidRDefault="007F127C">
                    <w:pPr>
                      <w:jc w:val="center"/>
                      <w:rPr>
                        <w:rFonts w:ascii="Cambria" w:eastAsia="MS Gothic" w:hAnsi="Cambria"/>
                        <w:sz w:val="48"/>
                        <w:szCs w:val="48"/>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E-</w:t>
    </w:r>
    <w:r w:rsidRPr="0003561A">
      <w:rPr>
        <w:b/>
        <w:sz w:val="22"/>
      </w:rPr>
      <w:t>323</w:t>
    </w:r>
    <w:r>
      <w:rPr>
        <w:b/>
        <w:sz w:val="22"/>
      </w:rPr>
      <w:t>/2021</w:t>
    </w:r>
  </w:p>
  <w:p w14:paraId="673A610D" w14:textId="77777777" w:rsidR="007F127C" w:rsidRPr="00811BAE" w:rsidRDefault="007F127C" w:rsidP="00477972">
    <w:pPr>
      <w:pStyle w:val="Encabezado"/>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C803" w14:textId="3F24E36B" w:rsidR="007F127C" w:rsidRDefault="007F127C" w:rsidP="00477972">
    <w:pPr>
      <w:pStyle w:val="Encabezado"/>
      <w:jc w:val="right"/>
      <w:rPr>
        <w:b/>
        <w:sz w:val="22"/>
      </w:rPr>
    </w:pPr>
    <w:r w:rsidRPr="00A324D6">
      <w:rPr>
        <w:b/>
        <w:noProof/>
        <w:sz w:val="22"/>
        <w:lang w:val="es-ES" w:eastAsia="es-ES"/>
      </w:rPr>
      <w:drawing>
        <wp:anchor distT="0" distB="0" distL="114300" distR="114300" simplePos="0" relativeHeight="251654656" behindDoc="0" locked="0" layoutInCell="1" allowOverlap="1" wp14:anchorId="58154966" wp14:editId="43ADC078">
          <wp:simplePos x="0" y="0"/>
          <wp:positionH relativeFrom="column">
            <wp:posOffset>-1675765</wp:posOffset>
          </wp:positionH>
          <wp:positionV relativeFrom="paragraph">
            <wp:posOffset>-249555</wp:posOffset>
          </wp:positionV>
          <wp:extent cx="1438289" cy="124301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89" cy="124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56704" behindDoc="0" locked="0" layoutInCell="0" allowOverlap="1" wp14:anchorId="7BBDA371" wp14:editId="35341CD0">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w="9525">
                            <a:solidFill>
                              <a:srgbClr val="000000"/>
                            </a:solidFill>
                            <a:miter lim="800000"/>
                            <a:headEnd/>
                            <a:tailEnd/>
                          </a14:hiddenLine>
                        </a:ext>
                      </a:extLst>
                    </wps:spPr>
                    <wps:txbx>
                      <w:txbxContent>
                        <w:p w14:paraId="4E3F5808" w14:textId="77777777" w:rsidR="007F127C" w:rsidRPr="009F45DC" w:rsidRDefault="007F127C">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A371" id="Rectángulo 559" o:spid="_x0000_s1027" style="position:absolute;left:0;text-align:left;margin-left:553.75pt;margin-top:446.7pt;width:60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E3F5808" w14:textId="77777777" w:rsidR="007F127C" w:rsidRPr="009F45DC" w:rsidRDefault="007F127C">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E-</w:t>
    </w:r>
    <w:r w:rsidRPr="0003561A">
      <w:rPr>
        <w:b/>
        <w:sz w:val="22"/>
      </w:rPr>
      <w:t>323/2021</w:t>
    </w:r>
  </w:p>
  <w:p w14:paraId="6C28E26B" w14:textId="77777777" w:rsidR="007F127C" w:rsidRPr="00811BAE" w:rsidRDefault="007F127C" w:rsidP="00477972">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66D2" w14:textId="01FBF293" w:rsidR="007F127C" w:rsidRDefault="007F127C">
    <w:pPr>
      <w:pStyle w:val="Encabezado"/>
    </w:pPr>
    <w:r>
      <w:rPr>
        <w:noProof/>
        <w:lang w:val="es-ES" w:eastAsia="es-ES"/>
      </w:rPr>
      <w:drawing>
        <wp:anchor distT="0" distB="0" distL="114300" distR="114300" simplePos="0" relativeHeight="251655680" behindDoc="0" locked="0" layoutInCell="1" allowOverlap="1" wp14:anchorId="2B422DA8" wp14:editId="24DE548F">
          <wp:simplePos x="0" y="0"/>
          <wp:positionH relativeFrom="column">
            <wp:posOffset>-1583055</wp:posOffset>
          </wp:positionH>
          <wp:positionV relativeFrom="paragraph">
            <wp:posOffset>-220980</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026"/>
    <w:multiLevelType w:val="multilevel"/>
    <w:tmpl w:val="00852026"/>
    <w:lvl w:ilvl="0">
      <w:start w:val="1"/>
      <w:numFmt w:val="decimal"/>
      <w:lvlText w:val="%1."/>
      <w:lvlJc w:val="left"/>
      <w:pPr>
        <w:ind w:left="480" w:hanging="480"/>
      </w:pPr>
      <w:rPr>
        <w:rFonts w:hint="default"/>
        <w:b/>
      </w:rPr>
    </w:lvl>
    <w:lvl w:ilvl="1">
      <w:start w:val="1"/>
      <w:numFmt w:val="decimal"/>
      <w:lvlText w:val="%1.%2."/>
      <w:lvlJc w:val="left"/>
      <w:pPr>
        <w:ind w:left="6532"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0B30FBF"/>
    <w:multiLevelType w:val="hybridMultilevel"/>
    <w:tmpl w:val="FE48B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1E3259"/>
    <w:multiLevelType w:val="hybridMultilevel"/>
    <w:tmpl w:val="91AACA84"/>
    <w:lvl w:ilvl="0" w:tplc="A7EA392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346AB1"/>
    <w:multiLevelType w:val="hybridMultilevel"/>
    <w:tmpl w:val="8C643CA2"/>
    <w:lvl w:ilvl="0" w:tplc="FD8463C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794A50"/>
    <w:multiLevelType w:val="hybridMultilevel"/>
    <w:tmpl w:val="FB9AEC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8E1329"/>
    <w:multiLevelType w:val="hybridMultilevel"/>
    <w:tmpl w:val="C846D9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F739D"/>
    <w:multiLevelType w:val="hybridMultilevel"/>
    <w:tmpl w:val="3DCE8E54"/>
    <w:lvl w:ilvl="0" w:tplc="FDF067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27AE1"/>
    <w:multiLevelType w:val="hybridMultilevel"/>
    <w:tmpl w:val="B3486EE4"/>
    <w:lvl w:ilvl="0" w:tplc="FD8463C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97262C"/>
    <w:multiLevelType w:val="hybridMultilevel"/>
    <w:tmpl w:val="25241EC4"/>
    <w:lvl w:ilvl="0" w:tplc="080A000F">
      <w:start w:val="1"/>
      <w:numFmt w:val="decimal"/>
      <w:lvlText w:val="%1."/>
      <w:lvlJc w:val="left"/>
      <w:pPr>
        <w:ind w:left="360" w:hanging="360"/>
      </w:pPr>
      <w:rPr>
        <w:rFonts w:hint="default"/>
      </w:rPr>
    </w:lvl>
    <w:lvl w:ilvl="1" w:tplc="6BB0B324">
      <w:start w:val="1"/>
      <w:numFmt w:val="decimal"/>
      <w:lvlText w:val="%2."/>
      <w:lvlJc w:val="left"/>
      <w:pPr>
        <w:ind w:left="1080" w:hanging="360"/>
      </w:pPr>
      <w:rPr>
        <w:rFonts w:ascii="Arial" w:eastAsiaTheme="minorHAnsi" w:hAnsi="Arial" w:cs="Arial"/>
        <w:color w:val="auto"/>
      </w:rPr>
    </w:lvl>
    <w:lvl w:ilvl="2" w:tplc="879C107C">
      <w:numFmt w:val="bullet"/>
      <w:lvlText w:val="-"/>
      <w:lvlJc w:val="left"/>
      <w:pPr>
        <w:ind w:left="1980" w:hanging="360"/>
      </w:pPr>
      <w:rPr>
        <w:rFonts w:ascii="Arial" w:eastAsiaTheme="minorHAnsi" w:hAnsi="Arial" w:cs="Arial" w:hint="default"/>
        <w:i w:val="0"/>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FE224EC"/>
    <w:multiLevelType w:val="hybridMultilevel"/>
    <w:tmpl w:val="18189B4C"/>
    <w:lvl w:ilvl="0" w:tplc="77D0E9CE">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A13AF"/>
    <w:multiLevelType w:val="hybridMultilevel"/>
    <w:tmpl w:val="A584697A"/>
    <w:lvl w:ilvl="0" w:tplc="029A24CA">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5A6E37"/>
    <w:multiLevelType w:val="hybridMultilevel"/>
    <w:tmpl w:val="0B447EFE"/>
    <w:lvl w:ilvl="0" w:tplc="FD8463C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7A0611"/>
    <w:multiLevelType w:val="hybridMultilevel"/>
    <w:tmpl w:val="E0DE661E"/>
    <w:lvl w:ilvl="0" w:tplc="FD8463C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8A6329"/>
    <w:multiLevelType w:val="hybridMultilevel"/>
    <w:tmpl w:val="BDB08568"/>
    <w:lvl w:ilvl="0" w:tplc="3ED6E4B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D6032C"/>
    <w:multiLevelType w:val="hybridMultilevel"/>
    <w:tmpl w:val="3796C646"/>
    <w:lvl w:ilvl="0" w:tplc="CEBA6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B248D5"/>
    <w:multiLevelType w:val="hybridMultilevel"/>
    <w:tmpl w:val="B672D6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7F3DF9"/>
    <w:multiLevelType w:val="hybridMultilevel"/>
    <w:tmpl w:val="AA1ECFC0"/>
    <w:lvl w:ilvl="0" w:tplc="6E9274F8">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165153"/>
    <w:multiLevelType w:val="multilevel"/>
    <w:tmpl w:val="DA521A58"/>
    <w:lvl w:ilvl="0">
      <w:start w:val="1"/>
      <w:numFmt w:val="decimal"/>
      <w:lvlText w:val="%1."/>
      <w:lvlJc w:val="left"/>
      <w:pPr>
        <w:ind w:left="360" w:hanging="360"/>
      </w:pPr>
      <w:rPr>
        <w:b/>
      </w:rPr>
    </w:lvl>
    <w:lvl w:ilvl="1">
      <w:start w:val="1"/>
      <w:numFmt w:val="decimal"/>
      <w:isLgl/>
      <w:lvlText w:val="%1.%2."/>
      <w:lvlJc w:val="left"/>
      <w:pPr>
        <w:ind w:left="1713" w:hanging="720"/>
      </w:pPr>
      <w:rPr>
        <w:b/>
        <w:i w:val="0"/>
      </w:rPr>
    </w:lvl>
    <w:lvl w:ilvl="2">
      <w:start w:val="1"/>
      <w:numFmt w:val="decimal"/>
      <w:isLgl/>
      <w:lvlText w:val="%1.%2.%3."/>
      <w:lvlJc w:val="left"/>
      <w:pPr>
        <w:ind w:left="720" w:hanging="720"/>
      </w:pPr>
      <w:rPr>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8" w15:restartNumberingAfterBreak="0">
    <w:nsid w:val="619A2C59"/>
    <w:multiLevelType w:val="hybridMultilevel"/>
    <w:tmpl w:val="11AEAC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3E2BEE"/>
    <w:multiLevelType w:val="multilevel"/>
    <w:tmpl w:val="E92838D4"/>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4EA0489"/>
    <w:multiLevelType w:val="hybridMultilevel"/>
    <w:tmpl w:val="709EC776"/>
    <w:lvl w:ilvl="0" w:tplc="705C14BE">
      <w:start w:val="1"/>
      <w:numFmt w:val="decimal"/>
      <w:pStyle w:val="numerados"/>
      <w:lvlText w:val="%1."/>
      <w:lvlJc w:val="left"/>
      <w:pPr>
        <w:ind w:left="502" w:hanging="360"/>
      </w:pPr>
      <w:rPr>
        <w:b/>
        <w:sz w:val="28"/>
        <w:szCs w:val="28"/>
      </w:rPr>
    </w:lvl>
    <w:lvl w:ilvl="1" w:tplc="E51E34C0">
      <w:start w:val="1"/>
      <w:numFmt w:val="low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6"/>
  </w:num>
  <w:num w:numId="7">
    <w:abstractNumId w:val="10"/>
  </w:num>
  <w:num w:numId="8">
    <w:abstractNumId w:val="1"/>
  </w:num>
  <w:num w:numId="9">
    <w:abstractNumId w:val="0"/>
  </w:num>
  <w:num w:numId="10">
    <w:abstractNumId w:val="18"/>
  </w:num>
  <w:num w:numId="11">
    <w:abstractNumId w:val="9"/>
  </w:num>
  <w:num w:numId="12">
    <w:abstractNumId w:val="11"/>
  </w:num>
  <w:num w:numId="13">
    <w:abstractNumId w:val="3"/>
  </w:num>
  <w:num w:numId="14">
    <w:abstractNumId w:val="7"/>
  </w:num>
  <w:num w:numId="15">
    <w:abstractNumId w:val="13"/>
  </w:num>
  <w:num w:numId="16">
    <w:abstractNumId w:val="15"/>
  </w:num>
  <w:num w:numId="17">
    <w:abstractNumId w:val="12"/>
  </w:num>
  <w:num w:numId="18">
    <w:abstractNumId w:val="19"/>
  </w:num>
  <w:num w:numId="19">
    <w:abstractNumId w:val="6"/>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72"/>
    <w:rsid w:val="000033B7"/>
    <w:rsid w:val="000077C7"/>
    <w:rsid w:val="00015725"/>
    <w:rsid w:val="000164E2"/>
    <w:rsid w:val="00020E53"/>
    <w:rsid w:val="00023E43"/>
    <w:rsid w:val="00030164"/>
    <w:rsid w:val="0003167B"/>
    <w:rsid w:val="0003329B"/>
    <w:rsid w:val="00033FD4"/>
    <w:rsid w:val="0003561A"/>
    <w:rsid w:val="00041588"/>
    <w:rsid w:val="00044FE5"/>
    <w:rsid w:val="00047023"/>
    <w:rsid w:val="000513A1"/>
    <w:rsid w:val="0005668D"/>
    <w:rsid w:val="0005795E"/>
    <w:rsid w:val="000669CC"/>
    <w:rsid w:val="00071257"/>
    <w:rsid w:val="000748BE"/>
    <w:rsid w:val="00085247"/>
    <w:rsid w:val="000871F4"/>
    <w:rsid w:val="0009406E"/>
    <w:rsid w:val="000A1DD7"/>
    <w:rsid w:val="000B138E"/>
    <w:rsid w:val="000B2462"/>
    <w:rsid w:val="000B4965"/>
    <w:rsid w:val="000B657E"/>
    <w:rsid w:val="000C229F"/>
    <w:rsid w:val="000D041A"/>
    <w:rsid w:val="000E00EB"/>
    <w:rsid w:val="000E0B3F"/>
    <w:rsid w:val="000E55B7"/>
    <w:rsid w:val="000F295F"/>
    <w:rsid w:val="000F3E87"/>
    <w:rsid w:val="001016C6"/>
    <w:rsid w:val="001024FE"/>
    <w:rsid w:val="00106EFA"/>
    <w:rsid w:val="001075CE"/>
    <w:rsid w:val="00110183"/>
    <w:rsid w:val="00110853"/>
    <w:rsid w:val="00111284"/>
    <w:rsid w:val="00112897"/>
    <w:rsid w:val="0012211E"/>
    <w:rsid w:val="001339C3"/>
    <w:rsid w:val="00137785"/>
    <w:rsid w:val="00140349"/>
    <w:rsid w:val="00145025"/>
    <w:rsid w:val="001450FA"/>
    <w:rsid w:val="00147C67"/>
    <w:rsid w:val="00154962"/>
    <w:rsid w:val="00154D25"/>
    <w:rsid w:val="0015718B"/>
    <w:rsid w:val="001828D5"/>
    <w:rsid w:val="00185585"/>
    <w:rsid w:val="00190D47"/>
    <w:rsid w:val="00191539"/>
    <w:rsid w:val="001A058B"/>
    <w:rsid w:val="001A3D74"/>
    <w:rsid w:val="001B0036"/>
    <w:rsid w:val="001B2E5C"/>
    <w:rsid w:val="001D051E"/>
    <w:rsid w:val="001E3910"/>
    <w:rsid w:val="001F038A"/>
    <w:rsid w:val="001F79F1"/>
    <w:rsid w:val="002030C2"/>
    <w:rsid w:val="0020477B"/>
    <w:rsid w:val="0020560A"/>
    <w:rsid w:val="00206818"/>
    <w:rsid w:val="0021096C"/>
    <w:rsid w:val="002139BE"/>
    <w:rsid w:val="002273D4"/>
    <w:rsid w:val="0022755E"/>
    <w:rsid w:val="00233A8F"/>
    <w:rsid w:val="00240D0D"/>
    <w:rsid w:val="00247095"/>
    <w:rsid w:val="0024757A"/>
    <w:rsid w:val="00253267"/>
    <w:rsid w:val="00255762"/>
    <w:rsid w:val="0026126A"/>
    <w:rsid w:val="002619A1"/>
    <w:rsid w:val="00263C22"/>
    <w:rsid w:val="00274DE4"/>
    <w:rsid w:val="0028062D"/>
    <w:rsid w:val="00281C40"/>
    <w:rsid w:val="00284C89"/>
    <w:rsid w:val="00296DD7"/>
    <w:rsid w:val="002A05F8"/>
    <w:rsid w:val="002A0F13"/>
    <w:rsid w:val="002A5343"/>
    <w:rsid w:val="002A6422"/>
    <w:rsid w:val="002B3B90"/>
    <w:rsid w:val="002B5ACA"/>
    <w:rsid w:val="002B5C41"/>
    <w:rsid w:val="002C5F6C"/>
    <w:rsid w:val="002C7223"/>
    <w:rsid w:val="002E037E"/>
    <w:rsid w:val="002E467E"/>
    <w:rsid w:val="002F516C"/>
    <w:rsid w:val="002F5DB5"/>
    <w:rsid w:val="00313C28"/>
    <w:rsid w:val="00315808"/>
    <w:rsid w:val="00323558"/>
    <w:rsid w:val="003248FF"/>
    <w:rsid w:val="00331202"/>
    <w:rsid w:val="00340014"/>
    <w:rsid w:val="00344487"/>
    <w:rsid w:val="00352C41"/>
    <w:rsid w:val="003538B7"/>
    <w:rsid w:val="00356EAD"/>
    <w:rsid w:val="00374496"/>
    <w:rsid w:val="00380F99"/>
    <w:rsid w:val="00383E6B"/>
    <w:rsid w:val="003A1757"/>
    <w:rsid w:val="003B2DAA"/>
    <w:rsid w:val="003B47DB"/>
    <w:rsid w:val="003B6FEF"/>
    <w:rsid w:val="003C0121"/>
    <w:rsid w:val="003C0A9A"/>
    <w:rsid w:val="003C3997"/>
    <w:rsid w:val="003E10E7"/>
    <w:rsid w:val="003E6243"/>
    <w:rsid w:val="003E6B82"/>
    <w:rsid w:val="003F6858"/>
    <w:rsid w:val="003F7CED"/>
    <w:rsid w:val="00400066"/>
    <w:rsid w:val="00403294"/>
    <w:rsid w:val="004057E6"/>
    <w:rsid w:val="004171B8"/>
    <w:rsid w:val="00420A71"/>
    <w:rsid w:val="00432EA2"/>
    <w:rsid w:val="00444BC2"/>
    <w:rsid w:val="00446AB9"/>
    <w:rsid w:val="00473852"/>
    <w:rsid w:val="00474BC4"/>
    <w:rsid w:val="00477972"/>
    <w:rsid w:val="00497672"/>
    <w:rsid w:val="004A10AA"/>
    <w:rsid w:val="004A45BE"/>
    <w:rsid w:val="004B39EB"/>
    <w:rsid w:val="004B3FF3"/>
    <w:rsid w:val="004B735C"/>
    <w:rsid w:val="004C50A3"/>
    <w:rsid w:val="004C552A"/>
    <w:rsid w:val="004D1C35"/>
    <w:rsid w:val="004D4A56"/>
    <w:rsid w:val="004E57B3"/>
    <w:rsid w:val="004F151A"/>
    <w:rsid w:val="004F33DA"/>
    <w:rsid w:val="004F3820"/>
    <w:rsid w:val="004F4BF0"/>
    <w:rsid w:val="004F4ECA"/>
    <w:rsid w:val="004F6091"/>
    <w:rsid w:val="00500592"/>
    <w:rsid w:val="00501721"/>
    <w:rsid w:val="00506770"/>
    <w:rsid w:val="005077EB"/>
    <w:rsid w:val="00534C25"/>
    <w:rsid w:val="005401AC"/>
    <w:rsid w:val="00546F03"/>
    <w:rsid w:val="00551D17"/>
    <w:rsid w:val="00554F0E"/>
    <w:rsid w:val="0057665F"/>
    <w:rsid w:val="00576664"/>
    <w:rsid w:val="00583EFE"/>
    <w:rsid w:val="00584649"/>
    <w:rsid w:val="00587F5A"/>
    <w:rsid w:val="00591682"/>
    <w:rsid w:val="005946C9"/>
    <w:rsid w:val="00595408"/>
    <w:rsid w:val="00596B4F"/>
    <w:rsid w:val="00597B18"/>
    <w:rsid w:val="005A03D1"/>
    <w:rsid w:val="005A1324"/>
    <w:rsid w:val="005A1CA1"/>
    <w:rsid w:val="005A774B"/>
    <w:rsid w:val="005B7F7A"/>
    <w:rsid w:val="005D45ED"/>
    <w:rsid w:val="005D51A4"/>
    <w:rsid w:val="005E166E"/>
    <w:rsid w:val="005E3DEC"/>
    <w:rsid w:val="005F1388"/>
    <w:rsid w:val="005F19A4"/>
    <w:rsid w:val="005F3E38"/>
    <w:rsid w:val="005F4D55"/>
    <w:rsid w:val="00600F8C"/>
    <w:rsid w:val="006079AD"/>
    <w:rsid w:val="006134E8"/>
    <w:rsid w:val="0061512A"/>
    <w:rsid w:val="00615444"/>
    <w:rsid w:val="00617264"/>
    <w:rsid w:val="00625793"/>
    <w:rsid w:val="00630760"/>
    <w:rsid w:val="006334A9"/>
    <w:rsid w:val="006351F4"/>
    <w:rsid w:val="00646B44"/>
    <w:rsid w:val="00653538"/>
    <w:rsid w:val="00663C4C"/>
    <w:rsid w:val="00663D65"/>
    <w:rsid w:val="00667A93"/>
    <w:rsid w:val="00670E83"/>
    <w:rsid w:val="00681E65"/>
    <w:rsid w:val="00682C91"/>
    <w:rsid w:val="00683A8B"/>
    <w:rsid w:val="0068616B"/>
    <w:rsid w:val="00686B0A"/>
    <w:rsid w:val="006901B2"/>
    <w:rsid w:val="00693BD6"/>
    <w:rsid w:val="006976F5"/>
    <w:rsid w:val="006B055F"/>
    <w:rsid w:val="006D629B"/>
    <w:rsid w:val="006E65BA"/>
    <w:rsid w:val="006F1CC7"/>
    <w:rsid w:val="007063B7"/>
    <w:rsid w:val="00711D36"/>
    <w:rsid w:val="007174BA"/>
    <w:rsid w:val="00717E89"/>
    <w:rsid w:val="007312AA"/>
    <w:rsid w:val="007322D2"/>
    <w:rsid w:val="007329EA"/>
    <w:rsid w:val="0073446E"/>
    <w:rsid w:val="00736630"/>
    <w:rsid w:val="00736ED7"/>
    <w:rsid w:val="007401A6"/>
    <w:rsid w:val="00740520"/>
    <w:rsid w:val="00752787"/>
    <w:rsid w:val="007573C1"/>
    <w:rsid w:val="007604E0"/>
    <w:rsid w:val="00763DC2"/>
    <w:rsid w:val="00766ACC"/>
    <w:rsid w:val="00785299"/>
    <w:rsid w:val="00787C8D"/>
    <w:rsid w:val="007A1045"/>
    <w:rsid w:val="007A4AD1"/>
    <w:rsid w:val="007A5009"/>
    <w:rsid w:val="007A6DDD"/>
    <w:rsid w:val="007B5EB9"/>
    <w:rsid w:val="007B6135"/>
    <w:rsid w:val="007B67DE"/>
    <w:rsid w:val="007C2974"/>
    <w:rsid w:val="007C5769"/>
    <w:rsid w:val="007D59A9"/>
    <w:rsid w:val="007E25F9"/>
    <w:rsid w:val="007E7EF5"/>
    <w:rsid w:val="007F127C"/>
    <w:rsid w:val="007F1484"/>
    <w:rsid w:val="007F640A"/>
    <w:rsid w:val="007F6A62"/>
    <w:rsid w:val="007F7D86"/>
    <w:rsid w:val="00801514"/>
    <w:rsid w:val="00823968"/>
    <w:rsid w:val="0082471B"/>
    <w:rsid w:val="00826307"/>
    <w:rsid w:val="008341B3"/>
    <w:rsid w:val="008344CC"/>
    <w:rsid w:val="00835B04"/>
    <w:rsid w:val="00836C97"/>
    <w:rsid w:val="00844257"/>
    <w:rsid w:val="00844607"/>
    <w:rsid w:val="008469C4"/>
    <w:rsid w:val="008470E0"/>
    <w:rsid w:val="00852935"/>
    <w:rsid w:val="00863014"/>
    <w:rsid w:val="00864712"/>
    <w:rsid w:val="00865F74"/>
    <w:rsid w:val="0086638E"/>
    <w:rsid w:val="00870218"/>
    <w:rsid w:val="00874891"/>
    <w:rsid w:val="0088399A"/>
    <w:rsid w:val="00892058"/>
    <w:rsid w:val="00894B72"/>
    <w:rsid w:val="008A477C"/>
    <w:rsid w:val="008A486B"/>
    <w:rsid w:val="008C4BE4"/>
    <w:rsid w:val="008C6653"/>
    <w:rsid w:val="008D1E13"/>
    <w:rsid w:val="008D5008"/>
    <w:rsid w:val="008E22BC"/>
    <w:rsid w:val="008E4877"/>
    <w:rsid w:val="008E4BBD"/>
    <w:rsid w:val="008F56F3"/>
    <w:rsid w:val="00912229"/>
    <w:rsid w:val="009158E7"/>
    <w:rsid w:val="00917713"/>
    <w:rsid w:val="00917E30"/>
    <w:rsid w:val="00921942"/>
    <w:rsid w:val="00925A96"/>
    <w:rsid w:val="009273BE"/>
    <w:rsid w:val="00932B21"/>
    <w:rsid w:val="0093364D"/>
    <w:rsid w:val="009340AF"/>
    <w:rsid w:val="009373A3"/>
    <w:rsid w:val="009417B0"/>
    <w:rsid w:val="009504F7"/>
    <w:rsid w:val="00955815"/>
    <w:rsid w:val="009677DC"/>
    <w:rsid w:val="00971C98"/>
    <w:rsid w:val="0097273D"/>
    <w:rsid w:val="00976604"/>
    <w:rsid w:val="00981AFF"/>
    <w:rsid w:val="0098530B"/>
    <w:rsid w:val="00992B73"/>
    <w:rsid w:val="00992FD1"/>
    <w:rsid w:val="0099340A"/>
    <w:rsid w:val="00995640"/>
    <w:rsid w:val="009956B4"/>
    <w:rsid w:val="009956D2"/>
    <w:rsid w:val="009A1D37"/>
    <w:rsid w:val="009A33BA"/>
    <w:rsid w:val="009A57FB"/>
    <w:rsid w:val="009B26FA"/>
    <w:rsid w:val="009D068F"/>
    <w:rsid w:val="009D3890"/>
    <w:rsid w:val="009E0D9A"/>
    <w:rsid w:val="009E6C8D"/>
    <w:rsid w:val="00A1242B"/>
    <w:rsid w:val="00A146AF"/>
    <w:rsid w:val="00A201E8"/>
    <w:rsid w:val="00A202DA"/>
    <w:rsid w:val="00A2093E"/>
    <w:rsid w:val="00A23413"/>
    <w:rsid w:val="00A23EC4"/>
    <w:rsid w:val="00A24587"/>
    <w:rsid w:val="00A25FC4"/>
    <w:rsid w:val="00A2670D"/>
    <w:rsid w:val="00A31129"/>
    <w:rsid w:val="00A31601"/>
    <w:rsid w:val="00A3261A"/>
    <w:rsid w:val="00A353B7"/>
    <w:rsid w:val="00A3612B"/>
    <w:rsid w:val="00A5264D"/>
    <w:rsid w:val="00A55421"/>
    <w:rsid w:val="00A63055"/>
    <w:rsid w:val="00A773D7"/>
    <w:rsid w:val="00A81A8A"/>
    <w:rsid w:val="00A9707C"/>
    <w:rsid w:val="00AA30F1"/>
    <w:rsid w:val="00AA36E3"/>
    <w:rsid w:val="00AA3D4F"/>
    <w:rsid w:val="00AA7736"/>
    <w:rsid w:val="00AB1D65"/>
    <w:rsid w:val="00AB31D9"/>
    <w:rsid w:val="00AB50B8"/>
    <w:rsid w:val="00AB5729"/>
    <w:rsid w:val="00AB731C"/>
    <w:rsid w:val="00AC268A"/>
    <w:rsid w:val="00AC3251"/>
    <w:rsid w:val="00AD217D"/>
    <w:rsid w:val="00AD2406"/>
    <w:rsid w:val="00AD3B71"/>
    <w:rsid w:val="00AE5433"/>
    <w:rsid w:val="00AE59CC"/>
    <w:rsid w:val="00AF65F4"/>
    <w:rsid w:val="00B002D2"/>
    <w:rsid w:val="00B058E3"/>
    <w:rsid w:val="00B206E9"/>
    <w:rsid w:val="00B334BF"/>
    <w:rsid w:val="00B33E18"/>
    <w:rsid w:val="00B40F2C"/>
    <w:rsid w:val="00B45D8C"/>
    <w:rsid w:val="00B461ED"/>
    <w:rsid w:val="00B63AC4"/>
    <w:rsid w:val="00B73DFE"/>
    <w:rsid w:val="00B80366"/>
    <w:rsid w:val="00B86B27"/>
    <w:rsid w:val="00BA287C"/>
    <w:rsid w:val="00BA4C8D"/>
    <w:rsid w:val="00BB335B"/>
    <w:rsid w:val="00BB4CEB"/>
    <w:rsid w:val="00BB72A4"/>
    <w:rsid w:val="00BC011A"/>
    <w:rsid w:val="00BD2F53"/>
    <w:rsid w:val="00BD4ED8"/>
    <w:rsid w:val="00BD5F0A"/>
    <w:rsid w:val="00BD7973"/>
    <w:rsid w:val="00BE1818"/>
    <w:rsid w:val="00BE7031"/>
    <w:rsid w:val="00BE7817"/>
    <w:rsid w:val="00BF4DC5"/>
    <w:rsid w:val="00BF549B"/>
    <w:rsid w:val="00C019FF"/>
    <w:rsid w:val="00C12FDB"/>
    <w:rsid w:val="00C212EF"/>
    <w:rsid w:val="00C247B1"/>
    <w:rsid w:val="00C41386"/>
    <w:rsid w:val="00C4722F"/>
    <w:rsid w:val="00C51E97"/>
    <w:rsid w:val="00C52CD7"/>
    <w:rsid w:val="00C52DE2"/>
    <w:rsid w:val="00C54A49"/>
    <w:rsid w:val="00C55ABD"/>
    <w:rsid w:val="00C55BEF"/>
    <w:rsid w:val="00C56665"/>
    <w:rsid w:val="00C7010F"/>
    <w:rsid w:val="00C71C72"/>
    <w:rsid w:val="00C86A46"/>
    <w:rsid w:val="00C877BA"/>
    <w:rsid w:val="00C95EE4"/>
    <w:rsid w:val="00C96769"/>
    <w:rsid w:val="00C96D0C"/>
    <w:rsid w:val="00C97B13"/>
    <w:rsid w:val="00CA7BD2"/>
    <w:rsid w:val="00CB09BC"/>
    <w:rsid w:val="00CB261A"/>
    <w:rsid w:val="00CB6EA7"/>
    <w:rsid w:val="00CD376A"/>
    <w:rsid w:val="00CD4D2D"/>
    <w:rsid w:val="00CD6C3A"/>
    <w:rsid w:val="00CE13D9"/>
    <w:rsid w:val="00CE317A"/>
    <w:rsid w:val="00CE5874"/>
    <w:rsid w:val="00CF0EC1"/>
    <w:rsid w:val="00CF267B"/>
    <w:rsid w:val="00CF2D25"/>
    <w:rsid w:val="00D01D54"/>
    <w:rsid w:val="00D01F18"/>
    <w:rsid w:val="00D2013E"/>
    <w:rsid w:val="00D22F48"/>
    <w:rsid w:val="00D26C64"/>
    <w:rsid w:val="00D33A42"/>
    <w:rsid w:val="00D3688D"/>
    <w:rsid w:val="00D3765F"/>
    <w:rsid w:val="00D403B9"/>
    <w:rsid w:val="00D44BB4"/>
    <w:rsid w:val="00D5398D"/>
    <w:rsid w:val="00D56B15"/>
    <w:rsid w:val="00D618EF"/>
    <w:rsid w:val="00D627D3"/>
    <w:rsid w:val="00D71DD3"/>
    <w:rsid w:val="00D72475"/>
    <w:rsid w:val="00D752B3"/>
    <w:rsid w:val="00D804C7"/>
    <w:rsid w:val="00D82FF6"/>
    <w:rsid w:val="00D91E24"/>
    <w:rsid w:val="00D9342D"/>
    <w:rsid w:val="00D94F0F"/>
    <w:rsid w:val="00DA1E0D"/>
    <w:rsid w:val="00DA32B6"/>
    <w:rsid w:val="00DD0BB2"/>
    <w:rsid w:val="00DD6857"/>
    <w:rsid w:val="00DE65EC"/>
    <w:rsid w:val="00DF1A1F"/>
    <w:rsid w:val="00DF7BB3"/>
    <w:rsid w:val="00E00C43"/>
    <w:rsid w:val="00E06AEF"/>
    <w:rsid w:val="00E07151"/>
    <w:rsid w:val="00E13B11"/>
    <w:rsid w:val="00E21035"/>
    <w:rsid w:val="00E21E5A"/>
    <w:rsid w:val="00E27CE7"/>
    <w:rsid w:val="00E3151C"/>
    <w:rsid w:val="00E31E12"/>
    <w:rsid w:val="00E414A4"/>
    <w:rsid w:val="00E419D3"/>
    <w:rsid w:val="00E41CC2"/>
    <w:rsid w:val="00E461BD"/>
    <w:rsid w:val="00E52432"/>
    <w:rsid w:val="00E5635A"/>
    <w:rsid w:val="00E56690"/>
    <w:rsid w:val="00E572EB"/>
    <w:rsid w:val="00E63168"/>
    <w:rsid w:val="00E65A95"/>
    <w:rsid w:val="00E66E73"/>
    <w:rsid w:val="00E806A7"/>
    <w:rsid w:val="00E87590"/>
    <w:rsid w:val="00E8776F"/>
    <w:rsid w:val="00EB067E"/>
    <w:rsid w:val="00EC5AFB"/>
    <w:rsid w:val="00ED6F53"/>
    <w:rsid w:val="00EE129E"/>
    <w:rsid w:val="00EE642D"/>
    <w:rsid w:val="00EF080B"/>
    <w:rsid w:val="00EF1D3B"/>
    <w:rsid w:val="00EF3B10"/>
    <w:rsid w:val="00EF4665"/>
    <w:rsid w:val="00F0303A"/>
    <w:rsid w:val="00F1620B"/>
    <w:rsid w:val="00F165A4"/>
    <w:rsid w:val="00F16B21"/>
    <w:rsid w:val="00F30911"/>
    <w:rsid w:val="00F358FE"/>
    <w:rsid w:val="00F37757"/>
    <w:rsid w:val="00F40459"/>
    <w:rsid w:val="00F50CFA"/>
    <w:rsid w:val="00F558DB"/>
    <w:rsid w:val="00F56299"/>
    <w:rsid w:val="00F62CBE"/>
    <w:rsid w:val="00F62E7D"/>
    <w:rsid w:val="00F65B19"/>
    <w:rsid w:val="00F67A67"/>
    <w:rsid w:val="00F76D29"/>
    <w:rsid w:val="00F8644C"/>
    <w:rsid w:val="00F878C6"/>
    <w:rsid w:val="00F87D60"/>
    <w:rsid w:val="00F923E8"/>
    <w:rsid w:val="00F93355"/>
    <w:rsid w:val="00F96BF0"/>
    <w:rsid w:val="00FA2390"/>
    <w:rsid w:val="00FA2A3C"/>
    <w:rsid w:val="00FA4469"/>
    <w:rsid w:val="00FB19B7"/>
    <w:rsid w:val="00FB2113"/>
    <w:rsid w:val="00FB5243"/>
    <w:rsid w:val="00FB7A02"/>
    <w:rsid w:val="00FC4810"/>
    <w:rsid w:val="00FC68FD"/>
    <w:rsid w:val="00FC778F"/>
    <w:rsid w:val="00FD02D6"/>
    <w:rsid w:val="00FD75E8"/>
    <w:rsid w:val="00FE4CA8"/>
    <w:rsid w:val="00FE6B07"/>
    <w:rsid w:val="00FF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3A3B3"/>
  <w15:chartTrackingRefBased/>
  <w15:docId w15:val="{267BCC94-47BE-4033-9C36-CB57F936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C4"/>
  </w:style>
  <w:style w:type="paragraph" w:styleId="Ttulo1">
    <w:name w:val="heading 1"/>
    <w:basedOn w:val="Normal"/>
    <w:next w:val="Normal"/>
    <w:link w:val="Ttulo1Car"/>
    <w:uiPriority w:val="9"/>
    <w:qFormat/>
    <w:rsid w:val="00474BC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474BC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474BC4"/>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unhideWhenUsed/>
    <w:qFormat/>
    <w:rsid w:val="00474BC4"/>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474BC4"/>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474BC4"/>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474BC4"/>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474BC4"/>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474BC4"/>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4BC4"/>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474BC4"/>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rsid w:val="00474BC4"/>
    <w:rPr>
      <w:rFonts w:asciiTheme="majorHAnsi" w:eastAsiaTheme="majorEastAsia" w:hAnsiTheme="majorHAnsi" w:cstheme="majorBidi"/>
      <w:i/>
      <w:iCs/>
      <w:sz w:val="30"/>
      <w:szCs w:val="30"/>
    </w:rPr>
  </w:style>
  <w:style w:type="numbering" w:customStyle="1" w:styleId="Sinlista1">
    <w:name w:val="Sin lista1"/>
    <w:next w:val="Sinlista"/>
    <w:uiPriority w:val="99"/>
    <w:semiHidden/>
    <w:unhideWhenUsed/>
    <w:rsid w:val="00477972"/>
  </w:style>
  <w:style w:type="paragraph" w:styleId="Encabezado">
    <w:name w:val="header"/>
    <w:basedOn w:val="Normal"/>
    <w:link w:val="EncabezadoCar"/>
    <w:rsid w:val="00477972"/>
    <w:pPr>
      <w:tabs>
        <w:tab w:val="center" w:pos="4419"/>
        <w:tab w:val="right" w:pos="8838"/>
      </w:tabs>
      <w:spacing w:after="0" w:line="240" w:lineRule="auto"/>
    </w:pPr>
    <w:rPr>
      <w:rFonts w:ascii="Arial" w:hAnsi="Arial" w:cs="Arial"/>
      <w:sz w:val="20"/>
      <w:szCs w:val="20"/>
    </w:rPr>
  </w:style>
  <w:style w:type="character" w:customStyle="1" w:styleId="EncabezadoCar">
    <w:name w:val="Encabezado Car"/>
    <w:basedOn w:val="Fuentedeprrafopredeter"/>
    <w:link w:val="Encabezado"/>
    <w:rsid w:val="00477972"/>
    <w:rPr>
      <w:rFonts w:ascii="Arial" w:hAnsi="Arial" w:cs="Arial"/>
      <w:sz w:val="20"/>
      <w:szCs w:val="20"/>
    </w:rPr>
  </w:style>
  <w:style w:type="table" w:styleId="Tablaconcuadrcula">
    <w:name w:val="Table Grid"/>
    <w:basedOn w:val="Tablanormal"/>
    <w:uiPriority w:val="39"/>
    <w:rsid w:val="0047797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rsid w:val="00477972"/>
    <w:pPr>
      <w:spacing w:after="0" w:line="240" w:lineRule="auto"/>
    </w:pPr>
    <w:rPr>
      <w:rFonts w:ascii="Arial" w:hAnsi="Arial" w:cs="Arial"/>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rsid w:val="00477972"/>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477972"/>
    <w:rPr>
      <w:vertAlign w:val="superscript"/>
    </w:rPr>
  </w:style>
  <w:style w:type="paragraph" w:styleId="Sinespaciado">
    <w:name w:val="No Spacing"/>
    <w:link w:val="SinespaciadoCar"/>
    <w:uiPriority w:val="1"/>
    <w:qFormat/>
    <w:rsid w:val="00474BC4"/>
    <w:pPr>
      <w:spacing w:after="0" w:line="240" w:lineRule="auto"/>
    </w:pPr>
  </w:style>
  <w:style w:type="character" w:customStyle="1" w:styleId="SinespaciadoCar">
    <w:name w:val="Sin espaciado Car"/>
    <w:basedOn w:val="Fuentedeprrafopredeter"/>
    <w:link w:val="Sinespaciado"/>
    <w:uiPriority w:val="1"/>
    <w:rsid w:val="00477972"/>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rsid w:val="00477972"/>
    <w:pPr>
      <w:spacing w:before="100" w:beforeAutospacing="1" w:after="100" w:afterAutospacing="1" w:line="240" w:lineRule="auto"/>
    </w:pPr>
    <w:rPr>
      <w:rFonts w:ascii="Times New Roman" w:eastAsia="Times New Roman" w:hAnsi="Times New Roman" w:cs="Arial"/>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477972"/>
    <w:rPr>
      <w:rFonts w:ascii="Times New Roman" w:eastAsia="Times New Roman" w:hAnsi="Times New Roman" w:cs="Arial"/>
      <w:sz w:val="24"/>
      <w:szCs w:val="24"/>
      <w:lang w:eastAsia="es-MX"/>
    </w:rPr>
  </w:style>
  <w:style w:type="character" w:styleId="Hipervnculo">
    <w:name w:val="Hyperlink"/>
    <w:basedOn w:val="Fuentedeprrafopredeter"/>
    <w:uiPriority w:val="99"/>
    <w:unhideWhenUsed/>
    <w:rsid w:val="00477972"/>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77972"/>
    <w:pPr>
      <w:spacing w:after="0" w:line="240" w:lineRule="auto"/>
      <w:jc w:val="both"/>
    </w:pPr>
    <w:rPr>
      <w:vertAlign w:val="superscript"/>
    </w:rPr>
  </w:style>
  <w:style w:type="paragraph" w:styleId="TDC1">
    <w:name w:val="toc 1"/>
    <w:basedOn w:val="Normal"/>
    <w:next w:val="Normal"/>
    <w:autoRedefine/>
    <w:uiPriority w:val="39"/>
    <w:unhideWhenUsed/>
    <w:rsid w:val="00477972"/>
    <w:pPr>
      <w:tabs>
        <w:tab w:val="left" w:pos="284"/>
        <w:tab w:val="left" w:pos="660"/>
        <w:tab w:val="right" w:leader="dot" w:pos="8263"/>
      </w:tabs>
      <w:spacing w:after="100" w:line="276" w:lineRule="auto"/>
      <w:jc w:val="both"/>
    </w:pPr>
    <w:rPr>
      <w:rFonts w:ascii="Arial" w:hAnsi="Arial" w:cs="Arial"/>
      <w:sz w:val="20"/>
      <w:szCs w:val="20"/>
    </w:rPr>
  </w:style>
  <w:style w:type="paragraph" w:styleId="Piedepgina">
    <w:name w:val="footer"/>
    <w:basedOn w:val="Normal"/>
    <w:link w:val="PiedepginaCar"/>
    <w:uiPriority w:val="99"/>
    <w:unhideWhenUsed/>
    <w:rsid w:val="00477972"/>
    <w:pPr>
      <w:tabs>
        <w:tab w:val="center" w:pos="4419"/>
        <w:tab w:val="right" w:pos="8838"/>
      </w:tabs>
      <w:spacing w:after="0" w:line="240" w:lineRule="auto"/>
    </w:pPr>
    <w:rPr>
      <w:rFonts w:ascii="Arial" w:hAnsi="Arial" w:cs="Arial"/>
      <w:sz w:val="20"/>
      <w:szCs w:val="20"/>
    </w:rPr>
  </w:style>
  <w:style w:type="character" w:customStyle="1" w:styleId="PiedepginaCar">
    <w:name w:val="Pie de página Car"/>
    <w:basedOn w:val="Fuentedeprrafopredeter"/>
    <w:link w:val="Piedepgina"/>
    <w:uiPriority w:val="99"/>
    <w:rsid w:val="00477972"/>
    <w:rPr>
      <w:rFonts w:ascii="Arial" w:hAnsi="Arial" w:cs="Arial"/>
      <w:sz w:val="20"/>
      <w:szCs w:val="20"/>
    </w:rPr>
  </w:style>
  <w:style w:type="character" w:styleId="Refdecomentario">
    <w:name w:val="annotation reference"/>
    <w:basedOn w:val="Fuentedeprrafopredeter"/>
    <w:uiPriority w:val="99"/>
    <w:semiHidden/>
    <w:unhideWhenUsed/>
    <w:rsid w:val="00477972"/>
    <w:rPr>
      <w:sz w:val="16"/>
      <w:szCs w:val="16"/>
    </w:rPr>
  </w:style>
  <w:style w:type="paragraph" w:styleId="Textocomentario">
    <w:name w:val="annotation text"/>
    <w:basedOn w:val="Normal"/>
    <w:link w:val="TextocomentarioCar"/>
    <w:uiPriority w:val="99"/>
    <w:semiHidden/>
    <w:unhideWhenUsed/>
    <w:rsid w:val="00477972"/>
    <w:pPr>
      <w:spacing w:after="200" w:line="240" w:lineRule="auto"/>
    </w:pPr>
    <w:rPr>
      <w:rFonts w:ascii="Arial" w:hAnsi="Arial" w:cs="Arial"/>
      <w:sz w:val="20"/>
      <w:szCs w:val="20"/>
    </w:rPr>
  </w:style>
  <w:style w:type="character" w:customStyle="1" w:styleId="TextocomentarioCar">
    <w:name w:val="Texto comentario Car"/>
    <w:basedOn w:val="Fuentedeprrafopredeter"/>
    <w:link w:val="Textocomentario"/>
    <w:uiPriority w:val="99"/>
    <w:semiHidden/>
    <w:rsid w:val="00477972"/>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477972"/>
    <w:rPr>
      <w:b/>
      <w:bCs/>
    </w:rPr>
  </w:style>
  <w:style w:type="character" w:customStyle="1" w:styleId="AsuntodelcomentarioCar">
    <w:name w:val="Asunto del comentario Car"/>
    <w:basedOn w:val="TextocomentarioCar"/>
    <w:link w:val="Asuntodelcomentario"/>
    <w:uiPriority w:val="99"/>
    <w:semiHidden/>
    <w:rsid w:val="00477972"/>
    <w:rPr>
      <w:rFonts w:ascii="Arial" w:hAnsi="Arial" w:cs="Arial"/>
      <w:b/>
      <w:bCs/>
      <w:sz w:val="20"/>
      <w:szCs w:val="20"/>
    </w:rPr>
  </w:style>
  <w:style w:type="paragraph" w:styleId="Textodeglobo">
    <w:name w:val="Balloon Text"/>
    <w:basedOn w:val="Normal"/>
    <w:link w:val="TextodegloboCar"/>
    <w:uiPriority w:val="99"/>
    <w:semiHidden/>
    <w:unhideWhenUsed/>
    <w:rsid w:val="004779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972"/>
    <w:rPr>
      <w:rFonts w:ascii="Segoe UI" w:hAnsi="Segoe UI" w:cs="Segoe UI"/>
      <w:sz w:val="18"/>
      <w:szCs w:val="18"/>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ist Car"/>
    <w:link w:val="Prrafodelista"/>
    <w:uiPriority w:val="34"/>
    <w:locked/>
    <w:rsid w:val="00477972"/>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ist"/>
    <w:basedOn w:val="Normal"/>
    <w:link w:val="PrrafodelistaCar"/>
    <w:uiPriority w:val="34"/>
    <w:qFormat/>
    <w:rsid w:val="00477972"/>
    <w:pPr>
      <w:ind w:left="720"/>
      <w:contextualSpacing/>
    </w:pPr>
  </w:style>
  <w:style w:type="character" w:customStyle="1" w:styleId="EstiloCar">
    <w:name w:val="Estilo Car"/>
    <w:basedOn w:val="Fuentedeprrafopredeter"/>
    <w:link w:val="Estilo"/>
    <w:locked/>
    <w:rsid w:val="00477972"/>
    <w:rPr>
      <w:rFonts w:ascii="Arial" w:hAnsi="Arial" w:cs="Arial"/>
      <w:sz w:val="24"/>
    </w:rPr>
  </w:style>
  <w:style w:type="paragraph" w:customStyle="1" w:styleId="Estilo">
    <w:name w:val="Estilo"/>
    <w:basedOn w:val="Sinespaciado"/>
    <w:link w:val="EstiloCar"/>
    <w:rsid w:val="00477972"/>
    <w:rPr>
      <w:rFonts w:cs="Arial"/>
      <w:sz w:val="24"/>
      <w:szCs w:val="22"/>
    </w:rPr>
  </w:style>
  <w:style w:type="character" w:customStyle="1" w:styleId="GeneralCar">
    <w:name w:val="General Car"/>
    <w:link w:val="General"/>
    <w:locked/>
    <w:rsid w:val="00477972"/>
    <w:rPr>
      <w:rFonts w:ascii="Times New Roman" w:eastAsia="Times New Roman" w:hAnsi="Times New Roman" w:cs="Times New Roman"/>
      <w:sz w:val="28"/>
      <w:szCs w:val="24"/>
      <w:lang w:val="es-ES" w:eastAsia="es-ES"/>
    </w:rPr>
  </w:style>
  <w:style w:type="paragraph" w:customStyle="1" w:styleId="General">
    <w:name w:val="General"/>
    <w:basedOn w:val="Normal"/>
    <w:link w:val="GeneralCar"/>
    <w:rsid w:val="0047797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rsid w:val="0047797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474BC4"/>
    <w:rPr>
      <w:b/>
      <w:bCs/>
    </w:rPr>
  </w:style>
  <w:style w:type="paragraph" w:styleId="Lista">
    <w:name w:val="List"/>
    <w:basedOn w:val="Normal"/>
    <w:uiPriority w:val="99"/>
    <w:unhideWhenUsed/>
    <w:rsid w:val="00477972"/>
    <w:pPr>
      <w:spacing w:after="200" w:line="276" w:lineRule="auto"/>
      <w:ind w:left="283" w:hanging="283"/>
      <w:contextualSpacing/>
    </w:pPr>
    <w:rPr>
      <w:rFonts w:ascii="Arial" w:hAnsi="Arial" w:cs="Arial"/>
      <w:sz w:val="20"/>
      <w:szCs w:val="20"/>
    </w:rPr>
  </w:style>
  <w:style w:type="paragraph" w:styleId="Lista3">
    <w:name w:val="List 3"/>
    <w:basedOn w:val="Normal"/>
    <w:uiPriority w:val="99"/>
    <w:unhideWhenUsed/>
    <w:rsid w:val="00477972"/>
    <w:pPr>
      <w:spacing w:after="200" w:line="276" w:lineRule="auto"/>
      <w:ind w:left="849" w:hanging="283"/>
      <w:contextualSpacing/>
    </w:pPr>
    <w:rPr>
      <w:rFonts w:ascii="Arial" w:hAnsi="Arial" w:cs="Arial"/>
      <w:sz w:val="20"/>
      <w:szCs w:val="20"/>
    </w:rPr>
  </w:style>
  <w:style w:type="paragraph" w:styleId="Lista4">
    <w:name w:val="List 4"/>
    <w:basedOn w:val="Normal"/>
    <w:uiPriority w:val="99"/>
    <w:unhideWhenUsed/>
    <w:rsid w:val="00477972"/>
    <w:pPr>
      <w:spacing w:after="200" w:line="276" w:lineRule="auto"/>
      <w:ind w:left="1132" w:hanging="283"/>
      <w:contextualSpacing/>
    </w:pPr>
    <w:rPr>
      <w:rFonts w:ascii="Arial" w:hAnsi="Arial" w:cs="Arial"/>
      <w:sz w:val="20"/>
      <w:szCs w:val="20"/>
    </w:rPr>
  </w:style>
  <w:style w:type="paragraph" w:styleId="Lista5">
    <w:name w:val="List 5"/>
    <w:basedOn w:val="Normal"/>
    <w:uiPriority w:val="99"/>
    <w:unhideWhenUsed/>
    <w:rsid w:val="00477972"/>
    <w:pPr>
      <w:spacing w:after="200" w:line="276" w:lineRule="auto"/>
      <w:ind w:left="1415" w:hanging="283"/>
      <w:contextualSpacing/>
    </w:pPr>
    <w:rPr>
      <w:rFonts w:ascii="Arial" w:hAnsi="Arial" w:cs="Arial"/>
      <w:sz w:val="20"/>
      <w:szCs w:val="20"/>
    </w:rPr>
  </w:style>
  <w:style w:type="paragraph" w:styleId="Continuarlista2">
    <w:name w:val="List Continue 2"/>
    <w:basedOn w:val="Normal"/>
    <w:uiPriority w:val="99"/>
    <w:unhideWhenUsed/>
    <w:rsid w:val="00477972"/>
    <w:pPr>
      <w:spacing w:after="120" w:line="276" w:lineRule="auto"/>
      <w:ind w:left="566"/>
      <w:contextualSpacing/>
    </w:pPr>
    <w:rPr>
      <w:rFonts w:ascii="Arial" w:hAnsi="Arial" w:cs="Arial"/>
      <w:sz w:val="20"/>
      <w:szCs w:val="20"/>
    </w:rPr>
  </w:style>
  <w:style w:type="paragraph" w:styleId="Continuarlista3">
    <w:name w:val="List Continue 3"/>
    <w:basedOn w:val="Normal"/>
    <w:uiPriority w:val="99"/>
    <w:unhideWhenUsed/>
    <w:rsid w:val="00477972"/>
    <w:pPr>
      <w:spacing w:after="120" w:line="276" w:lineRule="auto"/>
      <w:ind w:left="849"/>
      <w:contextualSpacing/>
    </w:pPr>
    <w:rPr>
      <w:rFonts w:ascii="Arial" w:hAnsi="Arial" w:cs="Arial"/>
      <w:sz w:val="20"/>
      <w:szCs w:val="20"/>
    </w:rPr>
  </w:style>
  <w:style w:type="paragraph" w:styleId="Continuarlista4">
    <w:name w:val="List Continue 4"/>
    <w:basedOn w:val="Normal"/>
    <w:uiPriority w:val="99"/>
    <w:unhideWhenUsed/>
    <w:rsid w:val="00477972"/>
    <w:pPr>
      <w:spacing w:after="120" w:line="276" w:lineRule="auto"/>
      <w:ind w:left="1132"/>
      <w:contextualSpacing/>
    </w:pPr>
    <w:rPr>
      <w:rFonts w:ascii="Arial" w:hAnsi="Arial" w:cs="Arial"/>
      <w:sz w:val="20"/>
      <w:szCs w:val="20"/>
    </w:rPr>
  </w:style>
  <w:style w:type="paragraph" w:styleId="Continuarlista5">
    <w:name w:val="List Continue 5"/>
    <w:basedOn w:val="Normal"/>
    <w:uiPriority w:val="99"/>
    <w:unhideWhenUsed/>
    <w:rsid w:val="00477972"/>
    <w:pPr>
      <w:spacing w:after="120" w:line="276" w:lineRule="auto"/>
      <w:ind w:left="1415"/>
      <w:contextualSpacing/>
    </w:pPr>
    <w:rPr>
      <w:rFonts w:ascii="Arial" w:hAnsi="Arial" w:cs="Arial"/>
      <w:sz w:val="20"/>
      <w:szCs w:val="20"/>
    </w:rPr>
  </w:style>
  <w:style w:type="paragraph" w:styleId="Descripcin">
    <w:name w:val="caption"/>
    <w:basedOn w:val="Normal"/>
    <w:next w:val="Normal"/>
    <w:uiPriority w:val="35"/>
    <w:unhideWhenUsed/>
    <w:qFormat/>
    <w:rsid w:val="00474BC4"/>
    <w:pPr>
      <w:spacing w:line="240" w:lineRule="auto"/>
    </w:pPr>
    <w:rPr>
      <w:b/>
      <w:bCs/>
      <w:color w:val="404040" w:themeColor="text1" w:themeTint="BF"/>
      <w:sz w:val="16"/>
      <w:szCs w:val="16"/>
    </w:rPr>
  </w:style>
  <w:style w:type="paragraph" w:styleId="Textoindependiente">
    <w:name w:val="Body Text"/>
    <w:basedOn w:val="Normal"/>
    <w:link w:val="TextoindependienteCar"/>
    <w:uiPriority w:val="99"/>
    <w:unhideWhenUsed/>
    <w:rsid w:val="00477972"/>
    <w:pPr>
      <w:spacing w:after="120" w:line="276" w:lineRule="auto"/>
    </w:pPr>
    <w:rPr>
      <w:rFonts w:ascii="Arial" w:hAnsi="Arial" w:cs="Arial"/>
      <w:sz w:val="20"/>
      <w:szCs w:val="20"/>
    </w:rPr>
  </w:style>
  <w:style w:type="character" w:customStyle="1" w:styleId="TextoindependienteCar">
    <w:name w:val="Texto independiente Car"/>
    <w:basedOn w:val="Fuentedeprrafopredeter"/>
    <w:link w:val="Textoindependiente"/>
    <w:uiPriority w:val="99"/>
    <w:rsid w:val="00477972"/>
    <w:rPr>
      <w:rFonts w:ascii="Arial" w:hAnsi="Arial" w:cs="Arial"/>
      <w:sz w:val="20"/>
      <w:szCs w:val="20"/>
    </w:rPr>
  </w:style>
  <w:style w:type="paragraph" w:customStyle="1" w:styleId="numerados">
    <w:name w:val="numerados"/>
    <w:basedOn w:val="Normal"/>
    <w:rsid w:val="00C4722F"/>
    <w:pPr>
      <w:numPr>
        <w:numId w:val="3"/>
      </w:numPr>
      <w:spacing w:after="240" w:line="360" w:lineRule="auto"/>
      <w:ind w:left="0" w:firstLine="0"/>
      <w:jc w:val="both"/>
    </w:pPr>
    <w:rPr>
      <w:rFonts w:ascii="Univers" w:eastAsia="Times New Roman" w:hAnsi="Univers" w:cs="Times New Roman"/>
      <w:sz w:val="28"/>
      <w:szCs w:val="28"/>
    </w:rPr>
  </w:style>
  <w:style w:type="table" w:customStyle="1" w:styleId="Tablaconcuadrcula1">
    <w:name w:val="Tabla con cuadrícula1"/>
    <w:basedOn w:val="Tablanormal"/>
    <w:next w:val="Tablaconcuadrcula"/>
    <w:uiPriority w:val="59"/>
    <w:rsid w:val="00C247B1"/>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74BC4"/>
    <w:rPr>
      <w:i/>
      <w:iCs/>
      <w:color w:val="000000" w:themeColor="text1"/>
    </w:rPr>
  </w:style>
  <w:style w:type="character" w:customStyle="1" w:styleId="Ttulo3Car">
    <w:name w:val="Título 3 Car"/>
    <w:basedOn w:val="Fuentedeprrafopredeter"/>
    <w:link w:val="Ttulo3"/>
    <w:uiPriority w:val="9"/>
    <w:semiHidden/>
    <w:rsid w:val="00474BC4"/>
    <w:rPr>
      <w:rFonts w:asciiTheme="majorHAnsi" w:eastAsiaTheme="majorEastAsia" w:hAnsiTheme="majorHAnsi" w:cstheme="majorBidi"/>
      <w:sz w:val="32"/>
      <w:szCs w:val="32"/>
    </w:rPr>
  </w:style>
  <w:style w:type="character" w:customStyle="1" w:styleId="Ttulo5Car">
    <w:name w:val="Título 5 Car"/>
    <w:basedOn w:val="Fuentedeprrafopredeter"/>
    <w:link w:val="Ttulo5"/>
    <w:uiPriority w:val="9"/>
    <w:semiHidden/>
    <w:rsid w:val="00474BC4"/>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474BC4"/>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474BC4"/>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474BC4"/>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474BC4"/>
    <w:rPr>
      <w:b/>
      <w:bCs/>
      <w:i/>
      <w:iCs/>
    </w:rPr>
  </w:style>
  <w:style w:type="paragraph" w:styleId="Ttulo">
    <w:name w:val="Title"/>
    <w:basedOn w:val="Normal"/>
    <w:next w:val="Normal"/>
    <w:link w:val="TtuloCar"/>
    <w:uiPriority w:val="10"/>
    <w:qFormat/>
    <w:rsid w:val="00474BC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474BC4"/>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474BC4"/>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474BC4"/>
    <w:rPr>
      <w:color w:val="44546A" w:themeColor="text2"/>
      <w:sz w:val="28"/>
      <w:szCs w:val="28"/>
    </w:rPr>
  </w:style>
  <w:style w:type="paragraph" w:styleId="Cita">
    <w:name w:val="Quote"/>
    <w:basedOn w:val="Normal"/>
    <w:next w:val="Normal"/>
    <w:link w:val="CitaCar"/>
    <w:uiPriority w:val="29"/>
    <w:qFormat/>
    <w:rsid w:val="00474BC4"/>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474BC4"/>
    <w:rPr>
      <w:i/>
      <w:iCs/>
      <w:color w:val="7B7B7B" w:themeColor="accent3" w:themeShade="BF"/>
      <w:sz w:val="24"/>
      <w:szCs w:val="24"/>
    </w:rPr>
  </w:style>
  <w:style w:type="paragraph" w:styleId="Citadestacada">
    <w:name w:val="Intense Quote"/>
    <w:basedOn w:val="Normal"/>
    <w:next w:val="Normal"/>
    <w:link w:val="CitadestacadaCar"/>
    <w:uiPriority w:val="30"/>
    <w:qFormat/>
    <w:rsid w:val="00474BC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474BC4"/>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474BC4"/>
    <w:rPr>
      <w:i/>
      <w:iCs/>
      <w:color w:val="595959" w:themeColor="text1" w:themeTint="A6"/>
    </w:rPr>
  </w:style>
  <w:style w:type="character" w:styleId="nfasisintenso">
    <w:name w:val="Intense Emphasis"/>
    <w:basedOn w:val="Fuentedeprrafopredeter"/>
    <w:uiPriority w:val="21"/>
    <w:qFormat/>
    <w:rsid w:val="00474BC4"/>
    <w:rPr>
      <w:b/>
      <w:bCs/>
      <w:i/>
      <w:iCs/>
      <w:color w:val="auto"/>
    </w:rPr>
  </w:style>
  <w:style w:type="character" w:styleId="Referenciasutil">
    <w:name w:val="Subtle Reference"/>
    <w:basedOn w:val="Fuentedeprrafopredeter"/>
    <w:uiPriority w:val="31"/>
    <w:qFormat/>
    <w:rsid w:val="00474BC4"/>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474BC4"/>
    <w:rPr>
      <w:b/>
      <w:bCs/>
      <w:caps w:val="0"/>
      <w:smallCaps/>
      <w:color w:val="auto"/>
      <w:spacing w:val="0"/>
      <w:u w:val="single"/>
    </w:rPr>
  </w:style>
  <w:style w:type="character" w:styleId="Ttulodellibro">
    <w:name w:val="Book Title"/>
    <w:basedOn w:val="Fuentedeprrafopredeter"/>
    <w:uiPriority w:val="33"/>
    <w:qFormat/>
    <w:rsid w:val="00474BC4"/>
    <w:rPr>
      <w:b/>
      <w:bCs/>
      <w:caps w:val="0"/>
      <w:smallCaps/>
      <w:spacing w:val="0"/>
    </w:rPr>
  </w:style>
  <w:style w:type="paragraph" w:styleId="TtuloTDC">
    <w:name w:val="TOC Heading"/>
    <w:basedOn w:val="Ttulo1"/>
    <w:next w:val="Normal"/>
    <w:uiPriority w:val="39"/>
    <w:semiHidden/>
    <w:unhideWhenUsed/>
    <w:qFormat/>
    <w:rsid w:val="00474BC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9616">
      <w:bodyDiv w:val="1"/>
      <w:marLeft w:val="0"/>
      <w:marRight w:val="0"/>
      <w:marTop w:val="0"/>
      <w:marBottom w:val="0"/>
      <w:divBdr>
        <w:top w:val="none" w:sz="0" w:space="0" w:color="auto"/>
        <w:left w:val="none" w:sz="0" w:space="0" w:color="auto"/>
        <w:bottom w:val="none" w:sz="0" w:space="0" w:color="auto"/>
        <w:right w:val="none" w:sz="0" w:space="0" w:color="auto"/>
      </w:divBdr>
    </w:div>
    <w:div w:id="58869352">
      <w:bodyDiv w:val="1"/>
      <w:marLeft w:val="0"/>
      <w:marRight w:val="0"/>
      <w:marTop w:val="0"/>
      <w:marBottom w:val="0"/>
      <w:divBdr>
        <w:top w:val="none" w:sz="0" w:space="0" w:color="auto"/>
        <w:left w:val="none" w:sz="0" w:space="0" w:color="auto"/>
        <w:bottom w:val="none" w:sz="0" w:space="0" w:color="auto"/>
        <w:right w:val="none" w:sz="0" w:space="0" w:color="auto"/>
      </w:divBdr>
    </w:div>
    <w:div w:id="125661191">
      <w:bodyDiv w:val="1"/>
      <w:marLeft w:val="0"/>
      <w:marRight w:val="0"/>
      <w:marTop w:val="0"/>
      <w:marBottom w:val="0"/>
      <w:divBdr>
        <w:top w:val="none" w:sz="0" w:space="0" w:color="auto"/>
        <w:left w:val="none" w:sz="0" w:space="0" w:color="auto"/>
        <w:bottom w:val="none" w:sz="0" w:space="0" w:color="auto"/>
        <w:right w:val="none" w:sz="0" w:space="0" w:color="auto"/>
      </w:divBdr>
    </w:div>
    <w:div w:id="210658928">
      <w:bodyDiv w:val="1"/>
      <w:marLeft w:val="0"/>
      <w:marRight w:val="0"/>
      <w:marTop w:val="0"/>
      <w:marBottom w:val="0"/>
      <w:divBdr>
        <w:top w:val="none" w:sz="0" w:space="0" w:color="auto"/>
        <w:left w:val="none" w:sz="0" w:space="0" w:color="auto"/>
        <w:bottom w:val="none" w:sz="0" w:space="0" w:color="auto"/>
        <w:right w:val="none" w:sz="0" w:space="0" w:color="auto"/>
      </w:divBdr>
    </w:div>
    <w:div w:id="216279243">
      <w:bodyDiv w:val="1"/>
      <w:marLeft w:val="0"/>
      <w:marRight w:val="0"/>
      <w:marTop w:val="0"/>
      <w:marBottom w:val="0"/>
      <w:divBdr>
        <w:top w:val="none" w:sz="0" w:space="0" w:color="auto"/>
        <w:left w:val="none" w:sz="0" w:space="0" w:color="auto"/>
        <w:bottom w:val="none" w:sz="0" w:space="0" w:color="auto"/>
        <w:right w:val="none" w:sz="0" w:space="0" w:color="auto"/>
      </w:divBdr>
    </w:div>
    <w:div w:id="276134820">
      <w:bodyDiv w:val="1"/>
      <w:marLeft w:val="0"/>
      <w:marRight w:val="0"/>
      <w:marTop w:val="0"/>
      <w:marBottom w:val="0"/>
      <w:divBdr>
        <w:top w:val="none" w:sz="0" w:space="0" w:color="auto"/>
        <w:left w:val="none" w:sz="0" w:space="0" w:color="auto"/>
        <w:bottom w:val="none" w:sz="0" w:space="0" w:color="auto"/>
        <w:right w:val="none" w:sz="0" w:space="0" w:color="auto"/>
      </w:divBdr>
    </w:div>
    <w:div w:id="334845215">
      <w:bodyDiv w:val="1"/>
      <w:marLeft w:val="0"/>
      <w:marRight w:val="0"/>
      <w:marTop w:val="0"/>
      <w:marBottom w:val="0"/>
      <w:divBdr>
        <w:top w:val="none" w:sz="0" w:space="0" w:color="auto"/>
        <w:left w:val="none" w:sz="0" w:space="0" w:color="auto"/>
        <w:bottom w:val="none" w:sz="0" w:space="0" w:color="auto"/>
        <w:right w:val="none" w:sz="0" w:space="0" w:color="auto"/>
      </w:divBdr>
    </w:div>
    <w:div w:id="470944336">
      <w:bodyDiv w:val="1"/>
      <w:marLeft w:val="0"/>
      <w:marRight w:val="0"/>
      <w:marTop w:val="0"/>
      <w:marBottom w:val="0"/>
      <w:divBdr>
        <w:top w:val="none" w:sz="0" w:space="0" w:color="auto"/>
        <w:left w:val="none" w:sz="0" w:space="0" w:color="auto"/>
        <w:bottom w:val="none" w:sz="0" w:space="0" w:color="auto"/>
        <w:right w:val="none" w:sz="0" w:space="0" w:color="auto"/>
      </w:divBdr>
    </w:div>
    <w:div w:id="477262898">
      <w:bodyDiv w:val="1"/>
      <w:marLeft w:val="0"/>
      <w:marRight w:val="0"/>
      <w:marTop w:val="0"/>
      <w:marBottom w:val="0"/>
      <w:divBdr>
        <w:top w:val="none" w:sz="0" w:space="0" w:color="auto"/>
        <w:left w:val="none" w:sz="0" w:space="0" w:color="auto"/>
        <w:bottom w:val="none" w:sz="0" w:space="0" w:color="auto"/>
        <w:right w:val="none" w:sz="0" w:space="0" w:color="auto"/>
      </w:divBdr>
    </w:div>
    <w:div w:id="489322548">
      <w:bodyDiv w:val="1"/>
      <w:marLeft w:val="0"/>
      <w:marRight w:val="0"/>
      <w:marTop w:val="0"/>
      <w:marBottom w:val="0"/>
      <w:divBdr>
        <w:top w:val="none" w:sz="0" w:space="0" w:color="auto"/>
        <w:left w:val="none" w:sz="0" w:space="0" w:color="auto"/>
        <w:bottom w:val="none" w:sz="0" w:space="0" w:color="auto"/>
        <w:right w:val="none" w:sz="0" w:space="0" w:color="auto"/>
      </w:divBdr>
    </w:div>
    <w:div w:id="522330066">
      <w:bodyDiv w:val="1"/>
      <w:marLeft w:val="0"/>
      <w:marRight w:val="0"/>
      <w:marTop w:val="0"/>
      <w:marBottom w:val="0"/>
      <w:divBdr>
        <w:top w:val="none" w:sz="0" w:space="0" w:color="auto"/>
        <w:left w:val="none" w:sz="0" w:space="0" w:color="auto"/>
        <w:bottom w:val="none" w:sz="0" w:space="0" w:color="auto"/>
        <w:right w:val="none" w:sz="0" w:space="0" w:color="auto"/>
      </w:divBdr>
    </w:div>
    <w:div w:id="541284514">
      <w:bodyDiv w:val="1"/>
      <w:marLeft w:val="0"/>
      <w:marRight w:val="0"/>
      <w:marTop w:val="0"/>
      <w:marBottom w:val="0"/>
      <w:divBdr>
        <w:top w:val="none" w:sz="0" w:space="0" w:color="auto"/>
        <w:left w:val="none" w:sz="0" w:space="0" w:color="auto"/>
        <w:bottom w:val="none" w:sz="0" w:space="0" w:color="auto"/>
        <w:right w:val="none" w:sz="0" w:space="0" w:color="auto"/>
      </w:divBdr>
    </w:div>
    <w:div w:id="608975473">
      <w:bodyDiv w:val="1"/>
      <w:marLeft w:val="0"/>
      <w:marRight w:val="0"/>
      <w:marTop w:val="0"/>
      <w:marBottom w:val="0"/>
      <w:divBdr>
        <w:top w:val="none" w:sz="0" w:space="0" w:color="auto"/>
        <w:left w:val="none" w:sz="0" w:space="0" w:color="auto"/>
        <w:bottom w:val="none" w:sz="0" w:space="0" w:color="auto"/>
        <w:right w:val="none" w:sz="0" w:space="0" w:color="auto"/>
      </w:divBdr>
    </w:div>
    <w:div w:id="680666585">
      <w:bodyDiv w:val="1"/>
      <w:marLeft w:val="0"/>
      <w:marRight w:val="0"/>
      <w:marTop w:val="0"/>
      <w:marBottom w:val="0"/>
      <w:divBdr>
        <w:top w:val="none" w:sz="0" w:space="0" w:color="auto"/>
        <w:left w:val="none" w:sz="0" w:space="0" w:color="auto"/>
        <w:bottom w:val="none" w:sz="0" w:space="0" w:color="auto"/>
        <w:right w:val="none" w:sz="0" w:space="0" w:color="auto"/>
      </w:divBdr>
    </w:div>
    <w:div w:id="711006358">
      <w:bodyDiv w:val="1"/>
      <w:marLeft w:val="0"/>
      <w:marRight w:val="0"/>
      <w:marTop w:val="0"/>
      <w:marBottom w:val="0"/>
      <w:divBdr>
        <w:top w:val="none" w:sz="0" w:space="0" w:color="auto"/>
        <w:left w:val="none" w:sz="0" w:space="0" w:color="auto"/>
        <w:bottom w:val="none" w:sz="0" w:space="0" w:color="auto"/>
        <w:right w:val="none" w:sz="0" w:space="0" w:color="auto"/>
      </w:divBdr>
    </w:div>
    <w:div w:id="939608099">
      <w:bodyDiv w:val="1"/>
      <w:marLeft w:val="0"/>
      <w:marRight w:val="0"/>
      <w:marTop w:val="0"/>
      <w:marBottom w:val="0"/>
      <w:divBdr>
        <w:top w:val="none" w:sz="0" w:space="0" w:color="auto"/>
        <w:left w:val="none" w:sz="0" w:space="0" w:color="auto"/>
        <w:bottom w:val="none" w:sz="0" w:space="0" w:color="auto"/>
        <w:right w:val="none" w:sz="0" w:space="0" w:color="auto"/>
      </w:divBdr>
    </w:div>
    <w:div w:id="1058169985">
      <w:bodyDiv w:val="1"/>
      <w:marLeft w:val="0"/>
      <w:marRight w:val="0"/>
      <w:marTop w:val="0"/>
      <w:marBottom w:val="0"/>
      <w:divBdr>
        <w:top w:val="none" w:sz="0" w:space="0" w:color="auto"/>
        <w:left w:val="none" w:sz="0" w:space="0" w:color="auto"/>
        <w:bottom w:val="none" w:sz="0" w:space="0" w:color="auto"/>
        <w:right w:val="none" w:sz="0" w:space="0" w:color="auto"/>
      </w:divBdr>
    </w:div>
    <w:div w:id="1200362836">
      <w:bodyDiv w:val="1"/>
      <w:marLeft w:val="0"/>
      <w:marRight w:val="0"/>
      <w:marTop w:val="0"/>
      <w:marBottom w:val="0"/>
      <w:divBdr>
        <w:top w:val="none" w:sz="0" w:space="0" w:color="auto"/>
        <w:left w:val="none" w:sz="0" w:space="0" w:color="auto"/>
        <w:bottom w:val="none" w:sz="0" w:space="0" w:color="auto"/>
        <w:right w:val="none" w:sz="0" w:space="0" w:color="auto"/>
      </w:divBdr>
    </w:div>
    <w:div w:id="1360085026">
      <w:bodyDiv w:val="1"/>
      <w:marLeft w:val="0"/>
      <w:marRight w:val="0"/>
      <w:marTop w:val="0"/>
      <w:marBottom w:val="0"/>
      <w:divBdr>
        <w:top w:val="none" w:sz="0" w:space="0" w:color="auto"/>
        <w:left w:val="none" w:sz="0" w:space="0" w:color="auto"/>
        <w:bottom w:val="none" w:sz="0" w:space="0" w:color="auto"/>
        <w:right w:val="none" w:sz="0" w:space="0" w:color="auto"/>
      </w:divBdr>
    </w:div>
    <w:div w:id="1409424126">
      <w:bodyDiv w:val="1"/>
      <w:marLeft w:val="0"/>
      <w:marRight w:val="0"/>
      <w:marTop w:val="0"/>
      <w:marBottom w:val="0"/>
      <w:divBdr>
        <w:top w:val="none" w:sz="0" w:space="0" w:color="auto"/>
        <w:left w:val="none" w:sz="0" w:space="0" w:color="auto"/>
        <w:bottom w:val="none" w:sz="0" w:space="0" w:color="auto"/>
        <w:right w:val="none" w:sz="0" w:space="0" w:color="auto"/>
      </w:divBdr>
    </w:div>
    <w:div w:id="1415593461">
      <w:bodyDiv w:val="1"/>
      <w:marLeft w:val="0"/>
      <w:marRight w:val="0"/>
      <w:marTop w:val="0"/>
      <w:marBottom w:val="0"/>
      <w:divBdr>
        <w:top w:val="none" w:sz="0" w:space="0" w:color="auto"/>
        <w:left w:val="none" w:sz="0" w:space="0" w:color="auto"/>
        <w:bottom w:val="none" w:sz="0" w:space="0" w:color="auto"/>
        <w:right w:val="none" w:sz="0" w:space="0" w:color="auto"/>
      </w:divBdr>
    </w:div>
    <w:div w:id="1420833500">
      <w:bodyDiv w:val="1"/>
      <w:marLeft w:val="0"/>
      <w:marRight w:val="0"/>
      <w:marTop w:val="0"/>
      <w:marBottom w:val="0"/>
      <w:divBdr>
        <w:top w:val="none" w:sz="0" w:space="0" w:color="auto"/>
        <w:left w:val="none" w:sz="0" w:space="0" w:color="auto"/>
        <w:bottom w:val="none" w:sz="0" w:space="0" w:color="auto"/>
        <w:right w:val="none" w:sz="0" w:space="0" w:color="auto"/>
      </w:divBdr>
    </w:div>
    <w:div w:id="1549688422">
      <w:bodyDiv w:val="1"/>
      <w:marLeft w:val="0"/>
      <w:marRight w:val="0"/>
      <w:marTop w:val="0"/>
      <w:marBottom w:val="0"/>
      <w:divBdr>
        <w:top w:val="none" w:sz="0" w:space="0" w:color="auto"/>
        <w:left w:val="none" w:sz="0" w:space="0" w:color="auto"/>
        <w:bottom w:val="none" w:sz="0" w:space="0" w:color="auto"/>
        <w:right w:val="none" w:sz="0" w:space="0" w:color="auto"/>
      </w:divBdr>
    </w:div>
    <w:div w:id="1669401247">
      <w:bodyDiv w:val="1"/>
      <w:marLeft w:val="0"/>
      <w:marRight w:val="0"/>
      <w:marTop w:val="0"/>
      <w:marBottom w:val="0"/>
      <w:divBdr>
        <w:top w:val="none" w:sz="0" w:space="0" w:color="auto"/>
        <w:left w:val="none" w:sz="0" w:space="0" w:color="auto"/>
        <w:bottom w:val="none" w:sz="0" w:space="0" w:color="auto"/>
        <w:right w:val="none" w:sz="0" w:space="0" w:color="auto"/>
      </w:divBdr>
    </w:div>
    <w:div w:id="1786147056">
      <w:bodyDiv w:val="1"/>
      <w:marLeft w:val="0"/>
      <w:marRight w:val="0"/>
      <w:marTop w:val="0"/>
      <w:marBottom w:val="0"/>
      <w:divBdr>
        <w:top w:val="none" w:sz="0" w:space="0" w:color="auto"/>
        <w:left w:val="none" w:sz="0" w:space="0" w:color="auto"/>
        <w:bottom w:val="none" w:sz="0" w:space="0" w:color="auto"/>
        <w:right w:val="none" w:sz="0" w:space="0" w:color="auto"/>
      </w:divBdr>
    </w:div>
    <w:div w:id="1897475540">
      <w:bodyDiv w:val="1"/>
      <w:marLeft w:val="0"/>
      <w:marRight w:val="0"/>
      <w:marTop w:val="0"/>
      <w:marBottom w:val="0"/>
      <w:divBdr>
        <w:top w:val="none" w:sz="0" w:space="0" w:color="auto"/>
        <w:left w:val="none" w:sz="0" w:space="0" w:color="auto"/>
        <w:bottom w:val="none" w:sz="0" w:space="0" w:color="auto"/>
        <w:right w:val="none" w:sz="0" w:space="0" w:color="auto"/>
      </w:divBdr>
    </w:div>
    <w:div w:id="1933737867">
      <w:bodyDiv w:val="1"/>
      <w:marLeft w:val="0"/>
      <w:marRight w:val="0"/>
      <w:marTop w:val="0"/>
      <w:marBottom w:val="0"/>
      <w:divBdr>
        <w:top w:val="none" w:sz="0" w:space="0" w:color="auto"/>
        <w:left w:val="none" w:sz="0" w:space="0" w:color="auto"/>
        <w:bottom w:val="none" w:sz="0" w:space="0" w:color="auto"/>
        <w:right w:val="none" w:sz="0" w:space="0" w:color="auto"/>
      </w:divBdr>
    </w:div>
    <w:div w:id="1983658406">
      <w:bodyDiv w:val="1"/>
      <w:marLeft w:val="0"/>
      <w:marRight w:val="0"/>
      <w:marTop w:val="0"/>
      <w:marBottom w:val="0"/>
      <w:divBdr>
        <w:top w:val="none" w:sz="0" w:space="0" w:color="auto"/>
        <w:left w:val="none" w:sz="0" w:space="0" w:color="auto"/>
        <w:bottom w:val="none" w:sz="0" w:space="0" w:color="auto"/>
        <w:right w:val="none" w:sz="0" w:space="0" w:color="auto"/>
      </w:divBdr>
    </w:div>
    <w:div w:id="20952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E5F4-1D51-48CF-A755-F9A40DDC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3326</Words>
  <Characters>18295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Andrea Gil Alonso</dc:creator>
  <cp:keywords/>
  <dc:description/>
  <cp:lastModifiedBy>Celedonio Flores Ceaca</cp:lastModifiedBy>
  <cp:revision>2</cp:revision>
  <cp:lastPrinted>2021-12-15T18:16:00Z</cp:lastPrinted>
  <dcterms:created xsi:type="dcterms:W3CDTF">2021-12-16T20:45:00Z</dcterms:created>
  <dcterms:modified xsi:type="dcterms:W3CDTF">2021-12-16T20:45:00Z</dcterms:modified>
</cp:coreProperties>
</file>